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BF7AB" w14:textId="5482E878" w:rsidR="0094429B" w:rsidRDefault="00F940BA">
      <w:r>
        <w:t>Test doc upload Disclosure log 22/04/25</w:t>
      </w:r>
    </w:p>
    <w:sectPr w:rsidR="009442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0BA"/>
    <w:rsid w:val="000037BF"/>
    <w:rsid w:val="003B7F13"/>
    <w:rsid w:val="006A5DA5"/>
    <w:rsid w:val="0094429B"/>
    <w:rsid w:val="00DC0F12"/>
    <w:rsid w:val="00F94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F3A2FD"/>
  <w15:chartTrackingRefBased/>
  <w15:docId w15:val="{6F60A70E-4F75-41F7-ABDC-4D697C53C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940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40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40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0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40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40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40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40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40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40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40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40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0B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40B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40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40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40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40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40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40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0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40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40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40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40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40B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0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0B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40B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Marcus Sandberg (DHCW - Information Governance)</dc:creator>
  <cp:keywords/>
  <dc:description/>
  <cp:lastModifiedBy>Marcus Sandberg (DHCW - Information Governance)</cp:lastModifiedBy>
  <cp:revision>1</cp:revision>
  <dcterms:created xsi:type="dcterms:W3CDTF">2025-04-22T08:02:00Z</dcterms:created>
  <dcterms:modified xsi:type="dcterms:W3CDTF">2025-04-22T08:03:00Z</dcterms:modified>
</cp:coreProperties>
</file>