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562323806"/>
        <w:docPartObj>
          <w:docPartGallery w:val="Cover Pages"/>
          <w:docPartUnique/>
        </w:docPartObj>
      </w:sdtPr>
      <w:sdtEndPr/>
      <w:sdtContent>
        <w:p w14:paraId="10343D08" w14:textId="2DE707DA" w:rsidR="00C3255B" w:rsidRDefault="00C3255B"/>
        <w:p w14:paraId="22306D8A" w14:textId="2CBCAC73" w:rsidR="00121D7A" w:rsidRPr="00B64059" w:rsidRDefault="007019B5" w:rsidP="00BA5184">
          <w:pPr>
            <w:spacing w:before="120" w:line="360" w:lineRule="auto"/>
          </w:pPr>
          <w:r>
            <w:rPr>
              <w:noProof/>
            </w:rPr>
            <mc:AlternateContent>
              <mc:Choice Requires="wps">
                <w:drawing>
                  <wp:anchor distT="0" distB="0" distL="114300" distR="114300" simplePos="0" relativeHeight="251658240" behindDoc="0" locked="0" layoutInCell="1" allowOverlap="1" wp14:anchorId="6380D959" wp14:editId="3EBBEA7C">
                    <wp:simplePos x="0" y="0"/>
                    <wp:positionH relativeFrom="margin">
                      <wp:posOffset>267335</wp:posOffset>
                    </wp:positionH>
                    <wp:positionV relativeFrom="paragraph">
                      <wp:posOffset>488315</wp:posOffset>
                    </wp:positionV>
                    <wp:extent cx="6131041" cy="2261062"/>
                    <wp:effectExtent l="0" t="0" r="0" b="6350"/>
                    <wp:wrapNone/>
                    <wp:docPr id="3" name="Text Box 3"/>
                    <wp:cNvGraphicFramePr/>
                    <a:graphic xmlns:a="http://schemas.openxmlformats.org/drawingml/2006/main">
                      <a:graphicData uri="http://schemas.microsoft.com/office/word/2010/wordprocessingShape">
                        <wps:wsp>
                          <wps:cNvSpPr txBox="1"/>
                          <wps:spPr>
                            <a:xfrm>
                              <a:off x="0" y="0"/>
                              <a:ext cx="6131041" cy="2261062"/>
                            </a:xfrm>
                            <a:prstGeom prst="rect">
                              <a:avLst/>
                            </a:prstGeom>
                            <a:noFill/>
                            <a:ln w="6350">
                              <a:noFill/>
                            </a:ln>
                          </wps:spPr>
                          <wps:txbx>
                            <w:txbxContent>
                              <w:p w14:paraId="07043D54" w14:textId="7395ADE7" w:rsidR="00C3255B" w:rsidRPr="004352DA" w:rsidRDefault="00EF2C8F" w:rsidP="00225E21">
                                <w:pPr>
                                  <w:rPr>
                                    <w:rFonts w:asciiTheme="majorHAnsi" w:hAnsiTheme="majorHAnsi" w:cstheme="majorHAnsi"/>
                                    <w:b/>
                                    <w:bCs/>
                                    <w:color w:val="21305E"/>
                                    <w:spacing w:val="20"/>
                                    <w:sz w:val="56"/>
                                    <w:szCs w:val="56"/>
                                  </w:rPr>
                                </w:pPr>
                                <w:r>
                                  <w:rPr>
                                    <w:rFonts w:asciiTheme="majorHAnsi" w:hAnsiTheme="majorHAnsi" w:cstheme="majorHAnsi"/>
                                    <w:b/>
                                    <w:bCs/>
                                    <w:color w:val="21305E"/>
                                    <w:spacing w:val="20"/>
                                    <w:sz w:val="56"/>
                                    <w:szCs w:val="56"/>
                                  </w:rPr>
                                  <w:t>Welsh IG Toolkit</w:t>
                                </w:r>
                              </w:p>
                              <w:p w14:paraId="48B16C06" w14:textId="479A9AFF" w:rsidR="00C3255B" w:rsidRPr="004352DA" w:rsidRDefault="00597F58" w:rsidP="00225E21">
                                <w:pPr>
                                  <w:rPr>
                                    <w:rFonts w:asciiTheme="majorHAnsi" w:hAnsiTheme="majorHAnsi" w:cstheme="majorHAnsi"/>
                                    <w:color w:val="0FA3CA"/>
                                    <w:spacing w:val="20"/>
                                    <w:sz w:val="52"/>
                                    <w:szCs w:val="52"/>
                                  </w:rPr>
                                </w:pPr>
                                <w:r>
                                  <w:rPr>
                                    <w:rFonts w:asciiTheme="majorHAnsi" w:hAnsiTheme="majorHAnsi" w:cstheme="majorHAnsi"/>
                                    <w:color w:val="0FA3CA"/>
                                    <w:spacing w:val="20"/>
                                    <w:sz w:val="52"/>
                                    <w:szCs w:val="52"/>
                                  </w:rPr>
                                  <w:t xml:space="preserve">New </w:t>
                                </w:r>
                                <w:r w:rsidR="00CD3C90">
                                  <w:rPr>
                                    <w:rFonts w:asciiTheme="majorHAnsi" w:hAnsiTheme="majorHAnsi" w:cstheme="majorHAnsi"/>
                                    <w:color w:val="0FA3CA"/>
                                    <w:spacing w:val="20"/>
                                    <w:sz w:val="52"/>
                                    <w:szCs w:val="52"/>
                                  </w:rPr>
                                  <w:t xml:space="preserve">User </w:t>
                                </w:r>
                                <w:r>
                                  <w:rPr>
                                    <w:rFonts w:asciiTheme="majorHAnsi" w:hAnsiTheme="majorHAnsi" w:cstheme="majorHAnsi"/>
                                    <w:color w:val="0FA3CA"/>
                                    <w:spacing w:val="20"/>
                                    <w:sz w:val="52"/>
                                    <w:szCs w:val="52"/>
                                  </w:rPr>
                                  <w:t>Feature</w:t>
                                </w:r>
                                <w:r w:rsidR="00771AC2">
                                  <w:rPr>
                                    <w:rFonts w:asciiTheme="majorHAnsi" w:hAnsiTheme="majorHAnsi" w:cstheme="majorHAnsi"/>
                                    <w:color w:val="0FA3CA"/>
                                    <w:spacing w:val="20"/>
                                    <w:sz w:val="52"/>
                                    <w:szCs w:val="52"/>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80D959" id="_x0000_t202" coordsize="21600,21600" o:spt="202" path="m,l,21600r21600,l21600,xe">
                    <v:stroke joinstyle="miter"/>
                    <v:path gradientshapeok="t" o:connecttype="rect"/>
                  </v:shapetype>
                  <v:shape id="Text Box 3" o:spid="_x0000_s1026" type="#_x0000_t202" style="position:absolute;margin-left:21.05pt;margin-top:38.45pt;width:482.75pt;height:178.0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" filled="f" stroked="f" strokeweight=".5pt">
                    <v:textbox>
                      <w:txbxContent>
                        <w:p w14:paraId="07043D54" w14:textId="7395ADE7" w:rsidR="00C3255B" w:rsidRPr="004352DA" w:rsidRDefault="00EF2C8F" w:rsidP="00225E21">
                          <w:pPr>
                            <w:rPr>
                              <w:rFonts w:asciiTheme="majorHAnsi" w:hAnsiTheme="majorHAnsi" w:cstheme="majorHAnsi"/>
                              <w:b/>
                              <w:bCs/>
                              <w:color w:val="21305E"/>
                              <w:spacing w:val="20"/>
                              <w:sz w:val="56"/>
                              <w:szCs w:val="56"/>
                            </w:rPr>
                          </w:pPr>
                          <w:r>
                            <w:rPr>
                              <w:rFonts w:asciiTheme="majorHAnsi" w:hAnsiTheme="majorHAnsi" w:cstheme="majorHAnsi"/>
                              <w:b/>
                              <w:bCs/>
                              <w:color w:val="21305E"/>
                              <w:spacing w:val="20"/>
                              <w:sz w:val="56"/>
                              <w:szCs w:val="56"/>
                            </w:rPr>
                            <w:t>Welsh IG Toolkit</w:t>
                          </w:r>
                        </w:p>
                        <w:p w14:paraId="48B16C06" w14:textId="479A9AFF" w:rsidR="00C3255B" w:rsidRPr="004352DA" w:rsidRDefault="00597F58" w:rsidP="00225E21">
                          <w:pPr>
                            <w:rPr>
                              <w:rFonts w:asciiTheme="majorHAnsi" w:hAnsiTheme="majorHAnsi" w:cstheme="majorHAnsi"/>
                              <w:color w:val="0FA3CA"/>
                              <w:spacing w:val="20"/>
                              <w:sz w:val="52"/>
                              <w:szCs w:val="52"/>
                            </w:rPr>
                          </w:pPr>
                          <w:r>
                            <w:rPr>
                              <w:rFonts w:asciiTheme="majorHAnsi" w:hAnsiTheme="majorHAnsi" w:cstheme="majorHAnsi"/>
                              <w:color w:val="0FA3CA"/>
                              <w:spacing w:val="20"/>
                              <w:sz w:val="52"/>
                              <w:szCs w:val="52"/>
                            </w:rPr>
                            <w:t xml:space="preserve">New </w:t>
                          </w:r>
                          <w:r w:rsidR="00CD3C90">
                            <w:rPr>
                              <w:rFonts w:asciiTheme="majorHAnsi" w:hAnsiTheme="majorHAnsi" w:cstheme="majorHAnsi"/>
                              <w:color w:val="0FA3CA"/>
                              <w:spacing w:val="20"/>
                              <w:sz w:val="52"/>
                              <w:szCs w:val="52"/>
                            </w:rPr>
                            <w:t xml:space="preserve">User </w:t>
                          </w:r>
                          <w:r>
                            <w:rPr>
                              <w:rFonts w:asciiTheme="majorHAnsi" w:hAnsiTheme="majorHAnsi" w:cstheme="majorHAnsi"/>
                              <w:color w:val="0FA3CA"/>
                              <w:spacing w:val="20"/>
                              <w:sz w:val="52"/>
                              <w:szCs w:val="52"/>
                            </w:rPr>
                            <w:t>Feature</w:t>
                          </w:r>
                          <w:r w:rsidR="00771AC2">
                            <w:rPr>
                              <w:rFonts w:asciiTheme="majorHAnsi" w:hAnsiTheme="majorHAnsi" w:cstheme="majorHAnsi"/>
                              <w:color w:val="0FA3CA"/>
                              <w:spacing w:val="20"/>
                              <w:sz w:val="52"/>
                              <w:szCs w:val="52"/>
                            </w:rPr>
                            <w:t>s</w:t>
                          </w:r>
                        </w:p>
                      </w:txbxContent>
                    </v:textbox>
                    <w10:wrap anchorx="margin"/>
                  </v:shape>
                </w:pict>
              </mc:Fallback>
            </mc:AlternateContent>
          </w:r>
          <w:r w:rsidR="00C3255B">
            <w:br w:type="page"/>
          </w:r>
        </w:p>
      </w:sdtContent>
    </w:sdt>
    <w:p w14:paraId="1B8443B1" w14:textId="77777777" w:rsidR="004A224F" w:rsidRDefault="004A224F" w:rsidP="004A224F">
      <w:pPr>
        <w:pStyle w:val="NormalWeb"/>
        <w:rPr>
          <w:rFonts w:asciiTheme="minorHAnsi" w:hAnsiTheme="minorHAnsi" w:cstheme="minorHAnsi"/>
          <w:color w:val="002060"/>
          <w:sz w:val="22"/>
          <w:szCs w:val="22"/>
        </w:rPr>
      </w:pPr>
      <w:r w:rsidRPr="00A22FC3">
        <w:rPr>
          <w:rFonts w:asciiTheme="majorHAnsi" w:hAnsiTheme="majorHAnsi" w:cstheme="majorHAnsi"/>
          <w:b/>
          <w:bCs/>
          <w:color w:val="002060"/>
          <w:sz w:val="28"/>
          <w:szCs w:val="28"/>
          <w:u w:val="single"/>
        </w:rPr>
        <w:t>Achievement Status Checker Page</w:t>
      </w:r>
      <w:r w:rsidRPr="00A22FC3">
        <w:rPr>
          <w:b/>
          <w:bCs/>
          <w:color w:val="002060"/>
          <w:u w:val="single"/>
        </w:rPr>
        <w:br/>
      </w:r>
      <w:r w:rsidRPr="00A22FC3">
        <w:rPr>
          <w:rFonts w:asciiTheme="minorHAnsi" w:hAnsiTheme="minorHAnsi" w:cstheme="minorHAnsi"/>
          <w:color w:val="002060"/>
          <w:sz w:val="22"/>
          <w:szCs w:val="22"/>
        </w:rPr>
        <w:t xml:space="preserve">The Achievement Status Checker page is available in the public domain. This page can be found on the login page of the WIGTK, under the ‘Register’ button. </w:t>
      </w:r>
    </w:p>
    <w:p w14:paraId="3C25987F" w14:textId="77777777" w:rsidR="004A224F" w:rsidRPr="00A22FC3" w:rsidRDefault="004A224F" w:rsidP="004A224F">
      <w:pPr>
        <w:pStyle w:val="NormalWeb"/>
        <w:rPr>
          <w:rFonts w:asciiTheme="minorHAnsi" w:hAnsiTheme="minorHAnsi" w:cstheme="minorHAnsi"/>
          <w:color w:val="002060"/>
          <w:sz w:val="22"/>
          <w:szCs w:val="22"/>
        </w:rPr>
      </w:pPr>
      <w:r w:rsidRPr="00777264">
        <w:rPr>
          <w:rFonts w:asciiTheme="minorHAnsi" w:hAnsiTheme="minorHAnsi" w:cstheme="minorHAnsi"/>
          <w:noProof/>
          <w:color w:val="002060"/>
          <w:sz w:val="22"/>
          <w:szCs w:val="22"/>
        </w:rPr>
        <w:drawing>
          <wp:inline distT="0" distB="0" distL="0" distR="0" wp14:anchorId="64A872CF" wp14:editId="204E2CC9">
            <wp:extent cx="4701540" cy="3200798"/>
            <wp:effectExtent l="0" t="0" r="3810" b="0"/>
            <wp:docPr id="100402016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4020166" name="Picture 1" descr="A screenshot of a computer&#10;&#10;Description automatically generated"/>
                    <pic:cNvPicPr/>
                  </pic:nvPicPr>
                  <pic:blipFill>
                    <a:blip r:embed="rId10"/>
                    <a:stretch>
                      <a:fillRect/>
                    </a:stretch>
                  </pic:blipFill>
                  <pic:spPr>
                    <a:xfrm>
                      <a:off x="0" y="0"/>
                      <a:ext cx="4715135" cy="3210053"/>
                    </a:xfrm>
                    <a:prstGeom prst="rect">
                      <a:avLst/>
                    </a:prstGeom>
                  </pic:spPr>
                </pic:pic>
              </a:graphicData>
            </a:graphic>
          </wp:inline>
        </w:drawing>
      </w:r>
    </w:p>
    <w:p w14:paraId="469A18D4" w14:textId="77777777" w:rsidR="009C2DA6" w:rsidRDefault="004A224F" w:rsidP="004A224F">
      <w:pPr>
        <w:pStyle w:val="NormalWeb"/>
        <w:rPr>
          <w:rFonts w:asciiTheme="minorHAnsi" w:hAnsiTheme="minorHAnsi" w:cstheme="minorHAnsi"/>
          <w:color w:val="002060"/>
          <w:sz w:val="22"/>
          <w:szCs w:val="22"/>
        </w:rPr>
      </w:pPr>
      <w:r w:rsidRPr="00A22FC3">
        <w:rPr>
          <w:rFonts w:asciiTheme="minorHAnsi" w:hAnsiTheme="minorHAnsi" w:cstheme="minorHAnsi"/>
          <w:color w:val="002060"/>
          <w:sz w:val="22"/>
          <w:szCs w:val="22"/>
        </w:rPr>
        <w:t>This tool provides the ability for anyone to search for an organisation and check their latest submission status and date. This will inform users whether a particular organisation has met a compliant or non-compliant position and in what submission period. Users of this page can either utilise the search bar to find an organisation by using the organisation’s name or code or operate the</w:t>
      </w:r>
      <w:r>
        <w:rPr>
          <w:rFonts w:asciiTheme="minorHAnsi" w:hAnsiTheme="minorHAnsi" w:cstheme="minorHAnsi"/>
          <w:color w:val="002060"/>
          <w:sz w:val="22"/>
          <w:szCs w:val="22"/>
        </w:rPr>
        <w:t xml:space="preserve"> </w:t>
      </w:r>
      <w:r w:rsidRPr="00A22FC3">
        <w:rPr>
          <w:rFonts w:asciiTheme="minorHAnsi" w:hAnsiTheme="minorHAnsi" w:cstheme="minorHAnsi"/>
          <w:color w:val="002060"/>
          <w:sz w:val="22"/>
          <w:szCs w:val="22"/>
        </w:rPr>
        <w:t>navigation at the bottom of the page, as highlighted in the image below:</w:t>
      </w:r>
    </w:p>
    <w:p w14:paraId="1103BEDD" w14:textId="525CA105" w:rsidR="004A224F" w:rsidRPr="00A22FC3" w:rsidRDefault="004A224F" w:rsidP="004A224F">
      <w:pPr>
        <w:pStyle w:val="NormalWeb"/>
        <w:rPr>
          <w:rFonts w:asciiTheme="minorHAnsi" w:hAnsiTheme="minorHAnsi" w:cstheme="minorHAnsi"/>
          <w:color w:val="002060"/>
          <w:sz w:val="22"/>
          <w:szCs w:val="22"/>
        </w:rPr>
      </w:pPr>
      <w:r w:rsidRPr="00A22FC3">
        <w:rPr>
          <w:rStyle w:val="wacimagecontainer"/>
          <w:rFonts w:asciiTheme="minorHAnsi" w:eastAsiaTheme="majorEastAsia" w:hAnsiTheme="minorHAnsi" w:cstheme="minorHAnsi"/>
          <w:noProof/>
          <w:color w:val="002060"/>
          <w:sz w:val="22"/>
          <w:szCs w:val="22"/>
          <w:shd w:val="clear" w:color="auto" w:fill="FFFFFF"/>
        </w:rPr>
        <w:drawing>
          <wp:inline distT="0" distB="0" distL="0" distR="0" wp14:anchorId="731E8CCA" wp14:editId="508639CB">
            <wp:extent cx="4765543" cy="2842260"/>
            <wp:effectExtent l="0" t="0" r="0" b="0"/>
            <wp:docPr id="1083784804" name="Picture 1" descr="A screenshot of a computer&#10;&#10;Description automatically generated,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screenshot of a computer&#10;&#10;Description automatically generated, Pictur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86161" cy="2854557"/>
                    </a:xfrm>
                    <a:prstGeom prst="rect">
                      <a:avLst/>
                    </a:prstGeom>
                    <a:noFill/>
                    <a:ln>
                      <a:noFill/>
                    </a:ln>
                  </pic:spPr>
                </pic:pic>
              </a:graphicData>
            </a:graphic>
          </wp:inline>
        </w:drawing>
      </w:r>
      <w:r w:rsidRPr="00A22FC3">
        <w:rPr>
          <w:rFonts w:asciiTheme="minorHAnsi" w:hAnsiTheme="minorHAnsi" w:cstheme="minorHAnsi"/>
          <w:color w:val="002060"/>
          <w:sz w:val="22"/>
          <w:szCs w:val="22"/>
          <w:shd w:val="clear" w:color="auto" w:fill="FFFFFF"/>
        </w:rPr>
        <w:br/>
      </w:r>
    </w:p>
    <w:p w14:paraId="57BDCC5F" w14:textId="77777777" w:rsidR="004A224F" w:rsidRDefault="004A224F" w:rsidP="004A224F">
      <w:pPr>
        <w:pStyle w:val="NormalWeb"/>
        <w:spacing w:before="0" w:beforeAutospacing="0" w:after="0" w:afterAutospacing="0"/>
        <w:rPr>
          <w:rFonts w:asciiTheme="minorHAnsi" w:hAnsiTheme="minorHAnsi" w:cstheme="minorHAnsi"/>
          <w:color w:val="002060"/>
          <w:sz w:val="22"/>
          <w:szCs w:val="22"/>
        </w:rPr>
      </w:pPr>
      <w:r w:rsidRPr="00A22FC3">
        <w:rPr>
          <w:rFonts w:asciiTheme="minorHAnsi" w:hAnsiTheme="minorHAnsi" w:cstheme="minorHAnsi"/>
          <w:color w:val="002060"/>
          <w:sz w:val="22"/>
          <w:szCs w:val="22"/>
        </w:rPr>
        <w:t>You can also view organisation’s submission outcomes from previous years by simply clicking “View”. This will display a history of their past submission outcomes.</w:t>
      </w:r>
    </w:p>
    <w:p w14:paraId="31DC0C9A" w14:textId="77777777" w:rsidR="004A224F" w:rsidRPr="008A6203" w:rsidRDefault="004A224F" w:rsidP="004A224F">
      <w:pPr>
        <w:pStyle w:val="NormalWeb"/>
        <w:spacing w:after="0"/>
        <w:rPr>
          <w:rFonts w:asciiTheme="minorHAnsi" w:hAnsiTheme="minorHAnsi" w:cstheme="minorHAnsi"/>
          <w:color w:val="002060"/>
          <w:sz w:val="22"/>
          <w:szCs w:val="22"/>
        </w:rPr>
      </w:pPr>
      <w:r w:rsidRPr="008A6203">
        <w:rPr>
          <w:rFonts w:asciiTheme="minorHAnsi" w:hAnsiTheme="minorHAnsi" w:cstheme="minorHAnsi"/>
          <w:b/>
          <w:bCs/>
          <w:color w:val="002060"/>
          <w:sz w:val="22"/>
          <w:szCs w:val="22"/>
        </w:rPr>
        <w:t>Please note</w:t>
      </w:r>
      <w:r>
        <w:rPr>
          <w:rFonts w:asciiTheme="minorHAnsi" w:hAnsiTheme="minorHAnsi" w:cstheme="minorHAnsi"/>
          <w:color w:val="002060"/>
          <w:sz w:val="22"/>
          <w:szCs w:val="22"/>
        </w:rPr>
        <w:t xml:space="preserve">: </w:t>
      </w:r>
      <w:r w:rsidRPr="008A6203">
        <w:rPr>
          <w:rFonts w:asciiTheme="minorHAnsi" w:hAnsiTheme="minorHAnsi" w:cstheme="minorHAnsi"/>
          <w:color w:val="002060"/>
          <w:sz w:val="22"/>
          <w:szCs w:val="22"/>
        </w:rPr>
        <w:t xml:space="preserve">The WIGTK will automatically generate an achievement status </w:t>
      </w:r>
      <w:proofErr w:type="gramStart"/>
      <w:r w:rsidRPr="008A6203">
        <w:rPr>
          <w:rFonts w:asciiTheme="minorHAnsi" w:hAnsiTheme="minorHAnsi" w:cstheme="minorHAnsi"/>
          <w:color w:val="002060"/>
          <w:sz w:val="22"/>
          <w:szCs w:val="22"/>
        </w:rPr>
        <w:t>on the basis of</w:t>
      </w:r>
      <w:proofErr w:type="gramEnd"/>
      <w:r w:rsidRPr="008A6203">
        <w:rPr>
          <w:rFonts w:asciiTheme="minorHAnsi" w:hAnsiTheme="minorHAnsi" w:cstheme="minorHAnsi"/>
          <w:color w:val="002060"/>
          <w:sz w:val="22"/>
          <w:szCs w:val="22"/>
        </w:rPr>
        <w:t xml:space="preserve"> the organisation’s self-assessment, these are:</w:t>
      </w:r>
    </w:p>
    <w:p w14:paraId="61DC2B96" w14:textId="77777777" w:rsidR="004A224F" w:rsidRPr="008A6203" w:rsidRDefault="004A224F" w:rsidP="004A224F">
      <w:pPr>
        <w:pStyle w:val="NormalWeb"/>
        <w:numPr>
          <w:ilvl w:val="0"/>
          <w:numId w:val="2"/>
        </w:numPr>
        <w:spacing w:after="0"/>
        <w:rPr>
          <w:rFonts w:asciiTheme="minorHAnsi" w:hAnsiTheme="minorHAnsi" w:cstheme="minorHAnsi"/>
          <w:color w:val="002060"/>
          <w:sz w:val="22"/>
          <w:szCs w:val="22"/>
        </w:rPr>
      </w:pPr>
      <w:r w:rsidRPr="008A6203">
        <w:rPr>
          <w:rFonts w:asciiTheme="minorHAnsi" w:hAnsiTheme="minorHAnsi" w:cstheme="minorHAnsi"/>
          <w:color w:val="002060"/>
          <w:sz w:val="22"/>
          <w:szCs w:val="22"/>
        </w:rPr>
        <w:t>Minimum expectations not met</w:t>
      </w:r>
      <w:r>
        <w:rPr>
          <w:rFonts w:asciiTheme="minorHAnsi" w:hAnsiTheme="minorHAnsi" w:cstheme="minorHAnsi"/>
          <w:color w:val="002060"/>
          <w:sz w:val="22"/>
          <w:szCs w:val="22"/>
        </w:rPr>
        <w:t xml:space="preserve"> (non-compliant position)</w:t>
      </w:r>
    </w:p>
    <w:p w14:paraId="568109CF" w14:textId="77777777" w:rsidR="004A224F" w:rsidRPr="008A6203" w:rsidRDefault="004A224F" w:rsidP="004A224F">
      <w:pPr>
        <w:pStyle w:val="NormalWeb"/>
        <w:numPr>
          <w:ilvl w:val="0"/>
          <w:numId w:val="2"/>
        </w:numPr>
        <w:spacing w:after="0"/>
        <w:rPr>
          <w:rFonts w:asciiTheme="minorHAnsi" w:hAnsiTheme="minorHAnsi" w:cstheme="minorHAnsi"/>
          <w:color w:val="002060"/>
          <w:sz w:val="22"/>
          <w:szCs w:val="22"/>
        </w:rPr>
      </w:pPr>
      <w:r w:rsidRPr="008A6203">
        <w:rPr>
          <w:rFonts w:asciiTheme="minorHAnsi" w:hAnsiTheme="minorHAnsi" w:cstheme="minorHAnsi"/>
          <w:color w:val="002060"/>
          <w:sz w:val="22"/>
          <w:szCs w:val="22"/>
        </w:rPr>
        <w:t>Minimum expectations met</w:t>
      </w:r>
      <w:r>
        <w:rPr>
          <w:rFonts w:asciiTheme="minorHAnsi" w:hAnsiTheme="minorHAnsi" w:cstheme="minorHAnsi"/>
          <w:color w:val="002060"/>
          <w:sz w:val="22"/>
          <w:szCs w:val="22"/>
        </w:rPr>
        <w:t xml:space="preserve"> (compliant position)</w:t>
      </w:r>
    </w:p>
    <w:p w14:paraId="2F622EC1" w14:textId="77777777" w:rsidR="004A224F" w:rsidRDefault="004A224F" w:rsidP="004A224F">
      <w:pPr>
        <w:pStyle w:val="NormalWeb"/>
        <w:numPr>
          <w:ilvl w:val="0"/>
          <w:numId w:val="2"/>
        </w:numPr>
        <w:spacing w:before="0" w:beforeAutospacing="0" w:after="0" w:afterAutospacing="0"/>
        <w:rPr>
          <w:rFonts w:asciiTheme="minorHAnsi" w:hAnsiTheme="minorHAnsi" w:cstheme="minorHAnsi"/>
          <w:color w:val="002060"/>
          <w:sz w:val="22"/>
          <w:szCs w:val="22"/>
        </w:rPr>
      </w:pPr>
      <w:r w:rsidRPr="008A6203">
        <w:rPr>
          <w:rFonts w:asciiTheme="minorHAnsi" w:hAnsiTheme="minorHAnsi" w:cstheme="minorHAnsi"/>
          <w:color w:val="002060"/>
          <w:sz w:val="22"/>
          <w:szCs w:val="22"/>
        </w:rPr>
        <w:t>Expectations exceeded</w:t>
      </w:r>
      <w:r>
        <w:rPr>
          <w:rFonts w:asciiTheme="minorHAnsi" w:hAnsiTheme="minorHAnsi" w:cstheme="minorHAnsi"/>
          <w:color w:val="002060"/>
          <w:sz w:val="22"/>
          <w:szCs w:val="22"/>
        </w:rPr>
        <w:t xml:space="preserve"> X% (compliant position) </w:t>
      </w:r>
    </w:p>
    <w:p w14:paraId="04EE245C" w14:textId="3632F560" w:rsidR="00713B46" w:rsidRPr="00713B46" w:rsidRDefault="00713B46" w:rsidP="00713B46">
      <w:pPr>
        <w:pStyle w:val="NormalWeb"/>
        <w:spacing w:after="0"/>
        <w:rPr>
          <w:rFonts w:asciiTheme="minorHAnsi" w:hAnsiTheme="minorHAnsi" w:cstheme="minorHAnsi"/>
          <w:color w:val="002060"/>
          <w:sz w:val="22"/>
          <w:szCs w:val="22"/>
        </w:rPr>
      </w:pPr>
      <w:r w:rsidRPr="00713B46">
        <w:rPr>
          <w:rFonts w:asciiTheme="minorHAnsi" w:hAnsiTheme="minorHAnsi" w:cstheme="minorHAnsi"/>
          <w:color w:val="002060"/>
          <w:sz w:val="22"/>
          <w:szCs w:val="22"/>
        </w:rPr>
        <w:t>Currently</w:t>
      </w:r>
      <w:r>
        <w:rPr>
          <w:rFonts w:asciiTheme="minorHAnsi" w:hAnsiTheme="minorHAnsi" w:cstheme="minorHAnsi"/>
          <w:color w:val="002060"/>
          <w:sz w:val="22"/>
          <w:szCs w:val="22"/>
        </w:rPr>
        <w:t>,</w:t>
      </w:r>
      <w:r w:rsidRPr="00713B46">
        <w:rPr>
          <w:rFonts w:asciiTheme="minorHAnsi" w:hAnsiTheme="minorHAnsi" w:cstheme="minorHAnsi"/>
          <w:color w:val="002060"/>
          <w:sz w:val="22"/>
          <w:szCs w:val="22"/>
        </w:rPr>
        <w:t xml:space="preserve"> Child organisations are appearing as N/A on the Achievement Status Checker page due to the previous way Parent and Child Organisations were set up on Caforb. Should you wish to know the achievement outcome of a Child Organisation </w:t>
      </w:r>
      <w:r w:rsidR="00A129C9">
        <w:rPr>
          <w:rFonts w:asciiTheme="minorHAnsi" w:hAnsiTheme="minorHAnsi" w:cstheme="minorHAnsi"/>
          <w:color w:val="002060"/>
          <w:sz w:val="22"/>
          <w:szCs w:val="22"/>
        </w:rPr>
        <w:t xml:space="preserve">prior to the </w:t>
      </w:r>
      <w:r w:rsidRPr="00713B46">
        <w:rPr>
          <w:rFonts w:asciiTheme="minorHAnsi" w:hAnsiTheme="minorHAnsi" w:cstheme="minorHAnsi"/>
          <w:color w:val="002060"/>
          <w:sz w:val="22"/>
          <w:szCs w:val="22"/>
        </w:rPr>
        <w:t>202</w:t>
      </w:r>
      <w:r w:rsidR="00A129C9">
        <w:rPr>
          <w:rFonts w:asciiTheme="minorHAnsi" w:hAnsiTheme="minorHAnsi" w:cstheme="minorHAnsi"/>
          <w:color w:val="002060"/>
          <w:sz w:val="22"/>
          <w:szCs w:val="22"/>
        </w:rPr>
        <w:t>5</w:t>
      </w:r>
      <w:r w:rsidRPr="00713B46">
        <w:rPr>
          <w:rFonts w:asciiTheme="minorHAnsi" w:hAnsiTheme="minorHAnsi" w:cstheme="minorHAnsi"/>
          <w:color w:val="002060"/>
          <w:sz w:val="22"/>
          <w:szCs w:val="22"/>
        </w:rPr>
        <w:t>/202</w:t>
      </w:r>
      <w:r w:rsidR="00A129C9">
        <w:rPr>
          <w:rFonts w:asciiTheme="minorHAnsi" w:hAnsiTheme="minorHAnsi" w:cstheme="minorHAnsi"/>
          <w:color w:val="002060"/>
          <w:sz w:val="22"/>
          <w:szCs w:val="22"/>
        </w:rPr>
        <w:t>6</w:t>
      </w:r>
      <w:r w:rsidR="008233B7">
        <w:rPr>
          <w:rFonts w:asciiTheme="minorHAnsi" w:hAnsiTheme="minorHAnsi" w:cstheme="minorHAnsi"/>
          <w:color w:val="002060"/>
          <w:sz w:val="22"/>
          <w:szCs w:val="22"/>
        </w:rPr>
        <w:t xml:space="preserve"> </w:t>
      </w:r>
      <w:r w:rsidRPr="00713B46">
        <w:rPr>
          <w:rFonts w:asciiTheme="minorHAnsi" w:hAnsiTheme="minorHAnsi" w:cstheme="minorHAnsi"/>
          <w:color w:val="002060"/>
          <w:sz w:val="22"/>
          <w:szCs w:val="22"/>
        </w:rPr>
        <w:t>submission period, this would be the same outcome as the Parent Organisation.</w:t>
      </w:r>
    </w:p>
    <w:p w14:paraId="31232E0A" w14:textId="3EF57E9E" w:rsidR="00713B46" w:rsidRDefault="00713B46" w:rsidP="00713B46">
      <w:pPr>
        <w:pStyle w:val="NormalWeb"/>
        <w:spacing w:before="0" w:beforeAutospacing="0" w:after="0" w:afterAutospacing="0"/>
        <w:rPr>
          <w:rFonts w:asciiTheme="minorHAnsi" w:hAnsiTheme="minorHAnsi" w:cstheme="minorHAnsi"/>
          <w:color w:val="002060"/>
          <w:sz w:val="22"/>
          <w:szCs w:val="22"/>
        </w:rPr>
      </w:pPr>
      <w:r w:rsidRPr="00713B46">
        <w:rPr>
          <w:rFonts w:asciiTheme="minorHAnsi" w:hAnsiTheme="minorHAnsi" w:cstheme="minorHAnsi"/>
          <w:color w:val="002060"/>
          <w:sz w:val="22"/>
          <w:szCs w:val="22"/>
        </w:rPr>
        <w:t>The Software Development Team are currently working on a solution which will be released shortly to combat this issue.</w:t>
      </w:r>
    </w:p>
    <w:p w14:paraId="65C54D24" w14:textId="77777777" w:rsidR="00D85146" w:rsidRDefault="00D85146" w:rsidP="00713B46">
      <w:pPr>
        <w:pStyle w:val="NormalWeb"/>
        <w:spacing w:before="0" w:beforeAutospacing="0" w:after="0" w:afterAutospacing="0"/>
        <w:rPr>
          <w:rFonts w:asciiTheme="minorHAnsi" w:hAnsiTheme="minorHAnsi" w:cstheme="minorHAnsi"/>
          <w:color w:val="002060"/>
          <w:sz w:val="22"/>
          <w:szCs w:val="22"/>
        </w:rPr>
      </w:pPr>
    </w:p>
    <w:p w14:paraId="2D08CA0D" w14:textId="77777777" w:rsidR="00D85146" w:rsidRDefault="00D85146" w:rsidP="00713B46">
      <w:pPr>
        <w:pStyle w:val="NormalWeb"/>
        <w:spacing w:before="0" w:beforeAutospacing="0" w:after="0" w:afterAutospacing="0"/>
        <w:rPr>
          <w:rFonts w:asciiTheme="minorHAnsi" w:hAnsiTheme="minorHAnsi" w:cstheme="minorHAnsi"/>
          <w:color w:val="002060"/>
          <w:sz w:val="22"/>
          <w:szCs w:val="22"/>
        </w:rPr>
      </w:pPr>
    </w:p>
    <w:p w14:paraId="21B80533" w14:textId="4DCFBFC8" w:rsidR="000569D5" w:rsidRPr="00A22FC3" w:rsidRDefault="00BA5184" w:rsidP="000569D5">
      <w:pPr>
        <w:spacing w:after="0"/>
        <w:rPr>
          <w:rFonts w:cstheme="minorHAnsi"/>
          <w:color w:val="002060"/>
          <w:sz w:val="22"/>
          <w:szCs w:val="22"/>
        </w:rPr>
      </w:pPr>
      <w:r w:rsidRPr="00A22FC3">
        <w:rPr>
          <w:rFonts w:asciiTheme="majorHAnsi" w:hAnsiTheme="majorHAnsi" w:cstheme="majorHAnsi"/>
          <w:b/>
          <w:bCs/>
          <w:color w:val="002060"/>
          <w:sz w:val="28"/>
          <w:szCs w:val="28"/>
          <w:u w:val="single"/>
        </w:rPr>
        <w:t>Copy Down Feature</w:t>
      </w:r>
      <w:r w:rsidRPr="00A22FC3">
        <w:rPr>
          <w:color w:val="002060"/>
        </w:rPr>
        <w:br/>
      </w:r>
      <w:r w:rsidRPr="00A22FC3">
        <w:rPr>
          <w:rFonts w:cstheme="minorHAnsi"/>
          <w:color w:val="002060"/>
          <w:sz w:val="22"/>
          <w:szCs w:val="22"/>
        </w:rPr>
        <w:t xml:space="preserve">Copy down functionality has been made available within the Caforb platform for organisations who are set up in the Parent </w:t>
      </w:r>
      <w:r w:rsidR="00D31BEA" w:rsidRPr="00A22FC3">
        <w:rPr>
          <w:rFonts w:cstheme="minorHAnsi"/>
          <w:color w:val="002060"/>
          <w:sz w:val="22"/>
          <w:szCs w:val="22"/>
        </w:rPr>
        <w:t xml:space="preserve">(Host) </w:t>
      </w:r>
      <w:r w:rsidRPr="00A22FC3">
        <w:rPr>
          <w:rFonts w:cstheme="minorHAnsi"/>
          <w:color w:val="002060"/>
          <w:sz w:val="22"/>
          <w:szCs w:val="22"/>
        </w:rPr>
        <w:t xml:space="preserve">and Child relationship. The Parent and Child relationship refers to a </w:t>
      </w:r>
      <w:r w:rsidR="0025218B">
        <w:rPr>
          <w:rFonts w:cstheme="minorHAnsi"/>
          <w:color w:val="002060"/>
          <w:sz w:val="22"/>
          <w:szCs w:val="22"/>
        </w:rPr>
        <w:t>H</w:t>
      </w:r>
      <w:r w:rsidRPr="00A22FC3">
        <w:rPr>
          <w:rFonts w:cstheme="minorHAnsi"/>
          <w:color w:val="002060"/>
          <w:sz w:val="22"/>
          <w:szCs w:val="22"/>
        </w:rPr>
        <w:t xml:space="preserve">ost organisation, where organisations sit underneath, these organisations are referred to as Child organisations. </w:t>
      </w:r>
    </w:p>
    <w:p w14:paraId="48E18825" w14:textId="77777777" w:rsidR="000569D5" w:rsidRPr="00A22FC3" w:rsidRDefault="000569D5" w:rsidP="000569D5">
      <w:pPr>
        <w:spacing w:after="0"/>
        <w:rPr>
          <w:rFonts w:cstheme="minorHAnsi"/>
          <w:color w:val="002060"/>
          <w:sz w:val="22"/>
          <w:szCs w:val="22"/>
        </w:rPr>
      </w:pPr>
    </w:p>
    <w:p w14:paraId="295262F6" w14:textId="5A417351" w:rsidR="00BA5184" w:rsidRPr="00A22FC3" w:rsidRDefault="00BA5184" w:rsidP="00BA5184">
      <w:pPr>
        <w:rPr>
          <w:rFonts w:cstheme="minorHAnsi"/>
          <w:color w:val="002060"/>
          <w:sz w:val="22"/>
          <w:szCs w:val="22"/>
        </w:rPr>
      </w:pPr>
      <w:r w:rsidRPr="00A22FC3">
        <w:rPr>
          <w:rFonts w:cstheme="minorHAnsi"/>
          <w:color w:val="002060"/>
          <w:sz w:val="22"/>
          <w:szCs w:val="22"/>
        </w:rPr>
        <w:t xml:space="preserve">The Parent organisation typically provides strategic direction, policies and overall governance. While </w:t>
      </w:r>
      <w:r w:rsidR="006D2B63">
        <w:rPr>
          <w:rFonts w:cstheme="minorHAnsi"/>
          <w:color w:val="002060"/>
          <w:sz w:val="22"/>
          <w:szCs w:val="22"/>
        </w:rPr>
        <w:t>C</w:t>
      </w:r>
      <w:r w:rsidRPr="00A22FC3">
        <w:rPr>
          <w:rFonts w:cstheme="minorHAnsi"/>
          <w:color w:val="002060"/>
          <w:sz w:val="22"/>
          <w:szCs w:val="22"/>
        </w:rPr>
        <w:t xml:space="preserve">hild organisations may have its own operational autonomy and local deviations, they generally follow the overall direction set by the Parent organisation. However, each </w:t>
      </w:r>
      <w:r w:rsidR="00321F68" w:rsidRPr="00A22FC3">
        <w:rPr>
          <w:rFonts w:cstheme="minorHAnsi"/>
          <w:color w:val="002060"/>
          <w:sz w:val="22"/>
          <w:szCs w:val="22"/>
        </w:rPr>
        <w:t>dynamic may be different</w:t>
      </w:r>
      <w:r w:rsidRPr="00A22FC3">
        <w:rPr>
          <w:rFonts w:cstheme="minorHAnsi"/>
          <w:color w:val="002060"/>
          <w:sz w:val="22"/>
          <w:szCs w:val="22"/>
        </w:rPr>
        <w:t>.</w:t>
      </w:r>
      <w:r w:rsidRPr="00A22FC3">
        <w:rPr>
          <w:rFonts w:cstheme="minorHAnsi"/>
          <w:color w:val="002060"/>
          <w:sz w:val="22"/>
          <w:szCs w:val="22"/>
        </w:rPr>
        <w:br/>
      </w:r>
      <w:r w:rsidRPr="00A22FC3">
        <w:rPr>
          <w:rFonts w:cstheme="minorHAnsi"/>
          <w:color w:val="002060"/>
          <w:sz w:val="22"/>
          <w:szCs w:val="22"/>
        </w:rPr>
        <w:br/>
        <w:t xml:space="preserve">The copy down feature enables </w:t>
      </w:r>
      <w:r w:rsidR="00B36364">
        <w:rPr>
          <w:rFonts w:cstheme="minorHAnsi"/>
          <w:color w:val="002060"/>
          <w:sz w:val="22"/>
          <w:szCs w:val="22"/>
        </w:rPr>
        <w:t xml:space="preserve">the </w:t>
      </w:r>
      <w:r w:rsidRPr="00A22FC3">
        <w:rPr>
          <w:rFonts w:cstheme="minorHAnsi"/>
          <w:color w:val="002060"/>
          <w:sz w:val="22"/>
          <w:szCs w:val="22"/>
        </w:rPr>
        <w:t xml:space="preserve">Parent organisation to copy down elements of their WIGTK form to their Child organisations. There is a choice of copying down the entirety of the form or only certain sections or even specific question down to the children. Where only certain sections or questions are copied down, this allows </w:t>
      </w:r>
      <w:r w:rsidR="00986CB8">
        <w:rPr>
          <w:rFonts w:cstheme="minorHAnsi"/>
          <w:color w:val="002060"/>
          <w:sz w:val="22"/>
          <w:szCs w:val="22"/>
        </w:rPr>
        <w:t>C</w:t>
      </w:r>
      <w:r w:rsidRPr="00A22FC3">
        <w:rPr>
          <w:rFonts w:cstheme="minorHAnsi"/>
          <w:color w:val="002060"/>
          <w:sz w:val="22"/>
          <w:szCs w:val="22"/>
        </w:rPr>
        <w:t xml:space="preserve">hild organisation to make local deviations to their own forms. </w:t>
      </w:r>
      <w:r w:rsidRPr="00A22FC3">
        <w:rPr>
          <w:rFonts w:cstheme="minorHAnsi"/>
          <w:color w:val="002060"/>
          <w:sz w:val="22"/>
          <w:szCs w:val="22"/>
        </w:rPr>
        <w:br/>
      </w:r>
      <w:r w:rsidRPr="00A22FC3">
        <w:rPr>
          <w:rFonts w:cstheme="minorHAnsi"/>
          <w:color w:val="002060"/>
          <w:sz w:val="22"/>
          <w:szCs w:val="22"/>
        </w:rPr>
        <w:br/>
        <w:t xml:space="preserve">There is also an option for a post copy down action, in which the </w:t>
      </w:r>
      <w:r w:rsidR="00E80277" w:rsidRPr="00A22FC3">
        <w:rPr>
          <w:rFonts w:cstheme="minorHAnsi"/>
          <w:color w:val="002060"/>
          <w:sz w:val="22"/>
          <w:szCs w:val="22"/>
        </w:rPr>
        <w:t>P</w:t>
      </w:r>
      <w:r w:rsidRPr="00A22FC3">
        <w:rPr>
          <w:rFonts w:cstheme="minorHAnsi"/>
          <w:color w:val="002060"/>
          <w:sz w:val="22"/>
          <w:szCs w:val="22"/>
        </w:rPr>
        <w:t xml:space="preserve">arent organisation </w:t>
      </w:r>
      <w:r w:rsidR="00E80277" w:rsidRPr="00A22FC3">
        <w:rPr>
          <w:rFonts w:cstheme="minorHAnsi"/>
          <w:color w:val="002060"/>
          <w:sz w:val="22"/>
          <w:szCs w:val="22"/>
        </w:rPr>
        <w:t>has the option to</w:t>
      </w:r>
      <w:r w:rsidRPr="00A22FC3">
        <w:rPr>
          <w:rFonts w:cstheme="minorHAnsi"/>
          <w:color w:val="002060"/>
          <w:sz w:val="22"/>
          <w:szCs w:val="22"/>
        </w:rPr>
        <w:t xml:space="preserve"> </w:t>
      </w:r>
      <w:r w:rsidR="00D72851" w:rsidRPr="00A22FC3">
        <w:rPr>
          <w:rFonts w:cstheme="minorHAnsi"/>
          <w:color w:val="002060"/>
          <w:sz w:val="22"/>
          <w:szCs w:val="22"/>
        </w:rPr>
        <w:t xml:space="preserve">either </w:t>
      </w:r>
      <w:r w:rsidRPr="00A22FC3">
        <w:rPr>
          <w:rFonts w:cstheme="minorHAnsi"/>
          <w:color w:val="002060"/>
          <w:sz w:val="22"/>
          <w:szCs w:val="22"/>
        </w:rPr>
        <w:t>do nothing, submit the</w:t>
      </w:r>
      <w:r w:rsidR="00D72851" w:rsidRPr="00A22FC3">
        <w:rPr>
          <w:rFonts w:cstheme="minorHAnsi"/>
          <w:color w:val="002060"/>
          <w:sz w:val="22"/>
          <w:szCs w:val="22"/>
        </w:rPr>
        <w:t>ir own</w:t>
      </w:r>
      <w:r w:rsidRPr="00A22FC3">
        <w:rPr>
          <w:rFonts w:cstheme="minorHAnsi"/>
          <w:color w:val="002060"/>
          <w:sz w:val="22"/>
          <w:szCs w:val="22"/>
        </w:rPr>
        <w:t xml:space="preserve"> form, submit the</w:t>
      </w:r>
      <w:r w:rsidR="00D72851" w:rsidRPr="00A22FC3">
        <w:rPr>
          <w:rFonts w:cstheme="minorHAnsi"/>
          <w:color w:val="002060"/>
          <w:sz w:val="22"/>
          <w:szCs w:val="22"/>
        </w:rPr>
        <w:t xml:space="preserve">ir own and </w:t>
      </w:r>
      <w:r w:rsidR="001E41A0" w:rsidRPr="00A22FC3">
        <w:rPr>
          <w:rFonts w:cstheme="minorHAnsi"/>
          <w:color w:val="002060"/>
          <w:sz w:val="22"/>
          <w:szCs w:val="22"/>
        </w:rPr>
        <w:t>their Child organisations form or only submit for their Child organisations.</w:t>
      </w:r>
      <w:r w:rsidRPr="00A22FC3">
        <w:rPr>
          <w:rFonts w:cstheme="minorHAnsi"/>
          <w:color w:val="002060"/>
          <w:sz w:val="22"/>
          <w:szCs w:val="22"/>
        </w:rPr>
        <w:t xml:space="preserve"> Therefore, when using </w:t>
      </w:r>
      <w:r w:rsidR="001E41A0" w:rsidRPr="00A22FC3">
        <w:rPr>
          <w:rFonts w:cstheme="minorHAnsi"/>
          <w:color w:val="002060"/>
          <w:sz w:val="22"/>
          <w:szCs w:val="22"/>
        </w:rPr>
        <w:t>c</w:t>
      </w:r>
      <w:r w:rsidRPr="00A22FC3">
        <w:rPr>
          <w:rFonts w:cstheme="minorHAnsi"/>
          <w:color w:val="002060"/>
          <w:sz w:val="22"/>
          <w:szCs w:val="22"/>
        </w:rPr>
        <w:t xml:space="preserve">opy down, you will need to select one of the following four options </w:t>
      </w:r>
      <w:r w:rsidR="00C76739" w:rsidRPr="00A22FC3">
        <w:rPr>
          <w:rFonts w:cstheme="minorHAnsi"/>
          <w:color w:val="002060"/>
          <w:sz w:val="22"/>
          <w:szCs w:val="22"/>
        </w:rPr>
        <w:t xml:space="preserve">under the </w:t>
      </w:r>
      <w:r w:rsidRPr="00A22FC3">
        <w:rPr>
          <w:rFonts w:cstheme="minorHAnsi"/>
          <w:color w:val="002060"/>
          <w:sz w:val="22"/>
          <w:szCs w:val="22"/>
        </w:rPr>
        <w:t>post copy down action</w:t>
      </w:r>
      <w:r w:rsidR="00C76739" w:rsidRPr="00A22FC3">
        <w:rPr>
          <w:rFonts w:cstheme="minorHAnsi"/>
          <w:color w:val="002060"/>
          <w:sz w:val="22"/>
          <w:szCs w:val="22"/>
        </w:rPr>
        <w:t xml:space="preserve"> section</w:t>
      </w:r>
      <w:r w:rsidRPr="00A22FC3">
        <w:rPr>
          <w:rFonts w:cstheme="minorHAnsi"/>
          <w:color w:val="002060"/>
          <w:sz w:val="22"/>
          <w:szCs w:val="22"/>
        </w:rPr>
        <w:t xml:space="preserve">: </w:t>
      </w:r>
    </w:p>
    <w:p w14:paraId="58AB5148" w14:textId="77777777" w:rsidR="00BA5184" w:rsidRPr="00A22FC3" w:rsidRDefault="00BA5184" w:rsidP="00BA5184">
      <w:pPr>
        <w:spacing w:after="0"/>
        <w:rPr>
          <w:rFonts w:cstheme="minorHAnsi"/>
          <w:color w:val="002060"/>
          <w:sz w:val="22"/>
          <w:szCs w:val="22"/>
        </w:rPr>
      </w:pPr>
      <w:r w:rsidRPr="00A22FC3">
        <w:rPr>
          <w:rFonts w:cstheme="minorHAnsi"/>
          <w:color w:val="002060"/>
          <w:sz w:val="22"/>
          <w:szCs w:val="22"/>
        </w:rPr>
        <w:sym w:font="Symbol" w:char="F0B7"/>
      </w:r>
      <w:r w:rsidRPr="00A22FC3">
        <w:rPr>
          <w:rFonts w:cstheme="minorHAnsi"/>
          <w:color w:val="002060"/>
          <w:sz w:val="22"/>
          <w:szCs w:val="22"/>
        </w:rPr>
        <w:t xml:space="preserve"> Nothing </w:t>
      </w:r>
    </w:p>
    <w:p w14:paraId="3F5A0FCC" w14:textId="77777777" w:rsidR="00BA5184" w:rsidRPr="00A22FC3" w:rsidRDefault="00BA5184" w:rsidP="00BA5184">
      <w:pPr>
        <w:spacing w:after="0"/>
        <w:rPr>
          <w:rFonts w:cstheme="minorHAnsi"/>
          <w:color w:val="002060"/>
          <w:sz w:val="22"/>
          <w:szCs w:val="22"/>
        </w:rPr>
      </w:pPr>
      <w:r w:rsidRPr="00A22FC3">
        <w:rPr>
          <w:rFonts w:cstheme="minorHAnsi"/>
          <w:color w:val="002060"/>
          <w:sz w:val="22"/>
          <w:szCs w:val="22"/>
        </w:rPr>
        <w:sym w:font="Symbol" w:char="F0B7"/>
      </w:r>
      <w:r w:rsidRPr="00A22FC3">
        <w:rPr>
          <w:rFonts w:cstheme="minorHAnsi"/>
          <w:color w:val="002060"/>
          <w:sz w:val="22"/>
          <w:szCs w:val="22"/>
        </w:rPr>
        <w:t xml:space="preserve"> Try to submit Host form </w:t>
      </w:r>
    </w:p>
    <w:p w14:paraId="7D1CDA60" w14:textId="77777777" w:rsidR="00BA5184" w:rsidRPr="00A22FC3" w:rsidRDefault="00BA5184" w:rsidP="00BA5184">
      <w:pPr>
        <w:spacing w:after="0"/>
        <w:rPr>
          <w:rFonts w:cstheme="minorHAnsi"/>
          <w:color w:val="002060"/>
          <w:sz w:val="22"/>
          <w:szCs w:val="22"/>
        </w:rPr>
      </w:pPr>
      <w:r w:rsidRPr="00A22FC3">
        <w:rPr>
          <w:rFonts w:cstheme="minorHAnsi"/>
          <w:color w:val="002060"/>
          <w:sz w:val="22"/>
          <w:szCs w:val="22"/>
        </w:rPr>
        <w:sym w:font="Symbol" w:char="F0B7"/>
      </w:r>
      <w:r w:rsidRPr="00A22FC3">
        <w:rPr>
          <w:rFonts w:cstheme="minorHAnsi"/>
          <w:color w:val="002060"/>
          <w:sz w:val="22"/>
          <w:szCs w:val="22"/>
        </w:rPr>
        <w:t xml:space="preserve"> Try to submit all Child forms </w:t>
      </w:r>
    </w:p>
    <w:p w14:paraId="56F289D6" w14:textId="77777777" w:rsidR="00BA5184" w:rsidRPr="00A22FC3" w:rsidRDefault="00BA5184" w:rsidP="00BA5184">
      <w:pPr>
        <w:spacing w:after="0"/>
        <w:rPr>
          <w:rFonts w:cstheme="minorHAnsi"/>
          <w:color w:val="002060"/>
          <w:sz w:val="22"/>
          <w:szCs w:val="22"/>
        </w:rPr>
      </w:pPr>
      <w:r w:rsidRPr="00A22FC3">
        <w:rPr>
          <w:rFonts w:cstheme="minorHAnsi"/>
          <w:color w:val="002060"/>
          <w:sz w:val="22"/>
          <w:szCs w:val="22"/>
        </w:rPr>
        <w:sym w:font="Symbol" w:char="F0B7"/>
      </w:r>
      <w:r w:rsidRPr="00A22FC3">
        <w:rPr>
          <w:rFonts w:cstheme="minorHAnsi"/>
          <w:color w:val="002060"/>
          <w:sz w:val="22"/>
          <w:szCs w:val="22"/>
        </w:rPr>
        <w:t xml:space="preserve"> Try to submit Host and all Child forms </w:t>
      </w:r>
    </w:p>
    <w:p w14:paraId="319EC56A" w14:textId="77777777" w:rsidR="00BA5184" w:rsidRPr="00A22FC3" w:rsidRDefault="00BA5184" w:rsidP="00BA5184">
      <w:pPr>
        <w:spacing w:after="0"/>
        <w:rPr>
          <w:rFonts w:cstheme="minorHAnsi"/>
          <w:color w:val="002060"/>
          <w:sz w:val="22"/>
          <w:szCs w:val="22"/>
        </w:rPr>
      </w:pPr>
    </w:p>
    <w:p w14:paraId="330831D9" w14:textId="77777777" w:rsidR="00BA5184" w:rsidRPr="00A22FC3" w:rsidRDefault="00BA5184" w:rsidP="00BA5184">
      <w:pPr>
        <w:rPr>
          <w:rFonts w:cstheme="minorHAnsi"/>
          <w:color w:val="002060"/>
          <w:sz w:val="22"/>
          <w:szCs w:val="22"/>
        </w:rPr>
      </w:pPr>
      <w:r w:rsidRPr="00A22FC3">
        <w:rPr>
          <w:rFonts w:cstheme="minorHAnsi"/>
          <w:color w:val="002060"/>
          <w:sz w:val="22"/>
          <w:szCs w:val="22"/>
        </w:rPr>
        <w:t xml:space="preserve">You will also have the option to select which controls to be copied down. You will need to select from the below options: </w:t>
      </w:r>
    </w:p>
    <w:p w14:paraId="5C6D3077" w14:textId="77777777" w:rsidR="00BA5184" w:rsidRPr="00A22FC3" w:rsidRDefault="00BA5184" w:rsidP="00BA5184">
      <w:pPr>
        <w:spacing w:after="0"/>
        <w:rPr>
          <w:rFonts w:cstheme="minorHAnsi"/>
          <w:color w:val="002060"/>
          <w:sz w:val="22"/>
          <w:szCs w:val="22"/>
        </w:rPr>
      </w:pPr>
      <w:r w:rsidRPr="00A22FC3">
        <w:rPr>
          <w:rFonts w:cstheme="minorHAnsi"/>
          <w:color w:val="002060"/>
          <w:sz w:val="22"/>
          <w:szCs w:val="22"/>
        </w:rPr>
        <w:sym w:font="Symbol" w:char="F0B7"/>
      </w:r>
      <w:r w:rsidRPr="00A22FC3">
        <w:rPr>
          <w:rFonts w:cstheme="minorHAnsi"/>
          <w:color w:val="002060"/>
          <w:sz w:val="22"/>
          <w:szCs w:val="22"/>
        </w:rPr>
        <w:t xml:space="preserve"> All Controls (this copies down the entirety of the form) </w:t>
      </w:r>
    </w:p>
    <w:p w14:paraId="63E92EE1" w14:textId="794F9BDD" w:rsidR="00BA5184" w:rsidRPr="00A22FC3" w:rsidRDefault="00BA5184" w:rsidP="00BA5184">
      <w:pPr>
        <w:spacing w:after="0"/>
        <w:rPr>
          <w:rFonts w:cstheme="minorHAnsi"/>
          <w:color w:val="002060"/>
          <w:sz w:val="22"/>
          <w:szCs w:val="22"/>
        </w:rPr>
      </w:pPr>
      <w:r w:rsidRPr="00A22FC3">
        <w:rPr>
          <w:rFonts w:cstheme="minorHAnsi"/>
          <w:color w:val="002060"/>
          <w:sz w:val="22"/>
          <w:szCs w:val="22"/>
        </w:rPr>
        <w:sym w:font="Symbol" w:char="F0B7"/>
      </w:r>
      <w:r w:rsidRPr="00A22FC3">
        <w:rPr>
          <w:rFonts w:cstheme="minorHAnsi"/>
          <w:color w:val="002060"/>
          <w:sz w:val="22"/>
          <w:szCs w:val="22"/>
        </w:rPr>
        <w:t xml:space="preserve"> Specific Controls (</w:t>
      </w:r>
      <w:r w:rsidR="006334ED">
        <w:rPr>
          <w:rFonts w:cstheme="minorHAnsi"/>
          <w:color w:val="002060"/>
          <w:sz w:val="22"/>
          <w:szCs w:val="22"/>
        </w:rPr>
        <w:t>All controls will be selected by default</w:t>
      </w:r>
      <w:r w:rsidR="00AB0974">
        <w:rPr>
          <w:rFonts w:cstheme="minorHAnsi"/>
          <w:color w:val="002060"/>
          <w:sz w:val="22"/>
          <w:szCs w:val="22"/>
        </w:rPr>
        <w:t>, but users will have</w:t>
      </w:r>
      <w:r w:rsidRPr="00A22FC3">
        <w:rPr>
          <w:rFonts w:cstheme="minorHAnsi"/>
          <w:color w:val="002060"/>
          <w:sz w:val="22"/>
          <w:szCs w:val="22"/>
        </w:rPr>
        <w:t xml:space="preserve"> functionality to </w:t>
      </w:r>
      <w:r w:rsidR="00AB0974">
        <w:rPr>
          <w:rFonts w:cstheme="minorHAnsi"/>
          <w:color w:val="002060"/>
          <w:sz w:val="22"/>
          <w:szCs w:val="22"/>
        </w:rPr>
        <w:t xml:space="preserve">de-select </w:t>
      </w:r>
      <w:r w:rsidRPr="00A22FC3">
        <w:rPr>
          <w:rFonts w:cstheme="minorHAnsi"/>
          <w:color w:val="002060"/>
          <w:sz w:val="22"/>
          <w:szCs w:val="22"/>
        </w:rPr>
        <w:t xml:space="preserve">what sections or certain questions you </w:t>
      </w:r>
      <w:r w:rsidR="00AB0974">
        <w:rPr>
          <w:rFonts w:cstheme="minorHAnsi"/>
          <w:color w:val="002060"/>
          <w:sz w:val="22"/>
          <w:szCs w:val="22"/>
        </w:rPr>
        <w:t xml:space="preserve">do not </w:t>
      </w:r>
      <w:r w:rsidRPr="00A22FC3">
        <w:rPr>
          <w:rFonts w:cstheme="minorHAnsi"/>
          <w:color w:val="002060"/>
          <w:sz w:val="22"/>
          <w:szCs w:val="22"/>
        </w:rPr>
        <w:t xml:space="preserve">wish to </w:t>
      </w:r>
      <w:r w:rsidR="004A224F">
        <w:rPr>
          <w:rFonts w:cstheme="minorHAnsi"/>
          <w:color w:val="002060"/>
          <w:sz w:val="22"/>
          <w:szCs w:val="22"/>
        </w:rPr>
        <w:t xml:space="preserve">be </w:t>
      </w:r>
      <w:r w:rsidRPr="00A22FC3">
        <w:rPr>
          <w:rFonts w:cstheme="minorHAnsi"/>
          <w:color w:val="002060"/>
          <w:sz w:val="22"/>
          <w:szCs w:val="22"/>
        </w:rPr>
        <w:t>cop</w:t>
      </w:r>
      <w:r w:rsidR="0030288F">
        <w:rPr>
          <w:rFonts w:cstheme="minorHAnsi"/>
          <w:color w:val="002060"/>
          <w:sz w:val="22"/>
          <w:szCs w:val="22"/>
        </w:rPr>
        <w:t>ied</w:t>
      </w:r>
      <w:r w:rsidRPr="00A22FC3">
        <w:rPr>
          <w:rFonts w:cstheme="minorHAnsi"/>
          <w:color w:val="002060"/>
          <w:sz w:val="22"/>
          <w:szCs w:val="22"/>
        </w:rPr>
        <w:t xml:space="preserve"> down)</w:t>
      </w:r>
      <w:r w:rsidRPr="00A22FC3">
        <w:rPr>
          <w:rFonts w:cstheme="minorHAnsi"/>
          <w:color w:val="002060"/>
          <w:sz w:val="22"/>
          <w:szCs w:val="22"/>
        </w:rPr>
        <w:br/>
      </w:r>
      <w:r w:rsidRPr="00A22FC3">
        <w:rPr>
          <w:rFonts w:cstheme="minorHAnsi"/>
          <w:color w:val="002060"/>
          <w:sz w:val="22"/>
          <w:szCs w:val="22"/>
        </w:rPr>
        <w:br/>
      </w:r>
      <w:r w:rsidRPr="00A22FC3">
        <w:rPr>
          <w:rStyle w:val="wacimagecontainer"/>
          <w:rFonts w:cstheme="minorHAnsi"/>
          <w:noProof/>
          <w:color w:val="002060"/>
          <w:sz w:val="22"/>
          <w:szCs w:val="22"/>
          <w:shd w:val="clear" w:color="auto" w:fill="FFFFFF"/>
        </w:rPr>
        <w:drawing>
          <wp:inline distT="0" distB="0" distL="0" distR="0" wp14:anchorId="4847E5E4" wp14:editId="456DCA3E">
            <wp:extent cx="6141720" cy="1929069"/>
            <wp:effectExtent l="0" t="0" r="0" b="0"/>
            <wp:docPr id="1284435843" name="Picture 2" descr="A screenshot of a computer&#10;&#10;AI-generated content may be incorrect.,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screenshot of a computer&#10;&#10;AI-generated content may be incorrect., Pictur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54440" cy="1933064"/>
                    </a:xfrm>
                    <a:prstGeom prst="rect">
                      <a:avLst/>
                    </a:prstGeom>
                    <a:noFill/>
                    <a:ln>
                      <a:noFill/>
                    </a:ln>
                  </pic:spPr>
                </pic:pic>
              </a:graphicData>
            </a:graphic>
          </wp:inline>
        </w:drawing>
      </w:r>
      <w:r w:rsidRPr="00A22FC3">
        <w:rPr>
          <w:rFonts w:cstheme="minorHAnsi"/>
          <w:color w:val="002060"/>
          <w:sz w:val="22"/>
          <w:szCs w:val="22"/>
          <w:shd w:val="clear" w:color="auto" w:fill="FFFFFF"/>
        </w:rPr>
        <w:br/>
      </w:r>
    </w:p>
    <w:p w14:paraId="05968CDF" w14:textId="77777777" w:rsidR="00BA5184" w:rsidRPr="00A22FC3" w:rsidRDefault="00BA5184" w:rsidP="00BA5184">
      <w:pPr>
        <w:rPr>
          <w:rFonts w:cstheme="minorHAnsi"/>
          <w:color w:val="002060"/>
          <w:sz w:val="22"/>
          <w:szCs w:val="22"/>
        </w:rPr>
      </w:pPr>
    </w:p>
    <w:p w14:paraId="03B84BED" w14:textId="5A38B8DB" w:rsidR="00BA5184" w:rsidRPr="00A22FC3" w:rsidRDefault="00BA5184" w:rsidP="00BA5184">
      <w:pPr>
        <w:rPr>
          <w:rFonts w:cstheme="minorHAnsi"/>
          <w:color w:val="002060"/>
          <w:sz w:val="22"/>
          <w:szCs w:val="22"/>
        </w:rPr>
      </w:pPr>
      <w:r w:rsidRPr="00A22FC3">
        <w:rPr>
          <w:rFonts w:cstheme="minorHAnsi"/>
          <w:color w:val="002060"/>
          <w:sz w:val="22"/>
          <w:szCs w:val="22"/>
        </w:rPr>
        <w:t xml:space="preserve">The copy down feature has </w:t>
      </w:r>
      <w:proofErr w:type="gramStart"/>
      <w:r w:rsidRPr="00A22FC3">
        <w:rPr>
          <w:rFonts w:cstheme="minorHAnsi"/>
          <w:color w:val="002060"/>
          <w:sz w:val="22"/>
          <w:szCs w:val="22"/>
        </w:rPr>
        <w:t>a number of</w:t>
      </w:r>
      <w:proofErr w:type="gramEnd"/>
      <w:r w:rsidRPr="00A22FC3">
        <w:rPr>
          <w:rFonts w:cstheme="minorHAnsi"/>
          <w:color w:val="002060"/>
          <w:sz w:val="22"/>
          <w:szCs w:val="22"/>
        </w:rPr>
        <w:t xml:space="preserve"> rules around its functionality</w:t>
      </w:r>
      <w:r w:rsidR="006D4571" w:rsidRPr="00A22FC3">
        <w:rPr>
          <w:rFonts w:cstheme="minorHAnsi"/>
          <w:color w:val="002060"/>
          <w:sz w:val="22"/>
          <w:szCs w:val="22"/>
        </w:rPr>
        <w:t xml:space="preserve"> which should be carefully considered</w:t>
      </w:r>
      <w:r w:rsidRPr="00A22FC3">
        <w:rPr>
          <w:rFonts w:cstheme="minorHAnsi"/>
          <w:color w:val="002060"/>
          <w:sz w:val="22"/>
          <w:szCs w:val="22"/>
        </w:rPr>
        <w:t>, these can be found below:</w:t>
      </w:r>
    </w:p>
    <w:p w14:paraId="504582F0" w14:textId="77777777" w:rsidR="00BA5184" w:rsidRPr="00A22FC3" w:rsidRDefault="00BA5184" w:rsidP="00BA5184">
      <w:pPr>
        <w:pStyle w:val="ListParagraph"/>
        <w:numPr>
          <w:ilvl w:val="0"/>
          <w:numId w:val="1"/>
        </w:numPr>
        <w:spacing w:after="160" w:line="259" w:lineRule="auto"/>
        <w:rPr>
          <w:rFonts w:cstheme="minorHAnsi"/>
          <w:color w:val="002060"/>
          <w:sz w:val="22"/>
          <w:szCs w:val="22"/>
        </w:rPr>
      </w:pPr>
      <w:r w:rsidRPr="00A22FC3">
        <w:rPr>
          <w:rFonts w:cstheme="minorHAnsi"/>
          <w:color w:val="002060"/>
          <w:sz w:val="22"/>
          <w:szCs w:val="22"/>
        </w:rPr>
        <w:t xml:space="preserve">Copy down can only be used by Organisation Administrators of a Parent Organisation that have Child Organisation set up. </w:t>
      </w:r>
    </w:p>
    <w:p w14:paraId="15BD01BD" w14:textId="77777777" w:rsidR="00BA5184" w:rsidRPr="00A22FC3" w:rsidRDefault="00BA5184" w:rsidP="00BA5184">
      <w:pPr>
        <w:pStyle w:val="ListParagraph"/>
        <w:numPr>
          <w:ilvl w:val="0"/>
          <w:numId w:val="1"/>
        </w:numPr>
        <w:spacing w:after="160" w:line="259" w:lineRule="auto"/>
        <w:rPr>
          <w:rFonts w:cstheme="minorHAnsi"/>
          <w:color w:val="002060"/>
          <w:sz w:val="22"/>
          <w:szCs w:val="22"/>
        </w:rPr>
      </w:pPr>
      <w:r w:rsidRPr="00A22FC3">
        <w:rPr>
          <w:rFonts w:cstheme="minorHAnsi"/>
          <w:color w:val="002060"/>
          <w:sz w:val="22"/>
          <w:szCs w:val="22"/>
        </w:rPr>
        <w:t>If the Parent’s question is irrelevant to the Child, the answer will not be copied down.</w:t>
      </w:r>
    </w:p>
    <w:p w14:paraId="0EF86D41" w14:textId="77777777" w:rsidR="00BA5184" w:rsidRPr="00A22FC3" w:rsidRDefault="00BA5184" w:rsidP="00BA5184">
      <w:pPr>
        <w:pStyle w:val="ListParagraph"/>
        <w:numPr>
          <w:ilvl w:val="0"/>
          <w:numId w:val="1"/>
        </w:numPr>
        <w:spacing w:after="160" w:line="259" w:lineRule="auto"/>
        <w:rPr>
          <w:rFonts w:cstheme="minorHAnsi"/>
          <w:color w:val="002060"/>
          <w:sz w:val="22"/>
          <w:szCs w:val="22"/>
        </w:rPr>
      </w:pPr>
      <w:r w:rsidRPr="00A22FC3">
        <w:rPr>
          <w:rFonts w:cstheme="minorHAnsi"/>
          <w:color w:val="002060"/>
          <w:sz w:val="22"/>
          <w:szCs w:val="22"/>
        </w:rPr>
        <w:t>If the Parent’s question is unanswered, the question is ignored and will therefore not clear the Child's answer.</w:t>
      </w:r>
    </w:p>
    <w:p w14:paraId="6B8415ED" w14:textId="77777777" w:rsidR="00BA5184" w:rsidRPr="00A22FC3" w:rsidRDefault="00BA5184" w:rsidP="00BA5184">
      <w:pPr>
        <w:pStyle w:val="ListParagraph"/>
        <w:numPr>
          <w:ilvl w:val="0"/>
          <w:numId w:val="1"/>
        </w:numPr>
        <w:spacing w:after="160" w:line="259" w:lineRule="auto"/>
        <w:rPr>
          <w:rFonts w:cstheme="minorHAnsi"/>
          <w:color w:val="002060"/>
          <w:sz w:val="22"/>
          <w:szCs w:val="22"/>
        </w:rPr>
      </w:pPr>
      <w:r w:rsidRPr="00A22FC3">
        <w:rPr>
          <w:rFonts w:cstheme="minorHAnsi"/>
          <w:color w:val="002060"/>
          <w:sz w:val="22"/>
          <w:szCs w:val="22"/>
        </w:rPr>
        <w:t>If a Parent’s File upload control is answered with file upload(s), a copy of the file(s) will be created for the Child.</w:t>
      </w:r>
    </w:p>
    <w:p w14:paraId="454A1198" w14:textId="77777777" w:rsidR="00BA5184" w:rsidRPr="00A22FC3" w:rsidRDefault="00BA5184" w:rsidP="00BA5184">
      <w:pPr>
        <w:pStyle w:val="ListParagraph"/>
        <w:numPr>
          <w:ilvl w:val="0"/>
          <w:numId w:val="1"/>
        </w:numPr>
        <w:spacing w:after="160" w:line="259" w:lineRule="auto"/>
        <w:rPr>
          <w:rFonts w:cstheme="minorHAnsi"/>
          <w:color w:val="002060"/>
          <w:sz w:val="22"/>
          <w:szCs w:val="22"/>
        </w:rPr>
      </w:pPr>
      <w:r w:rsidRPr="00A22FC3">
        <w:rPr>
          <w:rFonts w:cstheme="minorHAnsi"/>
          <w:color w:val="002060"/>
          <w:sz w:val="22"/>
          <w:szCs w:val="22"/>
        </w:rPr>
        <w:t>Chosen answers from the Parent’s form will overwrite the Child's answer.</w:t>
      </w:r>
    </w:p>
    <w:p w14:paraId="4591CEA8" w14:textId="77777777" w:rsidR="00BA5184" w:rsidRPr="00A22FC3" w:rsidRDefault="00BA5184" w:rsidP="00BA5184">
      <w:pPr>
        <w:pStyle w:val="ListParagraph"/>
        <w:numPr>
          <w:ilvl w:val="0"/>
          <w:numId w:val="1"/>
        </w:numPr>
        <w:spacing w:after="160" w:line="259" w:lineRule="auto"/>
        <w:rPr>
          <w:rFonts w:cstheme="minorHAnsi"/>
          <w:color w:val="002060"/>
          <w:sz w:val="22"/>
          <w:szCs w:val="22"/>
        </w:rPr>
      </w:pPr>
      <w:r w:rsidRPr="00A22FC3">
        <w:rPr>
          <w:rFonts w:cstheme="minorHAnsi"/>
          <w:color w:val="002060"/>
          <w:sz w:val="22"/>
          <w:szCs w:val="22"/>
        </w:rPr>
        <w:t>The Child will be unable to make changes to their form until the copy down process is complete.</w:t>
      </w:r>
    </w:p>
    <w:p w14:paraId="05B1E617" w14:textId="77777777" w:rsidR="00BA5184" w:rsidRPr="00A22FC3" w:rsidRDefault="00BA5184" w:rsidP="00A22FC3">
      <w:pPr>
        <w:pStyle w:val="ListParagraph"/>
        <w:numPr>
          <w:ilvl w:val="0"/>
          <w:numId w:val="1"/>
        </w:numPr>
        <w:spacing w:after="0" w:line="259" w:lineRule="auto"/>
        <w:rPr>
          <w:rFonts w:cstheme="minorHAnsi"/>
          <w:color w:val="002060"/>
          <w:sz w:val="22"/>
          <w:szCs w:val="22"/>
        </w:rPr>
      </w:pPr>
      <w:r w:rsidRPr="00A22FC3">
        <w:rPr>
          <w:rFonts w:cstheme="minorHAnsi"/>
          <w:color w:val="002060"/>
          <w:sz w:val="22"/>
          <w:szCs w:val="22"/>
        </w:rPr>
        <w:t>Copy down can be used as many times as required.</w:t>
      </w:r>
    </w:p>
    <w:p w14:paraId="5624699C" w14:textId="77777777" w:rsidR="00A22FC3" w:rsidRDefault="00A22FC3" w:rsidP="00BA5184">
      <w:pPr>
        <w:rPr>
          <w:rFonts w:cstheme="minorHAnsi"/>
          <w:b/>
          <w:bCs/>
          <w:color w:val="002060"/>
          <w:sz w:val="22"/>
          <w:szCs w:val="22"/>
        </w:rPr>
      </w:pPr>
    </w:p>
    <w:p w14:paraId="3FC17B84" w14:textId="6FC8A09A" w:rsidR="00BA5184" w:rsidRDefault="00BA5184" w:rsidP="00BA5184">
      <w:pPr>
        <w:rPr>
          <w:rFonts w:cstheme="minorHAnsi"/>
          <w:color w:val="002060"/>
          <w:sz w:val="22"/>
          <w:szCs w:val="22"/>
        </w:rPr>
      </w:pPr>
      <w:r w:rsidRPr="00A22FC3">
        <w:rPr>
          <w:rFonts w:cstheme="minorHAnsi"/>
          <w:b/>
          <w:bCs/>
          <w:color w:val="002060"/>
          <w:sz w:val="22"/>
          <w:szCs w:val="22"/>
        </w:rPr>
        <w:t>Please note:</w:t>
      </w:r>
      <w:r w:rsidRPr="00A22FC3">
        <w:rPr>
          <w:rFonts w:cstheme="minorHAnsi"/>
          <w:color w:val="002060"/>
          <w:sz w:val="22"/>
          <w:szCs w:val="22"/>
        </w:rPr>
        <w:t xml:space="preserve"> Initiating a copy down will form part of an enqueue process, meaning that requests will be handled sequentially. Therefore, a copy down will not be actioned until the previous copy down task has been completed. </w:t>
      </w:r>
      <w:r w:rsidR="009423E1" w:rsidRPr="00A22FC3">
        <w:rPr>
          <w:rFonts w:cstheme="minorHAnsi"/>
          <w:color w:val="002060"/>
          <w:sz w:val="22"/>
          <w:szCs w:val="22"/>
        </w:rPr>
        <w:t>Subsequently</w:t>
      </w:r>
      <w:r w:rsidRPr="00A22FC3">
        <w:rPr>
          <w:rFonts w:cstheme="minorHAnsi"/>
          <w:color w:val="002060"/>
          <w:sz w:val="22"/>
          <w:szCs w:val="22"/>
        </w:rPr>
        <w:t xml:space="preserve">, organisations should plan accordingly as deadlines approach, ensuring that work is carried out well in advance of the submission period deadline. Organisations should also be mindful that multiple organisations will be accessing this feature concurrently, which may impact processing times and cause longer delays. </w:t>
      </w:r>
    </w:p>
    <w:p w14:paraId="3B190FEA" w14:textId="144B1ADD" w:rsidR="00121D7A" w:rsidRPr="00A22FC3" w:rsidRDefault="00BA5184" w:rsidP="00CE0D47">
      <w:pPr>
        <w:pStyle w:val="NormalWeb"/>
        <w:spacing w:before="0" w:beforeAutospacing="0" w:after="0" w:afterAutospacing="0"/>
        <w:rPr>
          <w:rFonts w:asciiTheme="minorHAnsi" w:hAnsiTheme="minorHAnsi" w:cstheme="minorHAnsi"/>
          <w:color w:val="002060"/>
          <w:sz w:val="22"/>
          <w:szCs w:val="22"/>
        </w:rPr>
      </w:pPr>
      <w:r w:rsidRPr="00A22FC3">
        <w:rPr>
          <w:rFonts w:asciiTheme="minorHAnsi" w:hAnsiTheme="minorHAnsi" w:cstheme="minorHAnsi"/>
          <w:color w:val="002060"/>
          <w:sz w:val="22"/>
          <w:szCs w:val="22"/>
        </w:rPr>
        <w:br/>
        <w:t xml:space="preserve">For further information </w:t>
      </w:r>
      <w:r w:rsidR="000569D5" w:rsidRPr="00A22FC3">
        <w:rPr>
          <w:rFonts w:asciiTheme="minorHAnsi" w:hAnsiTheme="minorHAnsi" w:cstheme="minorHAnsi"/>
          <w:color w:val="002060"/>
          <w:sz w:val="22"/>
          <w:szCs w:val="22"/>
        </w:rPr>
        <w:t>on t</w:t>
      </w:r>
      <w:r w:rsidRPr="00A22FC3">
        <w:rPr>
          <w:rFonts w:asciiTheme="minorHAnsi" w:hAnsiTheme="minorHAnsi" w:cstheme="minorHAnsi"/>
          <w:color w:val="002060"/>
          <w:sz w:val="22"/>
          <w:szCs w:val="22"/>
        </w:rPr>
        <w:t xml:space="preserve">hese features, please visit our </w:t>
      </w:r>
      <w:r w:rsidR="000569D5" w:rsidRPr="00A22FC3">
        <w:rPr>
          <w:rFonts w:asciiTheme="minorHAnsi" w:hAnsiTheme="minorHAnsi" w:cstheme="minorHAnsi"/>
          <w:color w:val="002060"/>
          <w:sz w:val="22"/>
          <w:szCs w:val="22"/>
        </w:rPr>
        <w:t>U</w:t>
      </w:r>
      <w:r w:rsidRPr="00A22FC3">
        <w:rPr>
          <w:rFonts w:asciiTheme="minorHAnsi" w:hAnsiTheme="minorHAnsi" w:cstheme="minorHAnsi"/>
          <w:color w:val="002060"/>
          <w:sz w:val="22"/>
          <w:szCs w:val="22"/>
        </w:rPr>
        <w:t xml:space="preserve">ser </w:t>
      </w:r>
      <w:r w:rsidR="000569D5" w:rsidRPr="00A22FC3">
        <w:rPr>
          <w:rFonts w:asciiTheme="minorHAnsi" w:hAnsiTheme="minorHAnsi" w:cstheme="minorHAnsi"/>
          <w:color w:val="002060"/>
          <w:sz w:val="22"/>
          <w:szCs w:val="22"/>
        </w:rPr>
        <w:t>G</w:t>
      </w:r>
      <w:r w:rsidRPr="00A22FC3">
        <w:rPr>
          <w:rFonts w:asciiTheme="minorHAnsi" w:hAnsiTheme="minorHAnsi" w:cstheme="minorHAnsi"/>
          <w:color w:val="002060"/>
          <w:sz w:val="22"/>
          <w:szCs w:val="22"/>
        </w:rPr>
        <w:t xml:space="preserve">uide which is available on the </w:t>
      </w:r>
      <w:hyperlink r:id="rId13" w:history="1">
        <w:r w:rsidR="00D50772" w:rsidRPr="00A22FC3">
          <w:rPr>
            <w:rStyle w:val="Hyperlink"/>
            <w:rFonts w:asciiTheme="minorHAnsi" w:hAnsiTheme="minorHAnsi" w:cstheme="minorHAnsi"/>
            <w:color w:val="002060"/>
            <w:sz w:val="22"/>
            <w:szCs w:val="22"/>
          </w:rPr>
          <w:t>S</w:t>
        </w:r>
        <w:r w:rsidRPr="00A22FC3">
          <w:rPr>
            <w:rStyle w:val="Hyperlink"/>
            <w:rFonts w:asciiTheme="minorHAnsi" w:hAnsiTheme="minorHAnsi" w:cstheme="minorHAnsi"/>
            <w:color w:val="002060"/>
            <w:sz w:val="22"/>
            <w:szCs w:val="22"/>
          </w:rPr>
          <w:t xml:space="preserve">upport and </w:t>
        </w:r>
        <w:r w:rsidR="00D50772" w:rsidRPr="00A22FC3">
          <w:rPr>
            <w:rStyle w:val="Hyperlink"/>
            <w:rFonts w:asciiTheme="minorHAnsi" w:hAnsiTheme="minorHAnsi" w:cstheme="minorHAnsi"/>
            <w:color w:val="002060"/>
            <w:sz w:val="22"/>
            <w:szCs w:val="22"/>
          </w:rPr>
          <w:t>R</w:t>
        </w:r>
        <w:r w:rsidRPr="00A22FC3">
          <w:rPr>
            <w:rStyle w:val="Hyperlink"/>
            <w:rFonts w:asciiTheme="minorHAnsi" w:hAnsiTheme="minorHAnsi" w:cstheme="minorHAnsi"/>
            <w:color w:val="002060"/>
            <w:sz w:val="22"/>
            <w:szCs w:val="22"/>
          </w:rPr>
          <w:t>esources</w:t>
        </w:r>
      </w:hyperlink>
      <w:r w:rsidRPr="00A22FC3">
        <w:rPr>
          <w:rFonts w:asciiTheme="minorHAnsi" w:hAnsiTheme="minorHAnsi" w:cstheme="minorHAnsi"/>
          <w:color w:val="002060"/>
          <w:sz w:val="22"/>
          <w:szCs w:val="22"/>
        </w:rPr>
        <w:t xml:space="preserve"> page</w:t>
      </w:r>
      <w:r w:rsidR="00D50772" w:rsidRPr="00A22FC3">
        <w:rPr>
          <w:rFonts w:asciiTheme="minorHAnsi" w:hAnsiTheme="minorHAnsi" w:cstheme="minorHAnsi"/>
          <w:color w:val="002060"/>
          <w:sz w:val="22"/>
          <w:szCs w:val="22"/>
        </w:rPr>
        <w:t>.</w:t>
      </w:r>
      <w:r w:rsidR="008F39A4">
        <w:rPr>
          <w:rFonts w:asciiTheme="minorHAnsi" w:hAnsiTheme="minorHAnsi" w:cstheme="minorHAnsi"/>
          <w:color w:val="002060"/>
          <w:sz w:val="22"/>
          <w:szCs w:val="22"/>
        </w:rPr>
        <w:t xml:space="preserve"> </w:t>
      </w:r>
      <w:r w:rsidR="00C40CF3" w:rsidRPr="00C40CF3">
        <w:rPr>
          <w:rFonts w:asciiTheme="minorHAnsi" w:hAnsiTheme="minorHAnsi" w:cstheme="minorHAnsi"/>
          <w:color w:val="002060"/>
          <w:sz w:val="22"/>
          <w:szCs w:val="22"/>
        </w:rPr>
        <w:t>For any queries regarding the WIGTK</w:t>
      </w:r>
      <w:r w:rsidR="00C40CF3">
        <w:rPr>
          <w:rFonts w:asciiTheme="minorHAnsi" w:hAnsiTheme="minorHAnsi" w:cstheme="minorHAnsi"/>
          <w:color w:val="002060"/>
          <w:sz w:val="22"/>
          <w:szCs w:val="22"/>
        </w:rPr>
        <w:t xml:space="preserve"> or any of these features</w:t>
      </w:r>
      <w:r w:rsidR="00C40CF3" w:rsidRPr="00C40CF3">
        <w:rPr>
          <w:rFonts w:asciiTheme="minorHAnsi" w:hAnsiTheme="minorHAnsi" w:cstheme="minorHAnsi"/>
          <w:color w:val="002060"/>
          <w:sz w:val="22"/>
          <w:szCs w:val="22"/>
        </w:rPr>
        <w:t xml:space="preserve">, please contact the team via email: </w:t>
      </w:r>
      <w:hyperlink r:id="rId14" w:history="1">
        <w:r w:rsidR="00C40CF3" w:rsidRPr="00F41B8C">
          <w:rPr>
            <w:rStyle w:val="Hyperlink"/>
            <w:rFonts w:asciiTheme="minorHAnsi" w:hAnsiTheme="minorHAnsi" w:cstheme="minorHAnsi"/>
            <w:sz w:val="22"/>
            <w:szCs w:val="22"/>
          </w:rPr>
          <w:t>WelshIGToolkit@wales.nhs.uk</w:t>
        </w:r>
      </w:hyperlink>
      <w:r w:rsidR="00C40CF3">
        <w:rPr>
          <w:rFonts w:asciiTheme="minorHAnsi" w:hAnsiTheme="minorHAnsi" w:cstheme="minorHAnsi"/>
          <w:color w:val="002060"/>
          <w:sz w:val="22"/>
          <w:szCs w:val="22"/>
        </w:rPr>
        <w:t>.</w:t>
      </w:r>
    </w:p>
    <w:p w14:paraId="31EB6A2B" w14:textId="77777777" w:rsidR="00121D7A" w:rsidRPr="00A22FC3" w:rsidRDefault="00121D7A" w:rsidP="006F2FF0">
      <w:pPr>
        <w:spacing w:after="0" w:line="360" w:lineRule="auto"/>
        <w:rPr>
          <w:rFonts w:cstheme="minorHAnsi"/>
          <w:color w:val="002060"/>
          <w:sz w:val="22"/>
          <w:szCs w:val="22"/>
        </w:rPr>
      </w:pPr>
    </w:p>
    <w:p w14:paraId="5F1F4A4B" w14:textId="77777777" w:rsidR="00121D7A" w:rsidRPr="000569D5" w:rsidRDefault="00121D7A" w:rsidP="006F2FF0">
      <w:pPr>
        <w:spacing w:after="0" w:line="360" w:lineRule="auto"/>
        <w:rPr>
          <w:rFonts w:cstheme="minorHAnsi"/>
          <w:color w:val="002060"/>
          <w:sz w:val="22"/>
          <w:szCs w:val="22"/>
        </w:rPr>
      </w:pPr>
    </w:p>
    <w:sectPr w:rsidR="00121D7A" w:rsidRPr="000569D5" w:rsidSect="007C33B7">
      <w:headerReference w:type="even" r:id="rId15"/>
      <w:headerReference w:type="default" r:id="rId16"/>
      <w:footerReference w:type="even" r:id="rId17"/>
      <w:footerReference w:type="default" r:id="rId18"/>
      <w:headerReference w:type="first" r:id="rId19"/>
      <w:footerReference w:type="first" r:id="rId20"/>
      <w:pgSz w:w="11906" w:h="16838"/>
      <w:pgMar w:top="720" w:right="720" w:bottom="720" w:left="720" w:header="708" w:footer="141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4A1C0" w14:textId="77777777" w:rsidR="00D322F0" w:rsidRDefault="00D322F0" w:rsidP="00FC5C88">
      <w:pPr>
        <w:spacing w:after="0" w:line="240" w:lineRule="auto"/>
      </w:pPr>
      <w:r>
        <w:separator/>
      </w:r>
    </w:p>
  </w:endnote>
  <w:endnote w:type="continuationSeparator" w:id="0">
    <w:p w14:paraId="3C8FA8D1" w14:textId="77777777" w:rsidR="00D322F0" w:rsidRDefault="00D322F0" w:rsidP="00FC5C88">
      <w:pPr>
        <w:spacing w:after="0" w:line="240" w:lineRule="auto"/>
      </w:pPr>
      <w:r>
        <w:continuationSeparator/>
      </w:r>
    </w:p>
  </w:endnote>
  <w:endnote w:type="continuationNotice" w:id="1">
    <w:p w14:paraId="7D14503E" w14:textId="77777777" w:rsidR="00D322F0" w:rsidRDefault="00D322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ubik">
    <w:panose1 w:val="00000000000000000000"/>
    <w:charset w:val="00"/>
    <w:family w:val="roman"/>
    <w:notTrueType/>
    <w:pitch w:val="default"/>
  </w:font>
  <w:font w:name="MS Mincho">
    <w:altName w:val="ＭＳ 明朝"/>
    <w:panose1 w:val="02020609040205080304"/>
    <w:charset w:val="80"/>
    <w:family w:val="roman"/>
    <w:pitch w:val="fixed"/>
    <w:sig w:usb0="00000001" w:usb1="08070000" w:usb2="00000010" w:usb3="00000000" w:csb0="00020000" w:csb1="00000000"/>
  </w:font>
  <w:font w:name="Rubik SemiBold">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F52BA" w14:textId="77777777" w:rsidR="00DB234A" w:rsidRDefault="00DB234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8277510"/>
      <w:docPartObj>
        <w:docPartGallery w:val="Page Numbers (Bottom of Page)"/>
        <w:docPartUnique/>
      </w:docPartObj>
    </w:sdtPr>
    <w:sdtEndPr>
      <w:rPr>
        <w:noProof/>
        <w:color w:val="325083" w:themeColor="text1"/>
      </w:rPr>
    </w:sdtEndPr>
    <w:sdtContent>
      <w:p w14:paraId="27F7EB03" w14:textId="133C6886" w:rsidR="004D604A" w:rsidRDefault="004D604A">
        <w:pPr>
          <w:pStyle w:val="Footer"/>
          <w:jc w:val="right"/>
        </w:pPr>
        <w:r>
          <w:rPr>
            <w:noProof/>
          </w:rPr>
          <w:drawing>
            <wp:anchor distT="0" distB="0" distL="114300" distR="114300" simplePos="0" relativeHeight="251658243" behindDoc="1" locked="0" layoutInCell="1" allowOverlap="1" wp14:anchorId="2D2103E1" wp14:editId="00CCDBD8">
              <wp:simplePos x="0" y="0"/>
              <wp:positionH relativeFrom="margin">
                <wp:posOffset>146050</wp:posOffset>
              </wp:positionH>
              <wp:positionV relativeFrom="paragraph">
                <wp:posOffset>98425</wp:posOffset>
              </wp:positionV>
              <wp:extent cx="2175510" cy="737870"/>
              <wp:effectExtent l="0" t="0" r="0" b="5080"/>
              <wp:wrapTight wrapText="bothSides">
                <wp:wrapPolygon edited="0">
                  <wp:start x="5674" y="0"/>
                  <wp:lineTo x="2270" y="1115"/>
                  <wp:lineTo x="378" y="4461"/>
                  <wp:lineTo x="378" y="13941"/>
                  <wp:lineTo x="3026" y="18960"/>
                  <wp:lineTo x="5296" y="18960"/>
                  <wp:lineTo x="5485" y="21191"/>
                  <wp:lineTo x="9646" y="21191"/>
                  <wp:lineTo x="9835" y="18960"/>
                  <wp:lineTo x="11727" y="18960"/>
                  <wp:lineTo x="20995" y="11711"/>
                  <wp:lineTo x="21373" y="3346"/>
                  <wp:lineTo x="18725" y="1115"/>
                  <wp:lineTo x="9646" y="0"/>
                  <wp:lineTo x="5674" y="0"/>
                </wp:wrapPolygon>
              </wp:wrapTight>
              <wp:docPr id="1927346080" name="Picture 1927346080" descr="A blue Welsh Information Governance Toolki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346080" name="Picture 1927346080" descr="A blue Welsh Information Governance Toolkit logo."/>
                      <pic:cNvPicPr/>
                    </pic:nvPicPr>
                    <pic:blipFill>
                      <a:blip r:embed="rId1">
                        <a:extLst>
                          <a:ext uri="{28A0092B-C50C-407E-A947-70E740481C1C}">
                            <a14:useLocalDpi xmlns:a14="http://schemas.microsoft.com/office/drawing/2010/main" val="0"/>
                          </a:ext>
                        </a:extLst>
                      </a:blip>
                      <a:stretch>
                        <a:fillRect/>
                      </a:stretch>
                    </pic:blipFill>
                    <pic:spPr>
                      <a:xfrm>
                        <a:off x="0" y="0"/>
                        <a:ext cx="2175510" cy="737870"/>
                      </a:xfrm>
                      <a:prstGeom prst="rect">
                        <a:avLst/>
                      </a:prstGeom>
                    </pic:spPr>
                  </pic:pic>
                </a:graphicData>
              </a:graphic>
              <wp14:sizeRelH relativeFrom="margin">
                <wp14:pctWidth>0</wp14:pctWidth>
              </wp14:sizeRelH>
              <wp14:sizeRelV relativeFrom="margin">
                <wp14:pctHeight>0</wp14:pctHeight>
              </wp14:sizeRelV>
            </wp:anchor>
          </w:drawing>
        </w:r>
      </w:p>
      <w:p w14:paraId="3F3613A5" w14:textId="46D301C6" w:rsidR="001F6494" w:rsidRPr="001F6494" w:rsidRDefault="001F6494">
        <w:pPr>
          <w:pStyle w:val="Footer"/>
          <w:jc w:val="right"/>
          <w:rPr>
            <w:color w:val="325083" w:themeColor="text1"/>
          </w:rPr>
        </w:pPr>
        <w:r w:rsidRPr="001F6494">
          <w:rPr>
            <w:color w:val="325083" w:themeColor="text1"/>
          </w:rPr>
          <w:fldChar w:fldCharType="begin"/>
        </w:r>
        <w:r w:rsidRPr="001F6494">
          <w:rPr>
            <w:color w:val="325083" w:themeColor="text1"/>
          </w:rPr>
          <w:instrText xml:space="preserve"> PAGE   \* MERGEFORMAT </w:instrText>
        </w:r>
        <w:r w:rsidRPr="001F6494">
          <w:rPr>
            <w:color w:val="325083" w:themeColor="text1"/>
          </w:rPr>
          <w:fldChar w:fldCharType="separate"/>
        </w:r>
        <w:r w:rsidRPr="001F6494">
          <w:rPr>
            <w:noProof/>
            <w:color w:val="325083" w:themeColor="text1"/>
          </w:rPr>
          <w:t>2</w:t>
        </w:r>
        <w:r w:rsidRPr="001F6494">
          <w:rPr>
            <w:noProof/>
            <w:color w:val="325083" w:themeColor="text1"/>
          </w:rPr>
          <w:fldChar w:fldCharType="end"/>
        </w:r>
      </w:p>
    </w:sdtContent>
  </w:sdt>
  <w:p w14:paraId="41D5A586" w14:textId="0D6267FF" w:rsidR="00FC5C88" w:rsidRDefault="004D604A" w:rsidP="001F6494">
    <w:pPr>
      <w:pStyle w:val="Footer"/>
      <w:tabs>
        <w:tab w:val="clear" w:pos="4513"/>
        <w:tab w:val="clear" w:pos="9026"/>
        <w:tab w:val="left" w:pos="4125"/>
      </w:tabs>
    </w:pPr>
    <w:r>
      <w:rPr>
        <w:noProof/>
      </w:rPr>
      <mc:AlternateContent>
        <mc:Choice Requires="wps">
          <w:drawing>
            <wp:anchor distT="0" distB="0" distL="114300" distR="114300" simplePos="0" relativeHeight="251658242" behindDoc="0" locked="0" layoutInCell="1" allowOverlap="1" wp14:anchorId="4605F467" wp14:editId="6C025397">
              <wp:simplePos x="0" y="0"/>
              <wp:positionH relativeFrom="margin">
                <wp:posOffset>3095625</wp:posOffset>
              </wp:positionH>
              <wp:positionV relativeFrom="paragraph">
                <wp:posOffset>79500</wp:posOffset>
              </wp:positionV>
              <wp:extent cx="3533775" cy="9400"/>
              <wp:effectExtent l="0" t="0" r="28575" b="29210"/>
              <wp:wrapNone/>
              <wp:docPr id="1395403767" name="Straight Connector 1395403767" descr="A straight line which forms part of the Welsh Information Governance Toolkit logo."/>
              <wp:cNvGraphicFramePr/>
              <a:graphic xmlns:a="http://schemas.openxmlformats.org/drawingml/2006/main">
                <a:graphicData uri="http://schemas.microsoft.com/office/word/2010/wordprocessingShape">
                  <wps:wsp>
                    <wps:cNvCnPr/>
                    <wps:spPr>
                      <a:xfrm>
                        <a:off x="0" y="0"/>
                        <a:ext cx="3533775" cy="9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line w14:anchorId="1C3CF970" id="Straight Connector 1395403767" o:spid="_x0000_s1026" alt="A straight line which forms part of the Welsh Information Governance Toolkit logo." style="position:absolute;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3.75pt,6.25pt" to="52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" strokecolor="#325083 [3213]" strokeweight=".5pt">
              <v:stroke joinstyle="miter"/>
              <w10:wrap anchorx="margin"/>
            </v:lin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5BB9EA" w14:textId="77777777" w:rsidR="00DB234A" w:rsidRDefault="00DB23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E46C14" w14:textId="77777777" w:rsidR="00D322F0" w:rsidRDefault="00D322F0" w:rsidP="00FC5C88">
      <w:pPr>
        <w:spacing w:after="0" w:line="240" w:lineRule="auto"/>
      </w:pPr>
      <w:r>
        <w:separator/>
      </w:r>
    </w:p>
  </w:footnote>
  <w:footnote w:type="continuationSeparator" w:id="0">
    <w:p w14:paraId="2D7A2862" w14:textId="77777777" w:rsidR="00D322F0" w:rsidRDefault="00D322F0" w:rsidP="00FC5C88">
      <w:pPr>
        <w:spacing w:after="0" w:line="240" w:lineRule="auto"/>
      </w:pPr>
      <w:r>
        <w:continuationSeparator/>
      </w:r>
    </w:p>
  </w:footnote>
  <w:footnote w:type="continuationNotice" w:id="1">
    <w:p w14:paraId="45B5526F" w14:textId="77777777" w:rsidR="00D322F0" w:rsidRDefault="00D322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6EA2D" w14:textId="77777777" w:rsidR="00DB234A" w:rsidRDefault="00DB234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21FB43" w14:textId="77777777" w:rsidR="00DB234A" w:rsidRDefault="00DB234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378D5E" w14:textId="5DA942D3" w:rsidR="00D518DE" w:rsidRDefault="00DB234A">
    <w:pPr>
      <w:pStyle w:val="Header"/>
    </w:pPr>
    <w:r>
      <w:rPr>
        <w:noProof/>
      </w:rPr>
      <w:drawing>
        <wp:anchor distT="0" distB="0" distL="114300" distR="114300" simplePos="0" relativeHeight="251658240" behindDoc="0" locked="0" layoutInCell="1" allowOverlap="1" wp14:anchorId="35BB11EB" wp14:editId="486AEDAC">
          <wp:simplePos x="0" y="0"/>
          <wp:positionH relativeFrom="column">
            <wp:posOffset>787400</wp:posOffset>
          </wp:positionH>
          <wp:positionV relativeFrom="paragraph">
            <wp:posOffset>-1905</wp:posOffset>
          </wp:positionV>
          <wp:extent cx="5074285" cy="1720215"/>
          <wp:effectExtent l="0" t="0" r="0" b="0"/>
          <wp:wrapTopAndBottom/>
          <wp:docPr id="2061435133" name="Picture 2061435133" descr="The Welsh Information Governance Toolki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435133" name="Picture 2061435133" descr="The Welsh Information Governance Toolkit logo."/>
                  <pic:cNvPicPr/>
                </pic:nvPicPr>
                <pic:blipFill>
                  <a:blip r:embed="rId1">
                    <a:extLst>
                      <a:ext uri="{28A0092B-C50C-407E-A947-70E740481C1C}">
                        <a14:useLocalDpi xmlns:a14="http://schemas.microsoft.com/office/drawing/2010/main" val="0"/>
                      </a:ext>
                    </a:extLst>
                  </a:blip>
                  <a:stretch>
                    <a:fillRect/>
                  </a:stretch>
                </pic:blipFill>
                <pic:spPr>
                  <a:xfrm>
                    <a:off x="0" y="0"/>
                    <a:ext cx="5074285" cy="1720215"/>
                  </a:xfrm>
                  <a:prstGeom prst="rect">
                    <a:avLst/>
                  </a:prstGeom>
                </pic:spPr>
              </pic:pic>
            </a:graphicData>
          </a:graphic>
          <wp14:sizeRelH relativeFrom="margin">
            <wp14:pctWidth>0</wp14:pctWidth>
          </wp14:sizeRelH>
          <wp14:sizeRelV relativeFrom="margin">
            <wp14:pctHeight>0</wp14:pctHeight>
          </wp14:sizeRelV>
        </wp:anchor>
      </w:drawing>
    </w:r>
    <w:r w:rsidR="00225E21">
      <w:rPr>
        <w:noProof/>
      </w:rPr>
      <mc:AlternateContent>
        <mc:Choice Requires="wps">
          <w:drawing>
            <wp:anchor distT="0" distB="0" distL="114300" distR="114300" simplePos="0" relativeHeight="251658241" behindDoc="0" locked="0" layoutInCell="1" allowOverlap="1" wp14:anchorId="0EA3A318" wp14:editId="56D693E8">
              <wp:simplePos x="0" y="0"/>
              <wp:positionH relativeFrom="column">
                <wp:posOffset>323215</wp:posOffset>
              </wp:positionH>
              <wp:positionV relativeFrom="paragraph">
                <wp:posOffset>1769745</wp:posOffset>
              </wp:positionV>
              <wp:extent cx="6029325" cy="0"/>
              <wp:effectExtent l="0" t="0" r="0" b="0"/>
              <wp:wrapNone/>
              <wp:docPr id="1728368812" name="Straight Connector 1728368812" descr="A straight line which forms part of the Welsh Information Governance Toolkit logo. "/>
              <wp:cNvGraphicFramePr/>
              <a:graphic xmlns:a="http://schemas.openxmlformats.org/drawingml/2006/main">
                <a:graphicData uri="http://schemas.microsoft.com/office/word/2010/wordprocessingShape">
                  <wps:wsp>
                    <wps:cNvCnPr/>
                    <wps:spPr>
                      <a:xfrm>
                        <a:off x="0" y="0"/>
                        <a:ext cx="60293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line w14:anchorId="11153D62" id="Straight Connector 1728368812" o:spid="_x0000_s1026" alt="A straight line which forms part of the Welsh Information Governance Toolkit logo. " style="position:absolute;z-index:251658241;visibility:visible;mso-wrap-style:square;mso-wrap-distance-left:9pt;mso-wrap-distance-top:0;mso-wrap-distance-right:9pt;mso-wrap-distance-bottom:0;mso-position-horizontal:absolute;mso-position-horizontal-relative:text;mso-position-vertical:absolute;mso-position-vertical-relative:text" from="25.45pt,139.35pt" to="500.2pt,13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" strokecolor="#325083 [3213]" strokeweight=".5pt">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A608C9"/>
    <w:multiLevelType w:val="hybridMultilevel"/>
    <w:tmpl w:val="6C8CB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8E36AEB"/>
    <w:multiLevelType w:val="hybridMultilevel"/>
    <w:tmpl w:val="874AA0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38022735">
    <w:abstractNumId w:val="1"/>
  </w:num>
  <w:num w:numId="2" w16cid:durableId="2704781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18DE"/>
    <w:rsid w:val="00020873"/>
    <w:rsid w:val="0002395C"/>
    <w:rsid w:val="000252C8"/>
    <w:rsid w:val="000258A4"/>
    <w:rsid w:val="00026140"/>
    <w:rsid w:val="00043F60"/>
    <w:rsid w:val="00045088"/>
    <w:rsid w:val="00053545"/>
    <w:rsid w:val="000569D5"/>
    <w:rsid w:val="0006065C"/>
    <w:rsid w:val="000770CF"/>
    <w:rsid w:val="00082599"/>
    <w:rsid w:val="0008693F"/>
    <w:rsid w:val="00090693"/>
    <w:rsid w:val="0009172F"/>
    <w:rsid w:val="00091736"/>
    <w:rsid w:val="000917F3"/>
    <w:rsid w:val="00095B88"/>
    <w:rsid w:val="000A6EAF"/>
    <w:rsid w:val="000B0D93"/>
    <w:rsid w:val="000B1B83"/>
    <w:rsid w:val="000C0304"/>
    <w:rsid w:val="000E076A"/>
    <w:rsid w:val="000E4901"/>
    <w:rsid w:val="000E4BF4"/>
    <w:rsid w:val="000F2D71"/>
    <w:rsid w:val="00114D52"/>
    <w:rsid w:val="00121D7A"/>
    <w:rsid w:val="00132525"/>
    <w:rsid w:val="00133E84"/>
    <w:rsid w:val="00154F26"/>
    <w:rsid w:val="00160BC3"/>
    <w:rsid w:val="001620D9"/>
    <w:rsid w:val="00166BCC"/>
    <w:rsid w:val="001839C9"/>
    <w:rsid w:val="001A218F"/>
    <w:rsid w:val="001A7C2C"/>
    <w:rsid w:val="001B5504"/>
    <w:rsid w:val="001D0742"/>
    <w:rsid w:val="001D7F2A"/>
    <w:rsid w:val="001E098D"/>
    <w:rsid w:val="001E41A0"/>
    <w:rsid w:val="001F2239"/>
    <w:rsid w:val="001F5683"/>
    <w:rsid w:val="001F5931"/>
    <w:rsid w:val="001F6494"/>
    <w:rsid w:val="002135A3"/>
    <w:rsid w:val="00215733"/>
    <w:rsid w:val="00217D81"/>
    <w:rsid w:val="00225E21"/>
    <w:rsid w:val="00231DCF"/>
    <w:rsid w:val="00235455"/>
    <w:rsid w:val="00240005"/>
    <w:rsid w:val="00240D5A"/>
    <w:rsid w:val="0025218B"/>
    <w:rsid w:val="0025465C"/>
    <w:rsid w:val="00277888"/>
    <w:rsid w:val="00282C88"/>
    <w:rsid w:val="002871F6"/>
    <w:rsid w:val="00287359"/>
    <w:rsid w:val="002B4D64"/>
    <w:rsid w:val="002B5B55"/>
    <w:rsid w:val="002C0F9F"/>
    <w:rsid w:val="002C7336"/>
    <w:rsid w:val="002D5E5D"/>
    <w:rsid w:val="002E3102"/>
    <w:rsid w:val="002E4897"/>
    <w:rsid w:val="0030288F"/>
    <w:rsid w:val="00312A79"/>
    <w:rsid w:val="00316AAF"/>
    <w:rsid w:val="003200C1"/>
    <w:rsid w:val="00320BDD"/>
    <w:rsid w:val="00321F68"/>
    <w:rsid w:val="0032443E"/>
    <w:rsid w:val="00335156"/>
    <w:rsid w:val="00335DE8"/>
    <w:rsid w:val="00347E31"/>
    <w:rsid w:val="00351B9B"/>
    <w:rsid w:val="00353171"/>
    <w:rsid w:val="003625AA"/>
    <w:rsid w:val="00366397"/>
    <w:rsid w:val="0037665A"/>
    <w:rsid w:val="003767D9"/>
    <w:rsid w:val="00382829"/>
    <w:rsid w:val="0038783C"/>
    <w:rsid w:val="00392612"/>
    <w:rsid w:val="003966A3"/>
    <w:rsid w:val="003A32FA"/>
    <w:rsid w:val="003A37C2"/>
    <w:rsid w:val="003A4300"/>
    <w:rsid w:val="003C0025"/>
    <w:rsid w:val="003C0E0A"/>
    <w:rsid w:val="003D0D38"/>
    <w:rsid w:val="003D273E"/>
    <w:rsid w:val="003D7DA5"/>
    <w:rsid w:val="003E2DFE"/>
    <w:rsid w:val="003E610B"/>
    <w:rsid w:val="003F789C"/>
    <w:rsid w:val="0040142F"/>
    <w:rsid w:val="004063A3"/>
    <w:rsid w:val="00406762"/>
    <w:rsid w:val="004125C1"/>
    <w:rsid w:val="004251BB"/>
    <w:rsid w:val="00426AEC"/>
    <w:rsid w:val="00427283"/>
    <w:rsid w:val="004326EF"/>
    <w:rsid w:val="00433DB1"/>
    <w:rsid w:val="004352DA"/>
    <w:rsid w:val="00441486"/>
    <w:rsid w:val="00464AC4"/>
    <w:rsid w:val="004667BF"/>
    <w:rsid w:val="00473819"/>
    <w:rsid w:val="00473902"/>
    <w:rsid w:val="00475912"/>
    <w:rsid w:val="004A224F"/>
    <w:rsid w:val="004A253C"/>
    <w:rsid w:val="004D1EDF"/>
    <w:rsid w:val="004D604A"/>
    <w:rsid w:val="004E1653"/>
    <w:rsid w:val="004E4328"/>
    <w:rsid w:val="004E4C88"/>
    <w:rsid w:val="004F093A"/>
    <w:rsid w:val="004F78AB"/>
    <w:rsid w:val="00504745"/>
    <w:rsid w:val="00512C47"/>
    <w:rsid w:val="00516E4D"/>
    <w:rsid w:val="005212B6"/>
    <w:rsid w:val="005255DE"/>
    <w:rsid w:val="005256F2"/>
    <w:rsid w:val="00527BE8"/>
    <w:rsid w:val="00537137"/>
    <w:rsid w:val="00540536"/>
    <w:rsid w:val="00555F2F"/>
    <w:rsid w:val="005561C2"/>
    <w:rsid w:val="00566DCB"/>
    <w:rsid w:val="0057156C"/>
    <w:rsid w:val="00576A81"/>
    <w:rsid w:val="00577693"/>
    <w:rsid w:val="00580E03"/>
    <w:rsid w:val="00581F3D"/>
    <w:rsid w:val="005823CE"/>
    <w:rsid w:val="005832C4"/>
    <w:rsid w:val="00597F58"/>
    <w:rsid w:val="005A1732"/>
    <w:rsid w:val="005B0C9C"/>
    <w:rsid w:val="005C5978"/>
    <w:rsid w:val="005D72A9"/>
    <w:rsid w:val="005F1410"/>
    <w:rsid w:val="005F7267"/>
    <w:rsid w:val="006034E3"/>
    <w:rsid w:val="006045C9"/>
    <w:rsid w:val="00610288"/>
    <w:rsid w:val="00614A85"/>
    <w:rsid w:val="00617049"/>
    <w:rsid w:val="006334ED"/>
    <w:rsid w:val="00636AE9"/>
    <w:rsid w:val="00636C07"/>
    <w:rsid w:val="00664513"/>
    <w:rsid w:val="00674CDD"/>
    <w:rsid w:val="00675B0C"/>
    <w:rsid w:val="00695653"/>
    <w:rsid w:val="00696D00"/>
    <w:rsid w:val="006A4632"/>
    <w:rsid w:val="006D2A48"/>
    <w:rsid w:val="006D2B63"/>
    <w:rsid w:val="006D4571"/>
    <w:rsid w:val="006D46F3"/>
    <w:rsid w:val="006E629C"/>
    <w:rsid w:val="006F0562"/>
    <w:rsid w:val="006F2FF0"/>
    <w:rsid w:val="006F50CE"/>
    <w:rsid w:val="007005D4"/>
    <w:rsid w:val="007019B5"/>
    <w:rsid w:val="0070474B"/>
    <w:rsid w:val="00713B46"/>
    <w:rsid w:val="00725958"/>
    <w:rsid w:val="00725A24"/>
    <w:rsid w:val="0073781B"/>
    <w:rsid w:val="007404B5"/>
    <w:rsid w:val="00741143"/>
    <w:rsid w:val="007450C8"/>
    <w:rsid w:val="00746A19"/>
    <w:rsid w:val="00746DD5"/>
    <w:rsid w:val="00755695"/>
    <w:rsid w:val="00756E19"/>
    <w:rsid w:val="0076582F"/>
    <w:rsid w:val="00771AC2"/>
    <w:rsid w:val="00777264"/>
    <w:rsid w:val="00795FE5"/>
    <w:rsid w:val="007A29E0"/>
    <w:rsid w:val="007B080F"/>
    <w:rsid w:val="007B56F3"/>
    <w:rsid w:val="007C267C"/>
    <w:rsid w:val="007C33B7"/>
    <w:rsid w:val="007D522C"/>
    <w:rsid w:val="007E0F3C"/>
    <w:rsid w:val="007E383F"/>
    <w:rsid w:val="007F1010"/>
    <w:rsid w:val="007F6B66"/>
    <w:rsid w:val="00804482"/>
    <w:rsid w:val="00807910"/>
    <w:rsid w:val="00811F90"/>
    <w:rsid w:val="00812ABD"/>
    <w:rsid w:val="008233B7"/>
    <w:rsid w:val="00843CF8"/>
    <w:rsid w:val="00856B5C"/>
    <w:rsid w:val="00863A73"/>
    <w:rsid w:val="00863C6D"/>
    <w:rsid w:val="008A57A2"/>
    <w:rsid w:val="008A6203"/>
    <w:rsid w:val="008C6FFB"/>
    <w:rsid w:val="008D25BB"/>
    <w:rsid w:val="008D4278"/>
    <w:rsid w:val="008D548E"/>
    <w:rsid w:val="008D78D9"/>
    <w:rsid w:val="008E1C27"/>
    <w:rsid w:val="008F0EFD"/>
    <w:rsid w:val="008F39A4"/>
    <w:rsid w:val="00906445"/>
    <w:rsid w:val="009171A0"/>
    <w:rsid w:val="0092197B"/>
    <w:rsid w:val="009361A5"/>
    <w:rsid w:val="009423E1"/>
    <w:rsid w:val="00943097"/>
    <w:rsid w:val="009441A1"/>
    <w:rsid w:val="00944556"/>
    <w:rsid w:val="00951E0A"/>
    <w:rsid w:val="00956A53"/>
    <w:rsid w:val="00956E14"/>
    <w:rsid w:val="00960770"/>
    <w:rsid w:val="00961ED1"/>
    <w:rsid w:val="0096561C"/>
    <w:rsid w:val="00974384"/>
    <w:rsid w:val="00975A7E"/>
    <w:rsid w:val="0097760F"/>
    <w:rsid w:val="009868B5"/>
    <w:rsid w:val="00986CB8"/>
    <w:rsid w:val="009A26B5"/>
    <w:rsid w:val="009A3ACD"/>
    <w:rsid w:val="009A617A"/>
    <w:rsid w:val="009B0FF1"/>
    <w:rsid w:val="009B2B68"/>
    <w:rsid w:val="009B33DC"/>
    <w:rsid w:val="009B4A67"/>
    <w:rsid w:val="009B65A6"/>
    <w:rsid w:val="009C02AF"/>
    <w:rsid w:val="009C2DA6"/>
    <w:rsid w:val="009C6ACF"/>
    <w:rsid w:val="009D4188"/>
    <w:rsid w:val="009E1F83"/>
    <w:rsid w:val="009E5988"/>
    <w:rsid w:val="009F3BF7"/>
    <w:rsid w:val="009F5056"/>
    <w:rsid w:val="009F558F"/>
    <w:rsid w:val="009F61BF"/>
    <w:rsid w:val="009F63BC"/>
    <w:rsid w:val="00A04DA3"/>
    <w:rsid w:val="00A078D0"/>
    <w:rsid w:val="00A129C9"/>
    <w:rsid w:val="00A16A09"/>
    <w:rsid w:val="00A1711F"/>
    <w:rsid w:val="00A22FC3"/>
    <w:rsid w:val="00A26180"/>
    <w:rsid w:val="00A44EBE"/>
    <w:rsid w:val="00A601EC"/>
    <w:rsid w:val="00A67FC0"/>
    <w:rsid w:val="00A83BE7"/>
    <w:rsid w:val="00A973AE"/>
    <w:rsid w:val="00A9788B"/>
    <w:rsid w:val="00AA077D"/>
    <w:rsid w:val="00AB0974"/>
    <w:rsid w:val="00AC6F66"/>
    <w:rsid w:val="00AC7CCF"/>
    <w:rsid w:val="00AE1711"/>
    <w:rsid w:val="00AE7B4D"/>
    <w:rsid w:val="00AF697D"/>
    <w:rsid w:val="00B00504"/>
    <w:rsid w:val="00B11AAB"/>
    <w:rsid w:val="00B21FCC"/>
    <w:rsid w:val="00B22A59"/>
    <w:rsid w:val="00B24992"/>
    <w:rsid w:val="00B24EB4"/>
    <w:rsid w:val="00B36364"/>
    <w:rsid w:val="00B36A71"/>
    <w:rsid w:val="00B408F0"/>
    <w:rsid w:val="00B535DF"/>
    <w:rsid w:val="00B60200"/>
    <w:rsid w:val="00B6161B"/>
    <w:rsid w:val="00B61CD9"/>
    <w:rsid w:val="00B65212"/>
    <w:rsid w:val="00B658E9"/>
    <w:rsid w:val="00B70C97"/>
    <w:rsid w:val="00B73A49"/>
    <w:rsid w:val="00B80A9C"/>
    <w:rsid w:val="00BA12B7"/>
    <w:rsid w:val="00BA3AA5"/>
    <w:rsid w:val="00BA5184"/>
    <w:rsid w:val="00BA5366"/>
    <w:rsid w:val="00BA65DC"/>
    <w:rsid w:val="00BB381F"/>
    <w:rsid w:val="00BB7826"/>
    <w:rsid w:val="00BC2E2A"/>
    <w:rsid w:val="00BC763A"/>
    <w:rsid w:val="00BD186F"/>
    <w:rsid w:val="00BD1978"/>
    <w:rsid w:val="00BE3068"/>
    <w:rsid w:val="00C01041"/>
    <w:rsid w:val="00C0551C"/>
    <w:rsid w:val="00C12C38"/>
    <w:rsid w:val="00C209DF"/>
    <w:rsid w:val="00C24066"/>
    <w:rsid w:val="00C3255B"/>
    <w:rsid w:val="00C37288"/>
    <w:rsid w:val="00C40CF3"/>
    <w:rsid w:val="00C44A0A"/>
    <w:rsid w:val="00C530B8"/>
    <w:rsid w:val="00C607B5"/>
    <w:rsid w:val="00C72531"/>
    <w:rsid w:val="00C7271F"/>
    <w:rsid w:val="00C741A1"/>
    <w:rsid w:val="00C76739"/>
    <w:rsid w:val="00C83F4C"/>
    <w:rsid w:val="00CA0A52"/>
    <w:rsid w:val="00CA7718"/>
    <w:rsid w:val="00CB74DC"/>
    <w:rsid w:val="00CC09A1"/>
    <w:rsid w:val="00CC4FDF"/>
    <w:rsid w:val="00CC61BC"/>
    <w:rsid w:val="00CC6BFD"/>
    <w:rsid w:val="00CC7A5B"/>
    <w:rsid w:val="00CD3C90"/>
    <w:rsid w:val="00CE0D47"/>
    <w:rsid w:val="00CF0BA2"/>
    <w:rsid w:val="00D0673C"/>
    <w:rsid w:val="00D10F38"/>
    <w:rsid w:val="00D10F65"/>
    <w:rsid w:val="00D120DD"/>
    <w:rsid w:val="00D12E8F"/>
    <w:rsid w:val="00D13D61"/>
    <w:rsid w:val="00D24344"/>
    <w:rsid w:val="00D31BEA"/>
    <w:rsid w:val="00D322F0"/>
    <w:rsid w:val="00D418D9"/>
    <w:rsid w:val="00D426E7"/>
    <w:rsid w:val="00D50772"/>
    <w:rsid w:val="00D518DE"/>
    <w:rsid w:val="00D5359C"/>
    <w:rsid w:val="00D544BA"/>
    <w:rsid w:val="00D66314"/>
    <w:rsid w:val="00D67381"/>
    <w:rsid w:val="00D71CA8"/>
    <w:rsid w:val="00D72851"/>
    <w:rsid w:val="00D74CCA"/>
    <w:rsid w:val="00D85146"/>
    <w:rsid w:val="00D940E0"/>
    <w:rsid w:val="00DA38C0"/>
    <w:rsid w:val="00DB234A"/>
    <w:rsid w:val="00DB2B5E"/>
    <w:rsid w:val="00DB3C7B"/>
    <w:rsid w:val="00DB48F5"/>
    <w:rsid w:val="00DD1099"/>
    <w:rsid w:val="00DD32DB"/>
    <w:rsid w:val="00DD6E6B"/>
    <w:rsid w:val="00DE2C16"/>
    <w:rsid w:val="00E03B1A"/>
    <w:rsid w:val="00E06842"/>
    <w:rsid w:val="00E10208"/>
    <w:rsid w:val="00E1290E"/>
    <w:rsid w:val="00E20645"/>
    <w:rsid w:val="00E306FA"/>
    <w:rsid w:val="00E350E2"/>
    <w:rsid w:val="00E60660"/>
    <w:rsid w:val="00E60712"/>
    <w:rsid w:val="00E60928"/>
    <w:rsid w:val="00E67E9A"/>
    <w:rsid w:val="00E73A10"/>
    <w:rsid w:val="00E73B7B"/>
    <w:rsid w:val="00E80277"/>
    <w:rsid w:val="00EA00E6"/>
    <w:rsid w:val="00EA0289"/>
    <w:rsid w:val="00EA25E4"/>
    <w:rsid w:val="00EA2DD3"/>
    <w:rsid w:val="00ED5252"/>
    <w:rsid w:val="00ED71BB"/>
    <w:rsid w:val="00EF2C1C"/>
    <w:rsid w:val="00EF2C8F"/>
    <w:rsid w:val="00F04183"/>
    <w:rsid w:val="00F15C91"/>
    <w:rsid w:val="00F20468"/>
    <w:rsid w:val="00F20631"/>
    <w:rsid w:val="00F4264D"/>
    <w:rsid w:val="00F42AB6"/>
    <w:rsid w:val="00F4670F"/>
    <w:rsid w:val="00F63B85"/>
    <w:rsid w:val="00F66A45"/>
    <w:rsid w:val="00F70BEE"/>
    <w:rsid w:val="00F76F95"/>
    <w:rsid w:val="00F94358"/>
    <w:rsid w:val="00F94F10"/>
    <w:rsid w:val="00FA52A6"/>
    <w:rsid w:val="00FB08CD"/>
    <w:rsid w:val="00FB1877"/>
    <w:rsid w:val="00FC1134"/>
    <w:rsid w:val="00FC5C88"/>
    <w:rsid w:val="00FC7C9D"/>
    <w:rsid w:val="00FF63A6"/>
    <w:rsid w:val="1834E5B5"/>
    <w:rsid w:val="5F2FE95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C0F930"/>
  <w15:chartTrackingRefBased/>
  <w15:docId w15:val="{98B58397-E1B7-48BC-90CC-48682EF24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5E21"/>
  </w:style>
  <w:style w:type="paragraph" w:styleId="Heading1">
    <w:name w:val="heading 1"/>
    <w:basedOn w:val="Normal"/>
    <w:next w:val="Normal"/>
    <w:link w:val="Heading1Char"/>
    <w:uiPriority w:val="9"/>
    <w:qFormat/>
    <w:rsid w:val="00225E21"/>
    <w:pPr>
      <w:keepNext/>
      <w:keepLines/>
      <w:spacing w:before="320" w:after="0" w:line="240" w:lineRule="auto"/>
      <w:outlineLvl w:val="0"/>
    </w:pPr>
    <w:rPr>
      <w:rFonts w:asciiTheme="majorHAnsi" w:eastAsiaTheme="majorEastAsia" w:hAnsiTheme="majorHAnsi" w:cstheme="majorBidi"/>
      <w:color w:val="253B61" w:themeColor="accent1" w:themeShade="BF"/>
      <w:sz w:val="32"/>
      <w:szCs w:val="32"/>
    </w:rPr>
  </w:style>
  <w:style w:type="paragraph" w:styleId="Heading2">
    <w:name w:val="heading 2"/>
    <w:basedOn w:val="Normal"/>
    <w:next w:val="Normal"/>
    <w:link w:val="Heading2Char"/>
    <w:uiPriority w:val="9"/>
    <w:semiHidden/>
    <w:unhideWhenUsed/>
    <w:qFormat/>
    <w:rsid w:val="00225E21"/>
    <w:pPr>
      <w:keepNext/>
      <w:keepLines/>
      <w:spacing w:before="80" w:after="0" w:line="240" w:lineRule="auto"/>
      <w:outlineLvl w:val="1"/>
    </w:pPr>
    <w:rPr>
      <w:rFonts w:asciiTheme="majorHAnsi" w:eastAsiaTheme="majorEastAsia" w:hAnsiTheme="majorHAnsi" w:cstheme="majorBidi"/>
      <w:color w:val="4C75BA" w:themeColor="text1" w:themeTint="BF"/>
      <w:sz w:val="28"/>
      <w:szCs w:val="28"/>
    </w:rPr>
  </w:style>
  <w:style w:type="paragraph" w:styleId="Heading3">
    <w:name w:val="heading 3"/>
    <w:basedOn w:val="Normal"/>
    <w:next w:val="Normal"/>
    <w:link w:val="Heading3Char"/>
    <w:uiPriority w:val="9"/>
    <w:semiHidden/>
    <w:unhideWhenUsed/>
    <w:qFormat/>
    <w:rsid w:val="00225E21"/>
    <w:pPr>
      <w:keepNext/>
      <w:keepLines/>
      <w:spacing w:before="40" w:after="0" w:line="240" w:lineRule="auto"/>
      <w:outlineLvl w:val="2"/>
    </w:pPr>
    <w:rPr>
      <w:rFonts w:asciiTheme="majorHAnsi" w:eastAsiaTheme="majorEastAsia" w:hAnsiTheme="majorHAnsi" w:cstheme="majorBidi"/>
      <w:color w:val="325083" w:themeColor="text2"/>
      <w:sz w:val="24"/>
      <w:szCs w:val="24"/>
    </w:rPr>
  </w:style>
  <w:style w:type="paragraph" w:styleId="Heading4">
    <w:name w:val="heading 4"/>
    <w:basedOn w:val="Normal"/>
    <w:next w:val="Normal"/>
    <w:link w:val="Heading4Char"/>
    <w:uiPriority w:val="9"/>
    <w:semiHidden/>
    <w:unhideWhenUsed/>
    <w:qFormat/>
    <w:rsid w:val="00225E21"/>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225E21"/>
    <w:pPr>
      <w:keepNext/>
      <w:keepLines/>
      <w:spacing w:before="40" w:after="0"/>
      <w:outlineLvl w:val="4"/>
    </w:pPr>
    <w:rPr>
      <w:rFonts w:asciiTheme="majorHAnsi" w:eastAsiaTheme="majorEastAsia" w:hAnsiTheme="majorHAnsi" w:cstheme="majorBidi"/>
      <w:color w:val="325083" w:themeColor="text2"/>
      <w:sz w:val="22"/>
      <w:szCs w:val="22"/>
    </w:rPr>
  </w:style>
  <w:style w:type="paragraph" w:styleId="Heading6">
    <w:name w:val="heading 6"/>
    <w:basedOn w:val="Normal"/>
    <w:next w:val="Normal"/>
    <w:link w:val="Heading6Char"/>
    <w:uiPriority w:val="9"/>
    <w:semiHidden/>
    <w:unhideWhenUsed/>
    <w:qFormat/>
    <w:rsid w:val="00225E21"/>
    <w:pPr>
      <w:keepNext/>
      <w:keepLines/>
      <w:spacing w:before="40" w:after="0"/>
      <w:outlineLvl w:val="5"/>
    </w:pPr>
    <w:rPr>
      <w:rFonts w:asciiTheme="majorHAnsi" w:eastAsiaTheme="majorEastAsia" w:hAnsiTheme="majorHAnsi" w:cstheme="majorBidi"/>
      <w:i/>
      <w:iCs/>
      <w:color w:val="325083" w:themeColor="text2"/>
      <w:sz w:val="21"/>
      <w:szCs w:val="21"/>
    </w:rPr>
  </w:style>
  <w:style w:type="paragraph" w:styleId="Heading7">
    <w:name w:val="heading 7"/>
    <w:basedOn w:val="Normal"/>
    <w:next w:val="Normal"/>
    <w:link w:val="Heading7Char"/>
    <w:uiPriority w:val="9"/>
    <w:semiHidden/>
    <w:unhideWhenUsed/>
    <w:qFormat/>
    <w:rsid w:val="00225E21"/>
    <w:pPr>
      <w:keepNext/>
      <w:keepLines/>
      <w:spacing w:before="40" w:after="0"/>
      <w:outlineLvl w:val="6"/>
    </w:pPr>
    <w:rPr>
      <w:rFonts w:asciiTheme="majorHAnsi" w:eastAsiaTheme="majorEastAsia" w:hAnsiTheme="majorHAnsi" w:cstheme="majorBidi"/>
      <w:i/>
      <w:iCs/>
      <w:color w:val="192841" w:themeColor="accent1" w:themeShade="80"/>
      <w:sz w:val="21"/>
      <w:szCs w:val="21"/>
    </w:rPr>
  </w:style>
  <w:style w:type="paragraph" w:styleId="Heading8">
    <w:name w:val="heading 8"/>
    <w:basedOn w:val="Normal"/>
    <w:next w:val="Normal"/>
    <w:link w:val="Heading8Char"/>
    <w:uiPriority w:val="9"/>
    <w:semiHidden/>
    <w:unhideWhenUsed/>
    <w:qFormat/>
    <w:rsid w:val="00225E21"/>
    <w:pPr>
      <w:keepNext/>
      <w:keepLines/>
      <w:spacing w:before="40" w:after="0"/>
      <w:outlineLvl w:val="7"/>
    </w:pPr>
    <w:rPr>
      <w:rFonts w:asciiTheme="majorHAnsi" w:eastAsiaTheme="majorEastAsia" w:hAnsiTheme="majorHAnsi" w:cstheme="majorBidi"/>
      <w:b/>
      <w:bCs/>
      <w:color w:val="325083" w:themeColor="text2"/>
    </w:rPr>
  </w:style>
  <w:style w:type="paragraph" w:styleId="Heading9">
    <w:name w:val="heading 9"/>
    <w:basedOn w:val="Normal"/>
    <w:next w:val="Normal"/>
    <w:link w:val="Heading9Char"/>
    <w:uiPriority w:val="9"/>
    <w:semiHidden/>
    <w:unhideWhenUsed/>
    <w:qFormat/>
    <w:rsid w:val="00225E21"/>
    <w:pPr>
      <w:keepNext/>
      <w:keepLines/>
      <w:spacing w:before="40" w:after="0"/>
      <w:outlineLvl w:val="8"/>
    </w:pPr>
    <w:rPr>
      <w:rFonts w:asciiTheme="majorHAnsi" w:eastAsiaTheme="majorEastAsia" w:hAnsiTheme="majorHAnsi" w:cstheme="majorBidi"/>
      <w:b/>
      <w:bCs/>
      <w:i/>
      <w:iCs/>
      <w:color w:val="325083"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225E21"/>
    <w:rPr>
      <w:rFonts w:asciiTheme="majorHAnsi" w:eastAsiaTheme="majorEastAsia" w:hAnsiTheme="majorHAnsi" w:cstheme="majorBidi"/>
      <w:color w:val="253B61" w:themeColor="accent1" w:themeShade="BF"/>
      <w:sz w:val="32"/>
      <w:szCs w:val="32"/>
    </w:rPr>
  </w:style>
  <w:style w:type="character" w:customStyle="1" w:styleId="Heading2Char">
    <w:name w:val="Heading 2 Char"/>
    <w:basedOn w:val="DefaultParagraphFont"/>
    <w:link w:val="Heading2"/>
    <w:uiPriority w:val="9"/>
    <w:semiHidden/>
    <w:rsid w:val="00225E21"/>
    <w:rPr>
      <w:rFonts w:asciiTheme="majorHAnsi" w:eastAsiaTheme="majorEastAsia" w:hAnsiTheme="majorHAnsi" w:cstheme="majorBidi"/>
      <w:color w:val="4C75BA" w:themeColor="text1" w:themeTint="BF"/>
      <w:sz w:val="28"/>
      <w:szCs w:val="28"/>
    </w:rPr>
  </w:style>
  <w:style w:type="character" w:customStyle="1" w:styleId="Heading3Char">
    <w:name w:val="Heading 3 Char"/>
    <w:basedOn w:val="DefaultParagraphFont"/>
    <w:link w:val="Heading3"/>
    <w:uiPriority w:val="9"/>
    <w:semiHidden/>
    <w:rsid w:val="00225E21"/>
    <w:rPr>
      <w:rFonts w:asciiTheme="majorHAnsi" w:eastAsiaTheme="majorEastAsia" w:hAnsiTheme="majorHAnsi" w:cstheme="majorBidi"/>
      <w:color w:val="325083" w:themeColor="text2"/>
      <w:sz w:val="24"/>
      <w:szCs w:val="24"/>
    </w:rPr>
  </w:style>
  <w:style w:type="character" w:customStyle="1" w:styleId="Heading4Char">
    <w:name w:val="Heading 4 Char"/>
    <w:basedOn w:val="DefaultParagraphFont"/>
    <w:link w:val="Heading4"/>
    <w:uiPriority w:val="9"/>
    <w:semiHidden/>
    <w:rsid w:val="00225E21"/>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225E21"/>
    <w:rPr>
      <w:rFonts w:asciiTheme="majorHAnsi" w:eastAsiaTheme="majorEastAsia" w:hAnsiTheme="majorHAnsi" w:cstheme="majorBidi"/>
      <w:color w:val="325083" w:themeColor="text2"/>
      <w:sz w:val="22"/>
      <w:szCs w:val="22"/>
    </w:rPr>
  </w:style>
  <w:style w:type="character" w:customStyle="1" w:styleId="Heading6Char">
    <w:name w:val="Heading 6 Char"/>
    <w:basedOn w:val="DefaultParagraphFont"/>
    <w:link w:val="Heading6"/>
    <w:uiPriority w:val="9"/>
    <w:semiHidden/>
    <w:rsid w:val="00225E21"/>
    <w:rPr>
      <w:rFonts w:asciiTheme="majorHAnsi" w:eastAsiaTheme="majorEastAsia" w:hAnsiTheme="majorHAnsi" w:cstheme="majorBidi"/>
      <w:i/>
      <w:iCs/>
      <w:color w:val="325083" w:themeColor="text2"/>
      <w:sz w:val="21"/>
      <w:szCs w:val="21"/>
    </w:rPr>
  </w:style>
  <w:style w:type="character" w:customStyle="1" w:styleId="Heading7Char">
    <w:name w:val="Heading 7 Char"/>
    <w:basedOn w:val="DefaultParagraphFont"/>
    <w:link w:val="Heading7"/>
    <w:uiPriority w:val="9"/>
    <w:semiHidden/>
    <w:rsid w:val="00225E21"/>
    <w:rPr>
      <w:rFonts w:asciiTheme="majorHAnsi" w:eastAsiaTheme="majorEastAsia" w:hAnsiTheme="majorHAnsi" w:cstheme="majorBidi"/>
      <w:i/>
      <w:iCs/>
      <w:color w:val="192841" w:themeColor="accent1" w:themeShade="80"/>
      <w:sz w:val="21"/>
      <w:szCs w:val="21"/>
    </w:rPr>
  </w:style>
  <w:style w:type="character" w:customStyle="1" w:styleId="Heading8Char">
    <w:name w:val="Heading 8 Char"/>
    <w:basedOn w:val="DefaultParagraphFont"/>
    <w:link w:val="Heading8"/>
    <w:uiPriority w:val="9"/>
    <w:semiHidden/>
    <w:rsid w:val="00225E21"/>
    <w:rPr>
      <w:rFonts w:asciiTheme="majorHAnsi" w:eastAsiaTheme="majorEastAsia" w:hAnsiTheme="majorHAnsi" w:cstheme="majorBidi"/>
      <w:b/>
      <w:bCs/>
      <w:color w:val="325083" w:themeColor="text2"/>
    </w:rPr>
  </w:style>
  <w:style w:type="character" w:customStyle="1" w:styleId="Heading9Char">
    <w:name w:val="Heading 9 Char"/>
    <w:basedOn w:val="DefaultParagraphFont"/>
    <w:link w:val="Heading9"/>
    <w:uiPriority w:val="9"/>
    <w:semiHidden/>
    <w:rsid w:val="00225E21"/>
    <w:rPr>
      <w:rFonts w:asciiTheme="majorHAnsi" w:eastAsiaTheme="majorEastAsia" w:hAnsiTheme="majorHAnsi" w:cstheme="majorBidi"/>
      <w:b/>
      <w:bCs/>
      <w:i/>
      <w:iCs/>
      <w:color w:val="325083" w:themeColor="text2"/>
    </w:rPr>
  </w:style>
  <w:style w:type="paragraph" w:styleId="Caption">
    <w:name w:val="caption"/>
    <w:basedOn w:val="Normal"/>
    <w:next w:val="Normal"/>
    <w:uiPriority w:val="35"/>
    <w:semiHidden/>
    <w:unhideWhenUsed/>
    <w:qFormat/>
    <w:rsid w:val="00225E21"/>
    <w:pPr>
      <w:spacing w:line="240" w:lineRule="auto"/>
    </w:pPr>
    <w:rPr>
      <w:b/>
      <w:bCs/>
      <w:smallCaps/>
      <w:color w:val="6387C3" w:themeColor="text1" w:themeTint="A6"/>
      <w:spacing w:val="6"/>
    </w:rPr>
  </w:style>
  <w:style w:type="paragraph" w:styleId="Title">
    <w:name w:val="Title"/>
    <w:basedOn w:val="Normal"/>
    <w:next w:val="Normal"/>
    <w:link w:val="TitleChar"/>
    <w:uiPriority w:val="10"/>
    <w:qFormat/>
    <w:rsid w:val="00225E21"/>
    <w:pPr>
      <w:spacing w:after="0" w:line="240" w:lineRule="auto"/>
      <w:contextualSpacing/>
    </w:pPr>
    <w:rPr>
      <w:rFonts w:asciiTheme="majorHAnsi" w:eastAsiaTheme="majorEastAsia" w:hAnsiTheme="majorHAnsi" w:cstheme="majorBidi"/>
      <w:color w:val="325083" w:themeColor="accent1"/>
      <w:spacing w:val="-10"/>
      <w:sz w:val="56"/>
      <w:szCs w:val="56"/>
    </w:rPr>
  </w:style>
  <w:style w:type="character" w:customStyle="1" w:styleId="TitleChar">
    <w:name w:val="Title Char"/>
    <w:basedOn w:val="DefaultParagraphFont"/>
    <w:link w:val="Title"/>
    <w:uiPriority w:val="10"/>
    <w:rsid w:val="00225E21"/>
    <w:rPr>
      <w:rFonts w:asciiTheme="majorHAnsi" w:eastAsiaTheme="majorEastAsia" w:hAnsiTheme="majorHAnsi" w:cstheme="majorBidi"/>
      <w:color w:val="325083" w:themeColor="accent1"/>
      <w:spacing w:val="-10"/>
      <w:sz w:val="56"/>
      <w:szCs w:val="56"/>
    </w:rPr>
  </w:style>
  <w:style w:type="paragraph" w:styleId="Subtitle">
    <w:name w:val="Subtitle"/>
    <w:basedOn w:val="Normal"/>
    <w:next w:val="Normal"/>
    <w:link w:val="SubtitleChar"/>
    <w:uiPriority w:val="11"/>
    <w:qFormat/>
    <w:rsid w:val="00225E21"/>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225E21"/>
    <w:rPr>
      <w:rFonts w:asciiTheme="majorHAnsi" w:eastAsiaTheme="majorEastAsia" w:hAnsiTheme="majorHAnsi" w:cstheme="majorBidi"/>
      <w:sz w:val="24"/>
      <w:szCs w:val="24"/>
    </w:rPr>
  </w:style>
  <w:style w:type="character" w:styleId="Strong">
    <w:name w:val="Strong"/>
    <w:basedOn w:val="DefaultParagraphFont"/>
    <w:uiPriority w:val="22"/>
    <w:qFormat/>
    <w:rsid w:val="00225E21"/>
    <w:rPr>
      <w:b/>
      <w:bCs/>
    </w:rPr>
  </w:style>
  <w:style w:type="character" w:styleId="Emphasis">
    <w:name w:val="Emphasis"/>
    <w:basedOn w:val="DefaultParagraphFont"/>
    <w:uiPriority w:val="20"/>
    <w:qFormat/>
    <w:rsid w:val="00225E21"/>
    <w:rPr>
      <w:i/>
      <w:iCs/>
    </w:rPr>
  </w:style>
  <w:style w:type="paragraph" w:styleId="NoSpacing">
    <w:name w:val="No Spacing"/>
    <w:uiPriority w:val="1"/>
    <w:qFormat/>
    <w:rsid w:val="00225E21"/>
    <w:pPr>
      <w:spacing w:after="0" w:line="240" w:lineRule="auto"/>
    </w:pPr>
  </w:style>
  <w:style w:type="paragraph" w:styleId="Quote">
    <w:name w:val="Quote"/>
    <w:basedOn w:val="Normal"/>
    <w:next w:val="Normal"/>
    <w:link w:val="QuoteChar"/>
    <w:uiPriority w:val="29"/>
    <w:qFormat/>
    <w:rsid w:val="00225E21"/>
    <w:pPr>
      <w:spacing w:before="160"/>
      <w:ind w:left="720" w:right="720"/>
    </w:pPr>
    <w:rPr>
      <w:i/>
      <w:iCs/>
      <w:color w:val="4C75BA" w:themeColor="text1" w:themeTint="BF"/>
    </w:rPr>
  </w:style>
  <w:style w:type="character" w:customStyle="1" w:styleId="QuoteChar">
    <w:name w:val="Quote Char"/>
    <w:basedOn w:val="DefaultParagraphFont"/>
    <w:link w:val="Quote"/>
    <w:uiPriority w:val="29"/>
    <w:rsid w:val="00225E21"/>
    <w:rPr>
      <w:i/>
      <w:iCs/>
      <w:color w:val="4C75BA" w:themeColor="text1" w:themeTint="BF"/>
    </w:rPr>
  </w:style>
  <w:style w:type="paragraph" w:styleId="IntenseQuote">
    <w:name w:val="Intense Quote"/>
    <w:basedOn w:val="Normal"/>
    <w:next w:val="Normal"/>
    <w:link w:val="IntenseQuoteChar"/>
    <w:uiPriority w:val="30"/>
    <w:qFormat/>
    <w:rsid w:val="00225E21"/>
    <w:pPr>
      <w:pBdr>
        <w:left w:val="single" w:sz="18" w:space="12" w:color="325083" w:themeColor="accent1"/>
      </w:pBdr>
      <w:spacing w:before="100" w:beforeAutospacing="1" w:line="300" w:lineRule="auto"/>
      <w:ind w:left="1224" w:right="1224"/>
    </w:pPr>
    <w:rPr>
      <w:rFonts w:asciiTheme="majorHAnsi" w:eastAsiaTheme="majorEastAsia" w:hAnsiTheme="majorHAnsi" w:cstheme="majorBidi"/>
      <w:color w:val="325083" w:themeColor="accent1"/>
      <w:sz w:val="28"/>
      <w:szCs w:val="28"/>
    </w:rPr>
  </w:style>
  <w:style w:type="character" w:customStyle="1" w:styleId="IntenseQuoteChar">
    <w:name w:val="Intense Quote Char"/>
    <w:basedOn w:val="DefaultParagraphFont"/>
    <w:link w:val="IntenseQuote"/>
    <w:uiPriority w:val="30"/>
    <w:rsid w:val="00225E21"/>
    <w:rPr>
      <w:rFonts w:asciiTheme="majorHAnsi" w:eastAsiaTheme="majorEastAsia" w:hAnsiTheme="majorHAnsi" w:cstheme="majorBidi"/>
      <w:color w:val="325083" w:themeColor="accent1"/>
      <w:sz w:val="28"/>
      <w:szCs w:val="28"/>
    </w:rPr>
  </w:style>
  <w:style w:type="character" w:styleId="SubtleEmphasis">
    <w:name w:val="Subtle Emphasis"/>
    <w:basedOn w:val="DefaultParagraphFont"/>
    <w:uiPriority w:val="19"/>
    <w:qFormat/>
    <w:rsid w:val="00225E21"/>
    <w:rPr>
      <w:i/>
      <w:iCs/>
      <w:color w:val="4C75BA" w:themeColor="text1" w:themeTint="BF"/>
    </w:rPr>
  </w:style>
  <w:style w:type="character" w:styleId="IntenseEmphasis">
    <w:name w:val="Intense Emphasis"/>
    <w:basedOn w:val="DefaultParagraphFont"/>
    <w:uiPriority w:val="21"/>
    <w:qFormat/>
    <w:rsid w:val="00225E21"/>
    <w:rPr>
      <w:b/>
      <w:bCs/>
      <w:i/>
      <w:iCs/>
    </w:rPr>
  </w:style>
  <w:style w:type="character" w:styleId="SubtleReference">
    <w:name w:val="Subtle Reference"/>
    <w:basedOn w:val="DefaultParagraphFont"/>
    <w:uiPriority w:val="31"/>
    <w:qFormat/>
    <w:rsid w:val="00225E21"/>
    <w:rPr>
      <w:smallCaps/>
      <w:color w:val="4C75BA" w:themeColor="text1" w:themeTint="BF"/>
      <w:u w:val="single" w:color="87A2D1" w:themeColor="text1" w:themeTint="80"/>
    </w:rPr>
  </w:style>
  <w:style w:type="character" w:styleId="IntenseReference">
    <w:name w:val="Intense Reference"/>
    <w:basedOn w:val="DefaultParagraphFont"/>
    <w:uiPriority w:val="32"/>
    <w:qFormat/>
    <w:rsid w:val="00225E21"/>
    <w:rPr>
      <w:b/>
      <w:bCs/>
      <w:smallCaps/>
      <w:spacing w:val="5"/>
      <w:u w:val="single"/>
    </w:rPr>
  </w:style>
  <w:style w:type="character" w:styleId="BookTitle">
    <w:name w:val="Book Title"/>
    <w:basedOn w:val="DefaultParagraphFont"/>
    <w:uiPriority w:val="33"/>
    <w:qFormat/>
    <w:rsid w:val="00225E21"/>
    <w:rPr>
      <w:b/>
      <w:bCs/>
      <w:smallCaps/>
    </w:rPr>
  </w:style>
  <w:style w:type="paragraph" w:styleId="TOCHeading">
    <w:name w:val="TOC Heading"/>
    <w:basedOn w:val="Heading1"/>
    <w:next w:val="Normal"/>
    <w:uiPriority w:val="39"/>
    <w:semiHidden/>
    <w:unhideWhenUsed/>
    <w:qFormat/>
    <w:rsid w:val="00225E21"/>
    <w:pPr>
      <w:outlineLvl w:val="9"/>
    </w:pPr>
  </w:style>
  <w:style w:type="character" w:styleId="Hyperlink">
    <w:name w:val="Hyperlink"/>
    <w:basedOn w:val="DefaultParagraphFont"/>
    <w:uiPriority w:val="99"/>
    <w:unhideWhenUsed/>
    <w:rsid w:val="00756E19"/>
    <w:rPr>
      <w:color w:val="0000FF"/>
      <w:u w:val="single"/>
    </w:rPr>
  </w:style>
  <w:style w:type="character" w:styleId="UnresolvedMention">
    <w:name w:val="Unresolved Mention"/>
    <w:basedOn w:val="DefaultParagraphFont"/>
    <w:uiPriority w:val="99"/>
    <w:semiHidden/>
    <w:unhideWhenUsed/>
    <w:rsid w:val="00F15C91"/>
    <w:rPr>
      <w:color w:val="605E5C"/>
      <w:shd w:val="clear" w:color="auto" w:fill="E1DFDD"/>
    </w:rPr>
  </w:style>
  <w:style w:type="paragraph" w:styleId="ListParagraph">
    <w:name w:val="List Paragraph"/>
    <w:basedOn w:val="Normal"/>
    <w:uiPriority w:val="34"/>
    <w:qFormat/>
    <w:rsid w:val="00240005"/>
    <w:pPr>
      <w:ind w:left="720"/>
      <w:contextualSpacing/>
    </w:pPr>
  </w:style>
  <w:style w:type="paragraph" w:styleId="Revision">
    <w:name w:val="Revision"/>
    <w:hidden/>
    <w:uiPriority w:val="99"/>
    <w:semiHidden/>
    <w:rsid w:val="00BA65DC"/>
    <w:pPr>
      <w:spacing w:after="0" w:line="240" w:lineRule="auto"/>
    </w:pPr>
  </w:style>
  <w:style w:type="character" w:styleId="FollowedHyperlink">
    <w:name w:val="FollowedHyperlink"/>
    <w:basedOn w:val="DefaultParagraphFont"/>
    <w:uiPriority w:val="99"/>
    <w:semiHidden/>
    <w:unhideWhenUsed/>
    <w:rsid w:val="00BA65DC"/>
    <w:rPr>
      <w:color w:val="1290B6" w:themeColor="followedHyperlink"/>
      <w:u w:val="single"/>
    </w:rPr>
  </w:style>
  <w:style w:type="character" w:styleId="CommentReference">
    <w:name w:val="annotation reference"/>
    <w:basedOn w:val="DefaultParagraphFont"/>
    <w:uiPriority w:val="99"/>
    <w:semiHidden/>
    <w:unhideWhenUsed/>
    <w:rsid w:val="00BA65DC"/>
    <w:rPr>
      <w:sz w:val="16"/>
      <w:szCs w:val="16"/>
    </w:rPr>
  </w:style>
  <w:style w:type="paragraph" w:styleId="CommentText">
    <w:name w:val="annotation text"/>
    <w:basedOn w:val="Normal"/>
    <w:link w:val="CommentTextChar"/>
    <w:uiPriority w:val="99"/>
    <w:unhideWhenUsed/>
    <w:rsid w:val="00BA65DC"/>
    <w:pPr>
      <w:spacing w:line="240" w:lineRule="auto"/>
    </w:pPr>
  </w:style>
  <w:style w:type="character" w:customStyle="1" w:styleId="CommentTextChar">
    <w:name w:val="Comment Text Char"/>
    <w:basedOn w:val="DefaultParagraphFont"/>
    <w:link w:val="CommentText"/>
    <w:uiPriority w:val="99"/>
    <w:rsid w:val="00BA65DC"/>
  </w:style>
  <w:style w:type="paragraph" w:styleId="CommentSubject">
    <w:name w:val="annotation subject"/>
    <w:basedOn w:val="CommentText"/>
    <w:next w:val="CommentText"/>
    <w:link w:val="CommentSubjectChar"/>
    <w:uiPriority w:val="99"/>
    <w:semiHidden/>
    <w:unhideWhenUsed/>
    <w:rsid w:val="00BA65DC"/>
    <w:rPr>
      <w:b/>
      <w:bCs/>
    </w:rPr>
  </w:style>
  <w:style w:type="character" w:customStyle="1" w:styleId="CommentSubjectChar">
    <w:name w:val="Comment Subject Char"/>
    <w:basedOn w:val="CommentTextChar"/>
    <w:link w:val="CommentSubject"/>
    <w:uiPriority w:val="99"/>
    <w:semiHidden/>
    <w:rsid w:val="00BA65DC"/>
    <w:rPr>
      <w:b/>
      <w:bCs/>
    </w:rPr>
  </w:style>
  <w:style w:type="paragraph" w:styleId="HTMLPreformatted">
    <w:name w:val="HTML Preformatted"/>
    <w:basedOn w:val="Normal"/>
    <w:link w:val="HTMLPreformattedChar"/>
    <w:uiPriority w:val="99"/>
    <w:semiHidden/>
    <w:unhideWhenUsed/>
    <w:rsid w:val="00812A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lang w:eastAsia="en-GB"/>
    </w:rPr>
  </w:style>
  <w:style w:type="character" w:customStyle="1" w:styleId="HTMLPreformattedChar">
    <w:name w:val="HTML Preformatted Char"/>
    <w:basedOn w:val="DefaultParagraphFont"/>
    <w:link w:val="HTMLPreformatted"/>
    <w:uiPriority w:val="99"/>
    <w:semiHidden/>
    <w:rsid w:val="00812ABD"/>
    <w:rPr>
      <w:rFonts w:ascii="Courier New" w:eastAsia="Times New Roman" w:hAnsi="Courier New" w:cs="Courier New"/>
      <w:lang w:eastAsia="en-GB"/>
    </w:rPr>
  </w:style>
  <w:style w:type="paragraph" w:customStyle="1" w:styleId="Head1Normal">
    <w:name w:val="Head1Normal"/>
    <w:basedOn w:val="Normal"/>
    <w:link w:val="Head1NormalChar"/>
    <w:rsid w:val="00121D7A"/>
    <w:pPr>
      <w:keepNext/>
      <w:spacing w:before="120" w:line="240" w:lineRule="auto"/>
      <w:jc w:val="both"/>
    </w:pPr>
    <w:rPr>
      <w:rFonts w:ascii="Verdana" w:eastAsia="Times New Roman" w:hAnsi="Verdana" w:cs="Arial"/>
      <w:color w:val="333333"/>
      <w:kern w:val="28"/>
    </w:rPr>
  </w:style>
  <w:style w:type="character" w:customStyle="1" w:styleId="Head1NormalChar">
    <w:name w:val="Head1Normal Char"/>
    <w:basedOn w:val="DefaultParagraphFont"/>
    <w:link w:val="Head1Normal"/>
    <w:rsid w:val="00121D7A"/>
    <w:rPr>
      <w:rFonts w:ascii="Verdana" w:eastAsia="Times New Roman" w:hAnsi="Verdana" w:cs="Arial"/>
      <w:color w:val="333333"/>
      <w:kern w:val="28"/>
    </w:rPr>
  </w:style>
  <w:style w:type="paragraph" w:styleId="NormalWeb">
    <w:name w:val="Normal (Web)"/>
    <w:basedOn w:val="Normal"/>
    <w:uiPriority w:val="99"/>
    <w:unhideWhenUsed/>
    <w:rsid w:val="00BA5184"/>
    <w:pPr>
      <w:spacing w:before="100" w:beforeAutospacing="1" w:after="100" w:afterAutospacing="1" w:line="240" w:lineRule="auto"/>
    </w:pPr>
    <w:rPr>
      <w:rFonts w:ascii="Times New Roman" w:eastAsia="Times New Roman" w:hAnsi="Times New Roman" w:cs="Times New Roman"/>
      <w:sz w:val="24"/>
      <w:szCs w:val="24"/>
      <w:lang w:eastAsia="en-GB"/>
      <w14:ligatures w14:val="standardContextual"/>
    </w:rPr>
  </w:style>
  <w:style w:type="character" w:customStyle="1" w:styleId="wacimagecontainer">
    <w:name w:val="wacimagecontainer"/>
    <w:basedOn w:val="DefaultParagraphFont"/>
    <w:rsid w:val="00BA51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388692">
      <w:bodyDiv w:val="1"/>
      <w:marLeft w:val="0"/>
      <w:marRight w:val="0"/>
      <w:marTop w:val="0"/>
      <w:marBottom w:val="0"/>
      <w:divBdr>
        <w:top w:val="none" w:sz="0" w:space="0" w:color="auto"/>
        <w:left w:val="none" w:sz="0" w:space="0" w:color="auto"/>
        <w:bottom w:val="none" w:sz="0" w:space="0" w:color="auto"/>
        <w:right w:val="none" w:sz="0" w:space="0" w:color="auto"/>
      </w:divBdr>
    </w:div>
    <w:div w:id="475538680">
      <w:bodyDiv w:val="1"/>
      <w:marLeft w:val="0"/>
      <w:marRight w:val="0"/>
      <w:marTop w:val="0"/>
      <w:marBottom w:val="0"/>
      <w:divBdr>
        <w:top w:val="none" w:sz="0" w:space="0" w:color="auto"/>
        <w:left w:val="none" w:sz="0" w:space="0" w:color="auto"/>
        <w:bottom w:val="none" w:sz="0" w:space="0" w:color="auto"/>
        <w:right w:val="none" w:sz="0" w:space="0" w:color="auto"/>
      </w:divBdr>
    </w:div>
    <w:div w:id="732893402">
      <w:bodyDiv w:val="1"/>
      <w:marLeft w:val="0"/>
      <w:marRight w:val="0"/>
      <w:marTop w:val="0"/>
      <w:marBottom w:val="0"/>
      <w:divBdr>
        <w:top w:val="none" w:sz="0" w:space="0" w:color="auto"/>
        <w:left w:val="none" w:sz="0" w:space="0" w:color="auto"/>
        <w:bottom w:val="none" w:sz="0" w:space="0" w:color="auto"/>
        <w:right w:val="none" w:sz="0" w:space="0" w:color="auto"/>
      </w:divBdr>
    </w:div>
    <w:div w:id="736630769">
      <w:bodyDiv w:val="1"/>
      <w:marLeft w:val="0"/>
      <w:marRight w:val="0"/>
      <w:marTop w:val="0"/>
      <w:marBottom w:val="0"/>
      <w:divBdr>
        <w:top w:val="none" w:sz="0" w:space="0" w:color="auto"/>
        <w:left w:val="none" w:sz="0" w:space="0" w:color="auto"/>
        <w:bottom w:val="none" w:sz="0" w:space="0" w:color="auto"/>
        <w:right w:val="none" w:sz="0" w:space="0" w:color="auto"/>
      </w:divBdr>
    </w:div>
    <w:div w:id="887379347">
      <w:bodyDiv w:val="1"/>
      <w:marLeft w:val="0"/>
      <w:marRight w:val="0"/>
      <w:marTop w:val="0"/>
      <w:marBottom w:val="0"/>
      <w:divBdr>
        <w:top w:val="none" w:sz="0" w:space="0" w:color="auto"/>
        <w:left w:val="none" w:sz="0" w:space="0" w:color="auto"/>
        <w:bottom w:val="none" w:sz="0" w:space="0" w:color="auto"/>
        <w:right w:val="none" w:sz="0" w:space="0" w:color="auto"/>
      </w:divBdr>
    </w:div>
    <w:div w:id="1108819340">
      <w:bodyDiv w:val="1"/>
      <w:marLeft w:val="0"/>
      <w:marRight w:val="0"/>
      <w:marTop w:val="0"/>
      <w:marBottom w:val="0"/>
      <w:divBdr>
        <w:top w:val="none" w:sz="0" w:space="0" w:color="auto"/>
        <w:left w:val="none" w:sz="0" w:space="0" w:color="auto"/>
        <w:bottom w:val="none" w:sz="0" w:space="0" w:color="auto"/>
        <w:right w:val="none" w:sz="0" w:space="0" w:color="auto"/>
      </w:divBdr>
    </w:div>
    <w:div w:id="1339044105">
      <w:bodyDiv w:val="1"/>
      <w:marLeft w:val="0"/>
      <w:marRight w:val="0"/>
      <w:marTop w:val="0"/>
      <w:marBottom w:val="0"/>
      <w:divBdr>
        <w:top w:val="none" w:sz="0" w:space="0" w:color="auto"/>
        <w:left w:val="none" w:sz="0" w:space="0" w:color="auto"/>
        <w:bottom w:val="none" w:sz="0" w:space="0" w:color="auto"/>
        <w:right w:val="none" w:sz="0" w:space="0" w:color="auto"/>
      </w:divBdr>
    </w:div>
    <w:div w:id="1369451776">
      <w:bodyDiv w:val="1"/>
      <w:marLeft w:val="0"/>
      <w:marRight w:val="0"/>
      <w:marTop w:val="0"/>
      <w:marBottom w:val="0"/>
      <w:divBdr>
        <w:top w:val="none" w:sz="0" w:space="0" w:color="auto"/>
        <w:left w:val="none" w:sz="0" w:space="0" w:color="auto"/>
        <w:bottom w:val="none" w:sz="0" w:space="0" w:color="auto"/>
        <w:right w:val="none" w:sz="0" w:space="0" w:color="auto"/>
      </w:divBdr>
    </w:div>
    <w:div w:id="1428691643">
      <w:bodyDiv w:val="1"/>
      <w:marLeft w:val="0"/>
      <w:marRight w:val="0"/>
      <w:marTop w:val="0"/>
      <w:marBottom w:val="0"/>
      <w:divBdr>
        <w:top w:val="none" w:sz="0" w:space="0" w:color="auto"/>
        <w:left w:val="none" w:sz="0" w:space="0" w:color="auto"/>
        <w:bottom w:val="none" w:sz="0" w:space="0" w:color="auto"/>
        <w:right w:val="none" w:sz="0" w:space="0" w:color="auto"/>
      </w:divBdr>
      <w:divsChild>
        <w:div w:id="552692361">
          <w:marLeft w:val="0"/>
          <w:marRight w:val="0"/>
          <w:marTop w:val="0"/>
          <w:marBottom w:val="0"/>
          <w:divBdr>
            <w:top w:val="none" w:sz="0" w:space="0" w:color="auto"/>
            <w:left w:val="none" w:sz="0" w:space="0" w:color="auto"/>
            <w:bottom w:val="none" w:sz="0" w:space="0" w:color="auto"/>
            <w:right w:val="none" w:sz="0" w:space="0" w:color="auto"/>
          </w:divBdr>
        </w:div>
        <w:div w:id="1144472309">
          <w:marLeft w:val="0"/>
          <w:marRight w:val="0"/>
          <w:marTop w:val="0"/>
          <w:marBottom w:val="0"/>
          <w:divBdr>
            <w:top w:val="none" w:sz="0" w:space="0" w:color="auto"/>
            <w:left w:val="none" w:sz="0" w:space="0" w:color="auto"/>
            <w:bottom w:val="none" w:sz="0" w:space="0" w:color="auto"/>
            <w:right w:val="none" w:sz="0" w:space="0" w:color="auto"/>
          </w:divBdr>
        </w:div>
      </w:divsChild>
    </w:div>
    <w:div w:id="1501968668">
      <w:bodyDiv w:val="1"/>
      <w:marLeft w:val="0"/>
      <w:marRight w:val="0"/>
      <w:marTop w:val="0"/>
      <w:marBottom w:val="0"/>
      <w:divBdr>
        <w:top w:val="none" w:sz="0" w:space="0" w:color="auto"/>
        <w:left w:val="none" w:sz="0" w:space="0" w:color="auto"/>
        <w:bottom w:val="none" w:sz="0" w:space="0" w:color="auto"/>
        <w:right w:val="none" w:sz="0" w:space="0" w:color="auto"/>
      </w:divBdr>
    </w:div>
    <w:div w:id="1612203788">
      <w:bodyDiv w:val="1"/>
      <w:marLeft w:val="0"/>
      <w:marRight w:val="0"/>
      <w:marTop w:val="0"/>
      <w:marBottom w:val="0"/>
      <w:divBdr>
        <w:top w:val="none" w:sz="0" w:space="0" w:color="auto"/>
        <w:left w:val="none" w:sz="0" w:space="0" w:color="auto"/>
        <w:bottom w:val="none" w:sz="0" w:space="0" w:color="auto"/>
        <w:right w:val="none" w:sz="0" w:space="0" w:color="auto"/>
      </w:divBdr>
      <w:divsChild>
        <w:div w:id="740063893">
          <w:marLeft w:val="0"/>
          <w:marRight w:val="0"/>
          <w:marTop w:val="0"/>
          <w:marBottom w:val="0"/>
          <w:divBdr>
            <w:top w:val="none" w:sz="0" w:space="0" w:color="auto"/>
            <w:left w:val="none" w:sz="0" w:space="0" w:color="auto"/>
            <w:bottom w:val="none" w:sz="0" w:space="0" w:color="auto"/>
            <w:right w:val="none" w:sz="0" w:space="0" w:color="auto"/>
          </w:divBdr>
        </w:div>
        <w:div w:id="1652441592">
          <w:marLeft w:val="0"/>
          <w:marRight w:val="0"/>
          <w:marTop w:val="0"/>
          <w:marBottom w:val="0"/>
          <w:divBdr>
            <w:top w:val="none" w:sz="0" w:space="0" w:color="auto"/>
            <w:left w:val="none" w:sz="0" w:space="0" w:color="auto"/>
            <w:bottom w:val="none" w:sz="0" w:space="0" w:color="auto"/>
            <w:right w:val="none" w:sz="0" w:space="0" w:color="auto"/>
          </w:divBdr>
        </w:div>
      </w:divsChild>
    </w:div>
    <w:div w:id="1921481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dhcw.nhs.wales/ig/information-governance/welsh-information-governance-toolkit/support-and-resources-for-the-welsh-information-governance-toolkit/"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header" Target="head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WelshIGToolkit@wales.nhs.uk"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DHCW 2023">
      <a:dk1>
        <a:srgbClr val="325083"/>
      </a:dk1>
      <a:lt1>
        <a:sysClr val="window" lastClr="FFFFFF"/>
      </a:lt1>
      <a:dk2>
        <a:srgbClr val="325083"/>
      </a:dk2>
      <a:lt2>
        <a:srgbClr val="DBF2F7"/>
      </a:lt2>
      <a:accent1>
        <a:srgbClr val="325083"/>
      </a:accent1>
      <a:accent2>
        <a:srgbClr val="12A3C9"/>
      </a:accent2>
      <a:accent3>
        <a:srgbClr val="C4E9F2"/>
      </a:accent3>
      <a:accent4>
        <a:srgbClr val="1B294A"/>
      </a:accent4>
      <a:accent5>
        <a:srgbClr val="F8CA4D"/>
      </a:accent5>
      <a:accent6>
        <a:srgbClr val="BACAE4"/>
      </a:accent6>
      <a:hlink>
        <a:srgbClr val="1290B6"/>
      </a:hlink>
      <a:folHlink>
        <a:srgbClr val="1290B6"/>
      </a:folHlink>
    </a:clrScheme>
    <a:fontScheme name="DHCW - RUBIK">
      <a:majorFont>
        <a:latin typeface="Rubik SemiBold"/>
        <a:ea typeface=""/>
        <a:cs typeface=""/>
      </a:majorFont>
      <a:minorFont>
        <a:latin typeface="Rubi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39B950F4591514782715A478AA9CF50" ma:contentTypeVersion="17" ma:contentTypeDescription="Create a new document." ma:contentTypeScope="" ma:versionID="945e0214f3b9e00f1a9b647546d6e305">
  <xsd:schema xmlns:xsd="http://www.w3.org/2001/XMLSchema" xmlns:xs="http://www.w3.org/2001/XMLSchema" xmlns:p="http://schemas.microsoft.com/office/2006/metadata/properties" xmlns:ns2="868d8005-067e-42e0-8552-2c95e29b6aa3" xmlns:ns3="4684bd3d-94c3-4c56-81d2-fda20d17aeb4" targetNamespace="http://schemas.microsoft.com/office/2006/metadata/properties" ma:root="true" ma:fieldsID="3d57c36be3ca5ce9437df82caaa2aafe" ns2:_="" ns3:_="">
    <xsd:import namespace="868d8005-067e-42e0-8552-2c95e29b6aa3"/>
    <xsd:import namespace="4684bd3d-94c3-4c56-81d2-fda20d17aeb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8d8005-067e-42e0-8552-2c95e29b6a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684bd3d-94c3-4c56-81d2-fda20d17aeb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13e2031d-d94e-4197-ba08-6f4bef11ab83}" ma:internalName="TaxCatchAll" ma:showField="CatchAllData" ma:web="4684bd3d-94c3-4c56-81d2-fda20d17aeb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684bd3d-94c3-4c56-81d2-fda20d17aeb4" xsi:nil="true"/>
    <lcf76f155ced4ddcb4097134ff3c332f xmlns="868d8005-067e-42e0-8552-2c95e29b6aa3">
      <Terms xmlns="http://schemas.microsoft.com/office/infopath/2007/PartnerControls"/>
    </lcf76f155ced4ddcb4097134ff3c332f>
    <SharedWithUsers xmlns="4684bd3d-94c3-4c56-81d2-fda20d17aeb4">
      <UserInfo>
        <DisplayName/>
        <AccountId xsi:nil="true"/>
        <AccountType/>
      </UserInfo>
    </SharedWithUsers>
    <MediaLengthInSeconds xmlns="868d8005-067e-42e0-8552-2c95e29b6aa3" xsi:nil="true"/>
  </documentManagement>
</p:properties>
</file>

<file path=customXml/itemProps1.xml><?xml version="1.0" encoding="utf-8"?>
<ds:datastoreItem xmlns:ds="http://schemas.openxmlformats.org/officeDocument/2006/customXml" ds:itemID="{5853E369-F2AC-4D97-BAE8-A2C27532B1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8d8005-067e-42e0-8552-2c95e29b6aa3"/>
    <ds:schemaRef ds:uri="4684bd3d-94c3-4c56-81d2-fda20d17ae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3.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4684bd3d-94c3-4c56-81d2-fda20d17aeb4"/>
    <ds:schemaRef ds:uri="868d8005-067e-42e0-8552-2c95e29b6aa3"/>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1</Pages>
  <Words>788</Words>
  <Characters>4492</Characters>
  <Application>Microsoft Office Word</Application>
  <DocSecurity>4</DocSecurity>
  <Lines>37</Lines>
  <Paragraphs>10</Paragraphs>
  <ScaleCrop>false</ScaleCrop>
  <Company/>
  <LinksUpToDate>false</LinksUpToDate>
  <CharactersWithSpaces>5270</CharactersWithSpaces>
  <SharedDoc>false</SharedDoc>
  <HLinks>
    <vt:vector size="12" baseType="variant">
      <vt:variant>
        <vt:i4>5963825</vt:i4>
      </vt:variant>
      <vt:variant>
        <vt:i4>3</vt:i4>
      </vt:variant>
      <vt:variant>
        <vt:i4>0</vt:i4>
      </vt:variant>
      <vt:variant>
        <vt:i4>5</vt:i4>
      </vt:variant>
      <vt:variant>
        <vt:lpwstr>mailto:WelshIGToolkit@wales.nhs.uk</vt:lpwstr>
      </vt:variant>
      <vt:variant>
        <vt:lpwstr/>
      </vt:variant>
      <vt:variant>
        <vt:i4>5046286</vt:i4>
      </vt:variant>
      <vt:variant>
        <vt:i4>0</vt:i4>
      </vt:variant>
      <vt:variant>
        <vt:i4>0</vt:i4>
      </vt:variant>
      <vt:variant>
        <vt:i4>5</vt:i4>
      </vt:variant>
      <vt:variant>
        <vt:lpwstr>https://dhcw.nhs.wales/ig/information-governance/welsh-information-governance-toolkit/support-and-resources-for-the-welsh-information-governance-toolkit/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Sarah-ann Davies</dc:creator>
  <cp:keywords/>
  <dc:description/>
  <cp:lastModifiedBy>Abigail Warren (DHCW - Information Governance)</cp:lastModifiedBy>
  <cp:revision>50</cp:revision>
  <dcterms:created xsi:type="dcterms:W3CDTF">2025-05-23T19:16:00Z</dcterms:created>
  <dcterms:modified xsi:type="dcterms:W3CDTF">2025-05-29T12:59:00Z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Order">
    <vt:r8>379000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ContentTypeId">
    <vt:lpwstr>0x010100639B950F4591514782715A478AA9CF50</vt:lpwstr>
  </property>
</Properties>
</file>