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2502FC" w14:textId="77777777" w:rsidR="00ED3823" w:rsidRPr="005C7777" w:rsidRDefault="00ED3823" w:rsidP="00ED3823">
      <w:pPr>
        <w:pStyle w:val="Heading1"/>
        <w:spacing w:before="0"/>
        <w:rPr>
          <w:sz w:val="28"/>
          <w:szCs w:val="28"/>
        </w:rPr>
      </w:pPr>
      <w:bookmarkStart w:id="0" w:name="_Toc211938399"/>
      <w:r w:rsidRPr="005C7777">
        <w:rPr>
          <w:sz w:val="28"/>
          <w:szCs w:val="28"/>
        </w:rPr>
        <w:t>Appendix C:</w:t>
      </w:r>
      <w:bookmarkEnd w:id="0"/>
      <w:r w:rsidRPr="005C7777">
        <w:rPr>
          <w:sz w:val="28"/>
          <w:szCs w:val="28"/>
        </w:rPr>
        <w:t xml:space="preserve">  </w:t>
      </w:r>
    </w:p>
    <w:p w14:paraId="79F064CB" w14:textId="77777777" w:rsidR="00ED3823" w:rsidRPr="001A2496" w:rsidRDefault="00ED3823" w:rsidP="00ED3823">
      <w:pPr>
        <w:jc w:val="center"/>
        <w:rPr>
          <w:rFonts w:cstheme="minorHAnsi"/>
          <w:b/>
          <w:color w:val="253B61" w:themeColor="text2" w:themeShade="BF"/>
          <w:sz w:val="28"/>
          <w:szCs w:val="28"/>
        </w:rPr>
      </w:pPr>
      <w:r w:rsidRPr="001A2496">
        <w:rPr>
          <w:rFonts w:cstheme="minorHAnsi"/>
          <w:b/>
          <w:color w:val="253B61" w:themeColor="text2" w:themeShade="BF"/>
          <w:sz w:val="28"/>
          <w:szCs w:val="28"/>
        </w:rPr>
        <w:t>Agreement for the provision of the</w:t>
      </w:r>
    </w:p>
    <w:p w14:paraId="1657CBA4" w14:textId="77777777" w:rsidR="00ED3823" w:rsidRPr="001A2496" w:rsidRDefault="00ED3823" w:rsidP="00ED3823">
      <w:pPr>
        <w:jc w:val="center"/>
        <w:rPr>
          <w:rFonts w:cstheme="minorHAnsi"/>
          <w:b/>
          <w:color w:val="253B61" w:themeColor="text2" w:themeShade="BF"/>
          <w:sz w:val="28"/>
          <w:szCs w:val="28"/>
        </w:rPr>
      </w:pPr>
      <w:r w:rsidRPr="001A2496">
        <w:rPr>
          <w:rFonts w:cstheme="minorHAnsi"/>
          <w:b/>
          <w:color w:val="253B61" w:themeColor="text2" w:themeShade="BF"/>
          <w:sz w:val="28"/>
          <w:szCs w:val="28"/>
        </w:rPr>
        <w:t>Enhanced Information Governance, Data Protection Officer Support Service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29"/>
        <w:gridCol w:w="6797"/>
      </w:tblGrid>
      <w:tr w:rsidR="00ED3823" w:rsidRPr="00782239" w14:paraId="773A267D" w14:textId="77777777" w:rsidTr="007F51AE">
        <w:trPr>
          <w:trHeight w:val="1306"/>
        </w:trPr>
        <w:tc>
          <w:tcPr>
            <w:tcW w:w="2229" w:type="dxa"/>
            <w:tcBorders>
              <w:top w:val="nil"/>
              <w:left w:val="nil"/>
              <w:bottom w:val="nil"/>
              <w:right w:val="nil"/>
            </w:tcBorders>
          </w:tcPr>
          <w:p w14:paraId="412C0AD9" w14:textId="77777777" w:rsidR="00ED3823" w:rsidRDefault="00ED3823" w:rsidP="007F51AE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  <w:r w:rsidRPr="001A2496">
              <w:rPr>
                <w:rFonts w:asciiTheme="minorHAnsi" w:hAnsiTheme="minorHAnsi" w:cstheme="minorHAnsi"/>
                <w:b/>
                <w:color w:val="253B61" w:themeColor="text2" w:themeShade="BF"/>
                <w:sz w:val="24"/>
                <w:szCs w:val="24"/>
              </w:rPr>
              <w:t>Between:</w:t>
            </w:r>
            <w:r w:rsidRPr="001A2496"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  <w:t xml:space="preserve">   </w:t>
            </w:r>
          </w:p>
          <w:p w14:paraId="51A9107B" w14:textId="77777777" w:rsidR="00ED3823" w:rsidRDefault="00ED3823" w:rsidP="007F51AE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</w:p>
          <w:p w14:paraId="5DEA1CDE" w14:textId="77777777" w:rsidR="00ED3823" w:rsidRDefault="00ED3823" w:rsidP="007F51AE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</w:p>
          <w:p w14:paraId="796256D9" w14:textId="77777777" w:rsidR="00ED3823" w:rsidRDefault="00ED3823" w:rsidP="007F51AE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</w:p>
          <w:p w14:paraId="4CAAB9BE" w14:textId="77777777" w:rsidR="00ED3823" w:rsidRPr="00852FD9" w:rsidRDefault="00ED3823" w:rsidP="007F51AE">
            <w:pPr>
              <w:rPr>
                <w:rFonts w:asciiTheme="minorHAnsi" w:hAnsiTheme="minorHAnsi" w:cstheme="minorHAnsi"/>
                <w:b/>
                <w:bCs/>
                <w:color w:val="253B61" w:themeColor="text2" w:themeShade="BF"/>
                <w:sz w:val="24"/>
                <w:szCs w:val="24"/>
              </w:rPr>
            </w:pPr>
            <w:r w:rsidRPr="00852FD9">
              <w:rPr>
                <w:rFonts w:asciiTheme="minorHAnsi" w:hAnsiTheme="minorHAnsi" w:cstheme="minorHAnsi"/>
                <w:b/>
                <w:bCs/>
                <w:color w:val="253B61" w:themeColor="text2" w:themeShade="BF"/>
                <w:sz w:val="24"/>
                <w:szCs w:val="24"/>
              </w:rPr>
              <w:t>And:</w:t>
            </w:r>
          </w:p>
        </w:tc>
        <w:tc>
          <w:tcPr>
            <w:tcW w:w="6797" w:type="dxa"/>
            <w:tcBorders>
              <w:top w:val="nil"/>
              <w:left w:val="nil"/>
              <w:right w:val="nil"/>
            </w:tcBorders>
          </w:tcPr>
          <w:p w14:paraId="4CA4920D" w14:textId="77777777" w:rsidR="00ED3823" w:rsidRPr="001A2496" w:rsidRDefault="00ED3823" w:rsidP="007F51AE">
            <w:pPr>
              <w:rPr>
                <w:rFonts w:asciiTheme="minorHAnsi" w:hAnsiTheme="minorHAnsi" w:cstheme="minorHAnsi"/>
                <w:b/>
                <w:color w:val="253B61" w:themeColor="text2" w:themeShade="BF"/>
                <w:sz w:val="24"/>
                <w:szCs w:val="24"/>
              </w:rPr>
            </w:pPr>
            <w:r w:rsidRPr="001A2496">
              <w:rPr>
                <w:rFonts w:asciiTheme="minorHAnsi" w:hAnsiTheme="minorHAnsi" w:cstheme="minorHAnsi"/>
                <w:b/>
                <w:color w:val="253B61" w:themeColor="text2" w:themeShade="BF"/>
                <w:sz w:val="24"/>
                <w:szCs w:val="24"/>
              </w:rPr>
              <w:t xml:space="preserve">Digital Health and Care Wales (DHCW) </w:t>
            </w:r>
          </w:p>
          <w:p w14:paraId="6083E95E" w14:textId="77777777" w:rsidR="00ED3823" w:rsidRPr="001A2496" w:rsidRDefault="00ED3823" w:rsidP="007F51AE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  <w:proofErr w:type="spellStart"/>
            <w:r w:rsidRPr="001A2496">
              <w:rPr>
                <w:rFonts w:asciiTheme="minorHAnsi" w:hAnsiTheme="minorHAnsi" w:cstheme="minorHAnsi"/>
                <w:bCs/>
                <w:color w:val="253B61" w:themeColor="text2" w:themeShade="BF"/>
                <w:sz w:val="24"/>
                <w:szCs w:val="24"/>
              </w:rPr>
              <w:t>Tŷ</w:t>
            </w:r>
            <w:proofErr w:type="spellEnd"/>
            <w:r w:rsidRPr="001A2496"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  <w:t xml:space="preserve"> Glan-y-Afon, 21 Cowbridge Road East, Cardiff CF11 9AD</w:t>
            </w:r>
          </w:p>
          <w:p w14:paraId="3F9CA386" w14:textId="77777777" w:rsidR="00ED3823" w:rsidRPr="001A2496" w:rsidRDefault="00ED3823" w:rsidP="007F51AE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</w:p>
        </w:tc>
      </w:tr>
      <w:tr w:rsidR="00ED3823" w:rsidRPr="00782239" w14:paraId="5A9A50CC" w14:textId="77777777" w:rsidTr="007F51AE">
        <w:trPr>
          <w:trHeight w:val="1289"/>
        </w:trPr>
        <w:tc>
          <w:tcPr>
            <w:tcW w:w="2229" w:type="dxa"/>
            <w:tcBorders>
              <w:top w:val="nil"/>
              <w:left w:val="nil"/>
              <w:bottom w:val="nil"/>
              <w:right w:val="nil"/>
            </w:tcBorders>
          </w:tcPr>
          <w:p w14:paraId="0CE38F4F" w14:textId="77777777" w:rsidR="00ED3823" w:rsidRDefault="00ED3823" w:rsidP="007F51AE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</w:p>
          <w:p w14:paraId="10FD93F5" w14:textId="77777777" w:rsidR="00ED3823" w:rsidRDefault="00ED3823" w:rsidP="007F51AE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</w:p>
          <w:p w14:paraId="6B21D1B4" w14:textId="77777777" w:rsidR="00ED3823" w:rsidRDefault="00ED3823" w:rsidP="007F51AE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</w:p>
          <w:p w14:paraId="0B76CCF9" w14:textId="77777777" w:rsidR="00ED3823" w:rsidRPr="001A2496" w:rsidRDefault="00ED3823" w:rsidP="007F51AE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  <w:r w:rsidRPr="001A2496">
              <w:rPr>
                <w:rFonts w:asciiTheme="minorHAnsi" w:hAnsiTheme="minorHAnsi" w:cstheme="minorHAnsi"/>
                <w:b/>
                <w:color w:val="253B61" w:themeColor="text2" w:themeShade="BF"/>
                <w:sz w:val="24"/>
                <w:szCs w:val="24"/>
              </w:rPr>
              <w:t>Signed by:</w:t>
            </w:r>
          </w:p>
        </w:tc>
        <w:tc>
          <w:tcPr>
            <w:tcW w:w="6797" w:type="dxa"/>
            <w:tcBorders>
              <w:left w:val="nil"/>
              <w:right w:val="nil"/>
            </w:tcBorders>
          </w:tcPr>
          <w:p w14:paraId="67A21331" w14:textId="77777777" w:rsidR="00ED3823" w:rsidRPr="00852FD9" w:rsidRDefault="00ED3823" w:rsidP="007F51AE">
            <w:pPr>
              <w:ind w:left="1276" w:hanging="1276"/>
              <w:rPr>
                <w:rFonts w:asciiTheme="minorHAnsi" w:hAnsiTheme="minorHAnsi" w:cstheme="minorHAnsi"/>
                <w:b/>
                <w:color w:val="253B61" w:themeColor="text2" w:themeShade="BF"/>
                <w:sz w:val="22"/>
                <w:szCs w:val="22"/>
              </w:rPr>
            </w:pPr>
            <w:r w:rsidRPr="00852FD9">
              <w:rPr>
                <w:rFonts w:ascii="Rubik" w:hAnsi="Rubik" w:cs="Rubik"/>
                <w:color w:val="253B61" w:themeColor="text2" w:themeShade="BF"/>
                <w:sz w:val="22"/>
                <w:szCs w:val="22"/>
              </w:rPr>
              <w:t>[Insert trading name along with address(es) and account number(s) of Optometry Premises]</w:t>
            </w:r>
            <w:r w:rsidRPr="00852FD9">
              <w:rPr>
                <w:rFonts w:asciiTheme="minorHAnsi" w:hAnsiTheme="minorHAnsi" w:cstheme="minorHAnsi"/>
                <w:b/>
                <w:color w:val="253B61" w:themeColor="text2" w:themeShade="BF"/>
                <w:sz w:val="22"/>
                <w:szCs w:val="22"/>
              </w:rPr>
              <w:tab/>
            </w:r>
          </w:p>
          <w:p w14:paraId="4FC73B7B" w14:textId="77777777" w:rsidR="00ED3823" w:rsidRPr="00852FD9" w:rsidRDefault="00ED3823" w:rsidP="007F51AE">
            <w:pPr>
              <w:rPr>
                <w:rFonts w:asciiTheme="minorHAnsi" w:hAnsiTheme="minorHAnsi" w:cstheme="minorHAnsi"/>
                <w:color w:val="253B61" w:themeColor="text2" w:themeShade="BF"/>
                <w:sz w:val="22"/>
                <w:szCs w:val="22"/>
              </w:rPr>
            </w:pPr>
          </w:p>
          <w:p w14:paraId="2941C11D" w14:textId="77777777" w:rsidR="00ED3823" w:rsidRPr="00852FD9" w:rsidRDefault="00ED3823" w:rsidP="007F51AE">
            <w:pPr>
              <w:rPr>
                <w:rFonts w:asciiTheme="minorHAnsi" w:hAnsiTheme="minorHAnsi" w:cstheme="minorHAnsi"/>
                <w:color w:val="253B61" w:themeColor="text2" w:themeShade="BF"/>
                <w:sz w:val="22"/>
                <w:szCs w:val="22"/>
              </w:rPr>
            </w:pPr>
          </w:p>
        </w:tc>
      </w:tr>
      <w:tr w:rsidR="00ED3823" w:rsidRPr="00782239" w14:paraId="44CD0B8E" w14:textId="77777777" w:rsidTr="007F51AE">
        <w:trPr>
          <w:trHeight w:val="1137"/>
        </w:trPr>
        <w:tc>
          <w:tcPr>
            <w:tcW w:w="2229" w:type="dxa"/>
            <w:tcBorders>
              <w:top w:val="nil"/>
              <w:left w:val="nil"/>
              <w:bottom w:val="nil"/>
              <w:right w:val="nil"/>
            </w:tcBorders>
          </w:tcPr>
          <w:p w14:paraId="6D1A8516" w14:textId="77777777" w:rsidR="00ED3823" w:rsidRPr="00852FD9" w:rsidRDefault="00ED3823" w:rsidP="007F51AE">
            <w:pPr>
              <w:rPr>
                <w:rFonts w:asciiTheme="minorHAnsi" w:hAnsiTheme="minorHAnsi" w:cstheme="minorHAnsi"/>
                <w:b/>
                <w:color w:val="253B61" w:themeColor="text2" w:themeShade="BF"/>
                <w:sz w:val="22"/>
                <w:szCs w:val="22"/>
              </w:rPr>
            </w:pPr>
            <w:r w:rsidRPr="00852FD9">
              <w:rPr>
                <w:rFonts w:asciiTheme="minorHAnsi" w:hAnsiTheme="minorHAnsi" w:cstheme="minorHAnsi"/>
                <w:b/>
                <w:color w:val="253B61" w:themeColor="text2" w:themeShade="BF"/>
                <w:sz w:val="22"/>
                <w:szCs w:val="22"/>
              </w:rPr>
              <w:t xml:space="preserve">    </w:t>
            </w:r>
          </w:p>
          <w:p w14:paraId="2D709B2C" w14:textId="77777777" w:rsidR="00ED3823" w:rsidRDefault="00ED3823" w:rsidP="007F51AE">
            <w:pPr>
              <w:rPr>
                <w:rFonts w:asciiTheme="minorHAnsi" w:hAnsiTheme="minorHAnsi" w:cstheme="minorHAnsi"/>
                <w:color w:val="253B61" w:themeColor="text2" w:themeShade="BF"/>
                <w:sz w:val="22"/>
                <w:szCs w:val="22"/>
              </w:rPr>
            </w:pPr>
          </w:p>
          <w:p w14:paraId="53FDBC54" w14:textId="77777777" w:rsidR="00ED3823" w:rsidRPr="00852FD9" w:rsidRDefault="00ED3823" w:rsidP="007F51AE">
            <w:pPr>
              <w:rPr>
                <w:rFonts w:asciiTheme="minorHAnsi" w:hAnsiTheme="minorHAnsi" w:cstheme="minorHAnsi"/>
                <w:color w:val="253B61" w:themeColor="text2" w:themeShade="BF"/>
                <w:sz w:val="22"/>
                <w:szCs w:val="22"/>
              </w:rPr>
            </w:pPr>
          </w:p>
          <w:p w14:paraId="482EB815" w14:textId="77777777" w:rsidR="00ED3823" w:rsidRPr="00852FD9" w:rsidRDefault="00ED3823" w:rsidP="007F51AE">
            <w:pPr>
              <w:rPr>
                <w:rFonts w:asciiTheme="minorHAnsi" w:hAnsiTheme="minorHAnsi" w:cstheme="minorHAnsi"/>
                <w:color w:val="253B61" w:themeColor="text2" w:themeShade="BF"/>
                <w:sz w:val="22"/>
                <w:szCs w:val="22"/>
              </w:rPr>
            </w:pPr>
            <w:r w:rsidRPr="00852FD9">
              <w:rPr>
                <w:rFonts w:asciiTheme="minorHAnsi" w:hAnsiTheme="minorHAnsi" w:cstheme="minorHAnsi"/>
                <w:color w:val="253B61" w:themeColor="text2" w:themeShade="BF"/>
                <w:sz w:val="22"/>
                <w:szCs w:val="22"/>
              </w:rPr>
              <w:t>Name and Position:</w:t>
            </w:r>
          </w:p>
        </w:tc>
        <w:tc>
          <w:tcPr>
            <w:tcW w:w="6797" w:type="dxa"/>
            <w:tcBorders>
              <w:left w:val="nil"/>
              <w:right w:val="nil"/>
            </w:tcBorders>
          </w:tcPr>
          <w:p w14:paraId="4358E81A" w14:textId="77777777" w:rsidR="00ED3823" w:rsidRPr="00852FD9" w:rsidRDefault="00ED3823" w:rsidP="007F51AE">
            <w:pPr>
              <w:rPr>
                <w:rFonts w:asciiTheme="minorHAnsi" w:hAnsiTheme="minorHAnsi" w:cstheme="minorHAnsi"/>
                <w:i/>
                <w:color w:val="253B61" w:themeColor="text2" w:themeShade="BF"/>
                <w:sz w:val="22"/>
                <w:szCs w:val="22"/>
              </w:rPr>
            </w:pPr>
            <w:r w:rsidRPr="00852FD9">
              <w:rPr>
                <w:rFonts w:asciiTheme="minorHAnsi" w:hAnsiTheme="minorHAnsi" w:cstheme="minorHAnsi"/>
                <w:i/>
                <w:color w:val="253B61" w:themeColor="text2" w:themeShade="BF"/>
                <w:sz w:val="22"/>
                <w:szCs w:val="22"/>
              </w:rPr>
              <w:t xml:space="preserve">(Formal agreement should be signed by </w:t>
            </w:r>
            <w:r w:rsidRPr="00852FD9">
              <w:rPr>
                <w:rFonts w:ascii="Rubik" w:hAnsi="Rubik" w:cs="Rubik"/>
                <w:i/>
                <w:color w:val="253B61" w:themeColor="text2" w:themeShade="BF"/>
                <w:sz w:val="22"/>
                <w:szCs w:val="22"/>
              </w:rPr>
              <w:t>the Optometry Contractor</w:t>
            </w:r>
            <w:r w:rsidRPr="00852FD9">
              <w:rPr>
                <w:rFonts w:asciiTheme="minorHAnsi" w:hAnsiTheme="minorHAnsi" w:cstheme="minorHAnsi"/>
                <w:i/>
                <w:color w:val="253B61" w:themeColor="text2" w:themeShade="BF"/>
                <w:sz w:val="22"/>
                <w:szCs w:val="22"/>
              </w:rPr>
              <w:t>)</w:t>
            </w:r>
          </w:p>
        </w:tc>
      </w:tr>
      <w:tr w:rsidR="00ED3823" w:rsidRPr="00782239" w14:paraId="3BE83541" w14:textId="77777777" w:rsidTr="007F51AE">
        <w:tc>
          <w:tcPr>
            <w:tcW w:w="2229" w:type="dxa"/>
            <w:tcBorders>
              <w:top w:val="nil"/>
              <w:left w:val="nil"/>
              <w:bottom w:val="nil"/>
              <w:right w:val="nil"/>
            </w:tcBorders>
          </w:tcPr>
          <w:p w14:paraId="094125D3" w14:textId="77777777" w:rsidR="00ED3823" w:rsidRDefault="00ED3823" w:rsidP="007F51AE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</w:p>
          <w:p w14:paraId="2354BDF6" w14:textId="77777777" w:rsidR="00ED3823" w:rsidRPr="001A2496" w:rsidRDefault="00ED3823" w:rsidP="007F51AE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  <w:r w:rsidRPr="00852FD9"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  <w:t>Tel No:</w:t>
            </w:r>
          </w:p>
        </w:tc>
        <w:tc>
          <w:tcPr>
            <w:tcW w:w="6797" w:type="dxa"/>
            <w:tcBorders>
              <w:left w:val="nil"/>
              <w:right w:val="nil"/>
            </w:tcBorders>
          </w:tcPr>
          <w:p w14:paraId="05084396" w14:textId="77777777" w:rsidR="00ED3823" w:rsidRPr="001A2496" w:rsidRDefault="00ED3823" w:rsidP="007F51AE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</w:p>
          <w:p w14:paraId="29159454" w14:textId="77777777" w:rsidR="00ED3823" w:rsidRPr="001A2496" w:rsidRDefault="00ED3823" w:rsidP="007F51AE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</w:p>
        </w:tc>
      </w:tr>
      <w:tr w:rsidR="00ED3823" w:rsidRPr="00782239" w14:paraId="6F6C6433" w14:textId="77777777" w:rsidTr="007F51AE">
        <w:trPr>
          <w:trHeight w:hRule="exact" w:val="567"/>
        </w:trPr>
        <w:tc>
          <w:tcPr>
            <w:tcW w:w="2229" w:type="dxa"/>
            <w:tcBorders>
              <w:top w:val="nil"/>
              <w:left w:val="nil"/>
              <w:bottom w:val="nil"/>
              <w:right w:val="nil"/>
            </w:tcBorders>
          </w:tcPr>
          <w:p w14:paraId="564FD72D" w14:textId="77777777" w:rsidR="00ED3823" w:rsidRDefault="00ED3823" w:rsidP="007F51AE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</w:p>
          <w:p w14:paraId="4FFECE03" w14:textId="77777777" w:rsidR="00ED3823" w:rsidRPr="001A2496" w:rsidRDefault="00ED3823" w:rsidP="007F51AE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  <w:r w:rsidRPr="001A2496"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  <w:t>E</w:t>
            </w:r>
            <w: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  <w:t>m</w:t>
            </w:r>
            <w:r w:rsidRPr="001A2496"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  <w:t>ail:</w:t>
            </w:r>
          </w:p>
          <w:p w14:paraId="7D321BCF" w14:textId="77777777" w:rsidR="00ED3823" w:rsidRPr="001A2496" w:rsidRDefault="00ED3823" w:rsidP="007F51AE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</w:p>
        </w:tc>
        <w:tc>
          <w:tcPr>
            <w:tcW w:w="6797" w:type="dxa"/>
            <w:tcBorders>
              <w:left w:val="nil"/>
              <w:right w:val="nil"/>
            </w:tcBorders>
          </w:tcPr>
          <w:p w14:paraId="0661C26C" w14:textId="77777777" w:rsidR="00ED3823" w:rsidRPr="001A2496" w:rsidRDefault="00ED3823" w:rsidP="007F51AE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</w:p>
        </w:tc>
      </w:tr>
      <w:tr w:rsidR="00ED3823" w:rsidRPr="00782239" w14:paraId="2102348C" w14:textId="77777777" w:rsidTr="007F51AE">
        <w:trPr>
          <w:trHeight w:hRule="exact" w:val="567"/>
        </w:trPr>
        <w:tc>
          <w:tcPr>
            <w:tcW w:w="2229" w:type="dxa"/>
            <w:tcBorders>
              <w:top w:val="nil"/>
              <w:left w:val="nil"/>
              <w:bottom w:val="nil"/>
              <w:right w:val="nil"/>
            </w:tcBorders>
          </w:tcPr>
          <w:p w14:paraId="2C4CF6DC" w14:textId="77777777" w:rsidR="00ED3823" w:rsidRDefault="00ED3823" w:rsidP="007F51AE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</w:p>
          <w:p w14:paraId="1FA712FE" w14:textId="77777777" w:rsidR="00ED3823" w:rsidRPr="001A2496" w:rsidRDefault="00ED3823" w:rsidP="007F51AE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  <w:r w:rsidRPr="001A2496"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  <w:t>Date:</w:t>
            </w:r>
          </w:p>
          <w:p w14:paraId="67904F2C" w14:textId="77777777" w:rsidR="00ED3823" w:rsidRPr="001A2496" w:rsidRDefault="00ED3823" w:rsidP="007F51AE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</w:p>
        </w:tc>
        <w:tc>
          <w:tcPr>
            <w:tcW w:w="6797" w:type="dxa"/>
            <w:tcBorders>
              <w:left w:val="nil"/>
              <w:right w:val="nil"/>
            </w:tcBorders>
          </w:tcPr>
          <w:p w14:paraId="263A2DF7" w14:textId="77777777" w:rsidR="00ED3823" w:rsidRPr="001A2496" w:rsidRDefault="00ED3823" w:rsidP="007F51AE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</w:p>
        </w:tc>
      </w:tr>
      <w:tr w:rsidR="00ED3823" w:rsidRPr="00782239" w14:paraId="525C0475" w14:textId="77777777" w:rsidTr="007F51AE">
        <w:trPr>
          <w:gridAfter w:val="1"/>
          <w:wAfter w:w="6797" w:type="dxa"/>
          <w:trHeight w:hRule="exact" w:val="567"/>
        </w:trPr>
        <w:tc>
          <w:tcPr>
            <w:tcW w:w="2229" w:type="dxa"/>
            <w:tcBorders>
              <w:top w:val="nil"/>
              <w:left w:val="nil"/>
              <w:bottom w:val="nil"/>
              <w:right w:val="nil"/>
            </w:tcBorders>
          </w:tcPr>
          <w:p w14:paraId="6CA6B433" w14:textId="77777777" w:rsidR="00ED3823" w:rsidRPr="001A2496" w:rsidRDefault="00ED3823" w:rsidP="007F51AE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</w:p>
        </w:tc>
      </w:tr>
      <w:tr w:rsidR="00ED3823" w:rsidRPr="00782239" w14:paraId="6F7B7779" w14:textId="77777777" w:rsidTr="007F51AE">
        <w:trPr>
          <w:gridAfter w:val="1"/>
          <w:wAfter w:w="6797" w:type="dxa"/>
          <w:trHeight w:val="1111"/>
        </w:trPr>
        <w:tc>
          <w:tcPr>
            <w:tcW w:w="2229" w:type="dxa"/>
            <w:tcBorders>
              <w:top w:val="nil"/>
              <w:left w:val="nil"/>
              <w:bottom w:val="nil"/>
              <w:right w:val="nil"/>
            </w:tcBorders>
          </w:tcPr>
          <w:p w14:paraId="2F23E721" w14:textId="77777777" w:rsidR="00ED3823" w:rsidRPr="001A2496" w:rsidRDefault="00ED3823" w:rsidP="007F51AE">
            <w:pPr>
              <w:rPr>
                <w:rFonts w:asciiTheme="minorHAnsi" w:hAnsiTheme="minorHAnsi" w:cstheme="minorHAnsi"/>
                <w:b/>
                <w:color w:val="253B61" w:themeColor="text2" w:themeShade="BF"/>
                <w:sz w:val="24"/>
                <w:szCs w:val="24"/>
              </w:rPr>
            </w:pPr>
            <w:r w:rsidRPr="001A2496">
              <w:rPr>
                <w:rFonts w:asciiTheme="minorHAnsi" w:hAnsiTheme="minorHAnsi" w:cstheme="minorHAnsi"/>
                <w:b/>
                <w:color w:val="253B61" w:themeColor="text2" w:themeShade="BF"/>
                <w:sz w:val="24"/>
                <w:szCs w:val="24"/>
              </w:rPr>
              <w:t>Name and position of Nominated Contact:</w:t>
            </w:r>
          </w:p>
          <w:p w14:paraId="0F66A2AD" w14:textId="77777777" w:rsidR="00ED3823" w:rsidRPr="001A2496" w:rsidRDefault="00ED3823" w:rsidP="007F51AE">
            <w:pPr>
              <w:rPr>
                <w:rFonts w:asciiTheme="minorHAnsi" w:hAnsiTheme="minorHAnsi" w:cstheme="minorHAnsi"/>
                <w:b/>
                <w:color w:val="253B61" w:themeColor="text2" w:themeShade="BF"/>
                <w:sz w:val="24"/>
                <w:szCs w:val="24"/>
              </w:rPr>
            </w:pPr>
          </w:p>
        </w:tc>
      </w:tr>
      <w:tr w:rsidR="00ED3823" w:rsidRPr="00782239" w14:paraId="343C8F98" w14:textId="77777777" w:rsidTr="007F51AE">
        <w:trPr>
          <w:trHeight w:hRule="exact" w:val="567"/>
        </w:trPr>
        <w:tc>
          <w:tcPr>
            <w:tcW w:w="2229" w:type="dxa"/>
            <w:tcBorders>
              <w:top w:val="nil"/>
              <w:left w:val="nil"/>
              <w:bottom w:val="nil"/>
              <w:right w:val="nil"/>
            </w:tcBorders>
          </w:tcPr>
          <w:p w14:paraId="6EA358BC" w14:textId="77777777" w:rsidR="00ED3823" w:rsidRPr="001A2496" w:rsidRDefault="00ED3823" w:rsidP="007F51AE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  <w:r w:rsidRPr="001A2496"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  <w:t>Tel No:</w:t>
            </w:r>
          </w:p>
        </w:tc>
        <w:tc>
          <w:tcPr>
            <w:tcW w:w="6797" w:type="dxa"/>
            <w:tcBorders>
              <w:left w:val="nil"/>
              <w:right w:val="nil"/>
            </w:tcBorders>
          </w:tcPr>
          <w:p w14:paraId="0B902733" w14:textId="77777777" w:rsidR="00ED3823" w:rsidRPr="001A2496" w:rsidRDefault="00ED3823" w:rsidP="007F51AE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</w:p>
        </w:tc>
      </w:tr>
      <w:tr w:rsidR="00ED3823" w:rsidRPr="00782239" w14:paraId="519C34AF" w14:textId="77777777" w:rsidTr="007F51AE">
        <w:trPr>
          <w:trHeight w:hRule="exact" w:val="567"/>
        </w:trPr>
        <w:tc>
          <w:tcPr>
            <w:tcW w:w="2229" w:type="dxa"/>
            <w:tcBorders>
              <w:top w:val="nil"/>
              <w:left w:val="nil"/>
              <w:bottom w:val="nil"/>
              <w:right w:val="nil"/>
            </w:tcBorders>
          </w:tcPr>
          <w:p w14:paraId="125D7950" w14:textId="77777777" w:rsidR="00ED3823" w:rsidRPr="001A2496" w:rsidRDefault="00ED3823" w:rsidP="007F51AE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  <w:r w:rsidRPr="001A2496"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  <w:t>E</w:t>
            </w:r>
            <w: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  <w:t>m</w:t>
            </w:r>
            <w:r w:rsidRPr="001A2496"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  <w:t xml:space="preserve">ail: </w:t>
            </w:r>
          </w:p>
        </w:tc>
        <w:tc>
          <w:tcPr>
            <w:tcW w:w="6797" w:type="dxa"/>
            <w:tcBorders>
              <w:left w:val="nil"/>
              <w:right w:val="nil"/>
            </w:tcBorders>
          </w:tcPr>
          <w:p w14:paraId="2703A34B" w14:textId="77777777" w:rsidR="00ED3823" w:rsidRPr="001A2496" w:rsidRDefault="00ED3823" w:rsidP="007F51AE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</w:p>
        </w:tc>
      </w:tr>
    </w:tbl>
    <w:p w14:paraId="709DFF81" w14:textId="77777777" w:rsidR="00ED3823" w:rsidRDefault="00ED3823" w:rsidP="00ED3823">
      <w:pPr>
        <w:rPr>
          <w:rFonts w:cstheme="minorHAnsi"/>
          <w:i/>
          <w:color w:val="253B61" w:themeColor="text2" w:themeShade="BF"/>
        </w:rPr>
      </w:pPr>
    </w:p>
    <w:p w14:paraId="785FE136" w14:textId="77777777" w:rsidR="00ED3823" w:rsidRPr="00234763" w:rsidRDefault="00ED3823" w:rsidP="00ED3823">
      <w:pPr>
        <w:rPr>
          <w:rFonts w:ascii="Rubik" w:hAnsi="Rubik" w:cs="Rubik"/>
          <w:i/>
          <w:color w:val="1B294A" w:themeColor="accent4"/>
        </w:rPr>
      </w:pPr>
      <w:r w:rsidRPr="00CF064F">
        <w:rPr>
          <w:rFonts w:cstheme="minorHAnsi"/>
          <w:i/>
          <w:color w:val="253B61" w:themeColor="text2" w:themeShade="BF"/>
        </w:rPr>
        <w:t xml:space="preserve">(The above information will be used as a default contact point for the </w:t>
      </w:r>
      <w:r>
        <w:rPr>
          <w:rFonts w:cstheme="minorHAnsi"/>
          <w:i/>
          <w:color w:val="253B61" w:themeColor="text2" w:themeShade="BF"/>
        </w:rPr>
        <w:t>Optometry Practice</w:t>
      </w:r>
      <w:r w:rsidRPr="00CF064F">
        <w:rPr>
          <w:rFonts w:cstheme="minorHAnsi"/>
          <w:i/>
          <w:color w:val="253B61" w:themeColor="text2" w:themeShade="BF"/>
        </w:rPr>
        <w:t xml:space="preserve"> and to distribute any materials, communications (which may sometimes be confidential in nature) and alerts that may be required as part of the service provision)</w:t>
      </w:r>
    </w:p>
    <w:p w14:paraId="114FBD72" w14:textId="77777777" w:rsidR="00ED3823" w:rsidRPr="0079656D" w:rsidRDefault="00ED3823" w:rsidP="00ED3823">
      <w:pPr>
        <w:rPr>
          <w:rFonts w:cstheme="minorHAnsi"/>
          <w:color w:val="253B61" w:themeColor="text2" w:themeShade="BF"/>
          <w:sz w:val="22"/>
          <w:szCs w:val="22"/>
        </w:rPr>
      </w:pPr>
      <w:r w:rsidRPr="00105674">
        <w:rPr>
          <w:rFonts w:cstheme="minorHAnsi"/>
          <w:color w:val="253B61" w:themeColor="text2" w:themeShade="BF"/>
          <w:sz w:val="22"/>
          <w:szCs w:val="22"/>
        </w:rPr>
        <w:t xml:space="preserve">By signing this agreement, we authorise Digital Health and Care Wales (DHCW) to provide the Information Governance (IG), Data Protection Officer (DPO) Support Service to the </w:t>
      </w:r>
      <w:r>
        <w:rPr>
          <w:rFonts w:cstheme="minorHAnsi"/>
          <w:color w:val="253B61" w:themeColor="text2" w:themeShade="BF"/>
          <w:sz w:val="22"/>
          <w:szCs w:val="22"/>
        </w:rPr>
        <w:t>Optometry Practice</w:t>
      </w:r>
      <w:r w:rsidRPr="00105674">
        <w:rPr>
          <w:rFonts w:cstheme="minorHAnsi"/>
          <w:color w:val="253B61" w:themeColor="text2" w:themeShade="BF"/>
          <w:sz w:val="22"/>
          <w:szCs w:val="22"/>
        </w:rPr>
        <w:t xml:space="preserve"> </w:t>
      </w:r>
      <w:r w:rsidRPr="0079656D">
        <w:rPr>
          <w:rFonts w:cstheme="minorHAnsi"/>
          <w:color w:val="253B61" w:themeColor="text2" w:themeShade="BF"/>
          <w:sz w:val="22"/>
          <w:szCs w:val="22"/>
        </w:rPr>
        <w:t>named above. This service provision, as detailed within in the IG, DPO Support Service Schedule, will commence on receipt of this signed agreement.</w:t>
      </w:r>
    </w:p>
    <w:p w14:paraId="24869581" w14:textId="40A70971" w:rsidR="005D3BEC" w:rsidRPr="00ED3823" w:rsidRDefault="00ED3823">
      <w:pPr>
        <w:rPr>
          <w:rFonts w:cstheme="minorHAnsi"/>
          <w:color w:val="253B61" w:themeColor="text2" w:themeShade="BF"/>
          <w:sz w:val="22"/>
          <w:szCs w:val="22"/>
        </w:rPr>
      </w:pPr>
      <w:r w:rsidRPr="0079656D">
        <w:rPr>
          <w:rFonts w:cstheme="minorHAnsi"/>
          <w:color w:val="253B61" w:themeColor="text2" w:themeShade="BF"/>
          <w:sz w:val="22"/>
          <w:szCs w:val="22"/>
        </w:rPr>
        <w:t xml:space="preserve">Please return this completed form to </w:t>
      </w:r>
      <w:hyperlink r:id="rId11" w:history="1">
        <w:r w:rsidRPr="0079656D">
          <w:rPr>
            <w:rStyle w:val="Hyperlink"/>
            <w:rFonts w:eastAsiaTheme="majorEastAsia" w:cstheme="minorHAnsi"/>
            <w:sz w:val="22"/>
            <w:szCs w:val="22"/>
          </w:rPr>
          <w:t>DPOService@Wales.nhs.uk</w:t>
        </w:r>
      </w:hyperlink>
      <w:r w:rsidRPr="0079656D">
        <w:rPr>
          <w:rFonts w:eastAsiaTheme="majorEastAsia" w:cstheme="minorHAnsi"/>
          <w:color w:val="253B61" w:themeColor="accent1" w:themeShade="BF"/>
          <w:sz w:val="22"/>
          <w:szCs w:val="22"/>
        </w:rPr>
        <w:t xml:space="preserve"> </w:t>
      </w:r>
      <w:r w:rsidRPr="0079656D">
        <w:rPr>
          <w:rFonts w:cstheme="minorHAnsi"/>
          <w:color w:val="253B61" w:themeColor="text2" w:themeShade="BF"/>
          <w:sz w:val="22"/>
          <w:szCs w:val="22"/>
        </w:rPr>
        <w:t xml:space="preserve">or post to the IG, DPO Support Service, 6th Floor, </w:t>
      </w:r>
      <w:proofErr w:type="spellStart"/>
      <w:r w:rsidRPr="0079656D">
        <w:rPr>
          <w:rFonts w:cstheme="minorHAnsi"/>
          <w:color w:val="253B61" w:themeColor="text2" w:themeShade="BF"/>
          <w:sz w:val="22"/>
          <w:szCs w:val="22"/>
        </w:rPr>
        <w:t>Tŷ</w:t>
      </w:r>
      <w:proofErr w:type="spellEnd"/>
      <w:r w:rsidRPr="0079656D">
        <w:rPr>
          <w:rFonts w:cstheme="minorHAnsi"/>
          <w:color w:val="253B61" w:themeColor="text2" w:themeShade="BF"/>
          <w:sz w:val="22"/>
          <w:szCs w:val="22"/>
        </w:rPr>
        <w:t xml:space="preserve"> Glan-y-Afon, 21 Cowbridge Road East, Cardiff CF11 9AD</w:t>
      </w:r>
      <w:r>
        <w:rPr>
          <w:rFonts w:cstheme="minorHAnsi"/>
          <w:color w:val="253B61" w:themeColor="text2" w:themeShade="BF"/>
          <w:sz w:val="22"/>
          <w:szCs w:val="22"/>
        </w:rPr>
        <w:t xml:space="preserve">. </w:t>
      </w:r>
    </w:p>
    <w:sectPr w:rsidR="005D3BEC" w:rsidRPr="00ED3823" w:rsidSect="00A30E5B">
      <w:footerReference w:type="default" r:id="rId12"/>
      <w:headerReference w:type="first" r:id="rId13"/>
      <w:pgSz w:w="11906" w:h="16838"/>
      <w:pgMar w:top="720" w:right="720" w:bottom="720" w:left="720" w:header="708" w:footer="1417" w:gutter="0"/>
      <w:pgNumType w:start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B5E095" w14:textId="77777777" w:rsidR="00F66E24" w:rsidRDefault="00F66E24" w:rsidP="00FC5C88">
      <w:pPr>
        <w:spacing w:after="0" w:line="240" w:lineRule="auto"/>
      </w:pPr>
      <w:r>
        <w:separator/>
      </w:r>
    </w:p>
  </w:endnote>
  <w:endnote w:type="continuationSeparator" w:id="0">
    <w:p w14:paraId="3D2DD349" w14:textId="77777777" w:rsidR="00F66E24" w:rsidRDefault="00F66E24" w:rsidP="00FC5C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Rubik">
    <w:panose1 w:val="00000000000000000000"/>
    <w:charset w:val="00"/>
    <w:family w:val="auto"/>
    <w:pitch w:val="variable"/>
    <w:sig w:usb0="A0002A6F" w:usb1="C000205B" w:usb2="00000000" w:usb3="00000000" w:csb0="000000F7" w:csb1="00000000"/>
  </w:font>
  <w:font w:name="Rubik SemiBold">
    <w:panose1 w:val="00000000000000000000"/>
    <w:charset w:val="00"/>
    <w:family w:val="auto"/>
    <w:pitch w:val="variable"/>
    <w:sig w:usb0="A0002A6F" w:usb1="C000205B" w:usb2="00000000" w:usb3="00000000" w:csb0="000000F7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858277510"/>
      <w:docPartObj>
        <w:docPartGallery w:val="Page Numbers (Bottom of Page)"/>
        <w:docPartUnique/>
      </w:docPartObj>
    </w:sdtPr>
    <w:sdtEndPr>
      <w:rPr>
        <w:noProof/>
        <w:color w:val="325083" w:themeColor="text1"/>
      </w:rPr>
    </w:sdtEndPr>
    <w:sdtContent>
      <w:p w14:paraId="27F7EB03" w14:textId="133C6886" w:rsidR="004D604A" w:rsidRDefault="004D604A">
        <w:pPr>
          <w:pStyle w:val="Footer"/>
          <w:jc w:val="right"/>
        </w:pPr>
        <w:r>
          <w:rPr>
            <w:noProof/>
          </w:rPr>
          <w:drawing>
            <wp:anchor distT="0" distB="0" distL="114300" distR="114300" simplePos="0" relativeHeight="251660288" behindDoc="1" locked="0" layoutInCell="1" allowOverlap="1" wp14:anchorId="2D2103E1" wp14:editId="12BAC5A6">
              <wp:simplePos x="0" y="0"/>
              <wp:positionH relativeFrom="margin">
                <wp:posOffset>281305</wp:posOffset>
              </wp:positionH>
              <wp:positionV relativeFrom="paragraph">
                <wp:posOffset>95885</wp:posOffset>
              </wp:positionV>
              <wp:extent cx="1901825" cy="737870"/>
              <wp:effectExtent l="0" t="0" r="0" b="5080"/>
              <wp:wrapTight wrapText="bothSides">
                <wp:wrapPolygon edited="0">
                  <wp:start x="7573" y="0"/>
                  <wp:lineTo x="3245" y="1115"/>
                  <wp:lineTo x="649" y="4461"/>
                  <wp:lineTo x="865" y="13384"/>
                  <wp:lineTo x="4976" y="18960"/>
                  <wp:lineTo x="7140" y="18960"/>
                  <wp:lineTo x="7356" y="21191"/>
                  <wp:lineTo x="11900" y="21191"/>
                  <wp:lineTo x="12333" y="18960"/>
                  <wp:lineTo x="14280" y="18960"/>
                  <wp:lineTo x="20771" y="12269"/>
                  <wp:lineTo x="20771" y="10038"/>
                  <wp:lineTo x="19040" y="0"/>
                  <wp:lineTo x="7573" y="0"/>
                </wp:wrapPolygon>
              </wp:wrapTight>
              <wp:docPr id="1927346080" name="Picture 1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927346080" name="Picture 11"/>
                      <pic:cNvPicPr/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1901825" cy="73787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w:r>
      </w:p>
      <w:p w14:paraId="3F3613A5" w14:textId="0AC84E8D" w:rsidR="001F6494" w:rsidRPr="001F6494" w:rsidRDefault="00ED3823">
        <w:pPr>
          <w:pStyle w:val="Footer"/>
          <w:jc w:val="right"/>
          <w:rPr>
            <w:color w:val="325083" w:themeColor="text1"/>
          </w:rPr>
        </w:pPr>
      </w:p>
    </w:sdtContent>
  </w:sdt>
  <w:p w14:paraId="41D5A586" w14:textId="0D6267FF" w:rsidR="00FC5C88" w:rsidRDefault="004D604A" w:rsidP="001F6494">
    <w:pPr>
      <w:pStyle w:val="Footer"/>
      <w:tabs>
        <w:tab w:val="clear" w:pos="4513"/>
        <w:tab w:val="clear" w:pos="9026"/>
        <w:tab w:val="left" w:pos="4125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4605F467" wp14:editId="753EB40D">
              <wp:simplePos x="0" y="0"/>
              <wp:positionH relativeFrom="margin">
                <wp:posOffset>3095625</wp:posOffset>
              </wp:positionH>
              <wp:positionV relativeFrom="paragraph">
                <wp:posOffset>79500</wp:posOffset>
              </wp:positionV>
              <wp:extent cx="3533775" cy="9400"/>
              <wp:effectExtent l="0" t="0" r="28575" b="29210"/>
              <wp:wrapNone/>
              <wp:docPr id="1395403767" name="Straight Connector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3533775" cy="9400"/>
                      </a:xfrm>
                      <a:prstGeom prst="line">
                        <a:avLst/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5000D02C" id="Straight Connector 6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243.75pt,6.25pt" to="522pt,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" strokecolor="#325083 [3213]" strokeweight=".5pt">
              <v:stroke joinstyle="miter"/>
              <w10:wrap anchorx="margin"/>
            </v:lin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E199AC" w14:textId="77777777" w:rsidR="00F66E24" w:rsidRDefault="00F66E24" w:rsidP="00FC5C88">
      <w:pPr>
        <w:spacing w:after="0" w:line="240" w:lineRule="auto"/>
      </w:pPr>
      <w:r>
        <w:separator/>
      </w:r>
    </w:p>
  </w:footnote>
  <w:footnote w:type="continuationSeparator" w:id="0">
    <w:p w14:paraId="248DAA24" w14:textId="77777777" w:rsidR="00F66E24" w:rsidRDefault="00F66E24" w:rsidP="00FC5C8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378D5E" w14:textId="4F5A0D03" w:rsidR="00D518DE" w:rsidRDefault="00225E21">
    <w:pPr>
      <w:pStyle w:val="Header"/>
    </w:pPr>
    <w:r>
      <w:rPr>
        <w:noProof/>
      </w:rPr>
      <mc:AlternateContent>
        <mc:Choice Requires="wps">
          <w:drawing>
            <wp:anchor distT="0" distB="0" distL="114300" distR="114300" simplePos="0" relativeHeight="251656192" behindDoc="0" locked="0" layoutInCell="1" allowOverlap="1" wp14:anchorId="0EA3A318" wp14:editId="4CB20674">
              <wp:simplePos x="0" y="0"/>
              <wp:positionH relativeFrom="column">
                <wp:posOffset>323215</wp:posOffset>
              </wp:positionH>
              <wp:positionV relativeFrom="paragraph">
                <wp:posOffset>1769745</wp:posOffset>
              </wp:positionV>
              <wp:extent cx="6029325" cy="0"/>
              <wp:effectExtent l="0" t="0" r="0" b="0"/>
              <wp:wrapNone/>
              <wp:docPr id="1728368812" name="Straight Connector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029325" cy="0"/>
                      </a:xfrm>
                      <a:prstGeom prst="line">
                        <a:avLst/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45B83408" id="Straight Connector 6" o:spid="_x0000_s1026" style="position:absolute;z-index:2516561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5.45pt,139.35pt" to="500.2pt,139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" strokecolor="#325083 [3213]" strokeweight=".5pt">
              <v:stroke joinstyle="miter"/>
            </v:lin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851502"/>
    <w:multiLevelType w:val="hybridMultilevel"/>
    <w:tmpl w:val="665A118A"/>
    <w:lvl w:ilvl="0" w:tplc="080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FFFFFFFF">
      <w:start w:val="1"/>
      <w:numFmt w:val="bullet"/>
      <w:lvlText w:val="•"/>
      <w:lvlJc w:val="left"/>
      <w:pPr>
        <w:ind w:left="2149" w:hanging="360"/>
      </w:pPr>
    </w:lvl>
    <w:lvl w:ilvl="2" w:tplc="08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 w15:restartNumberingAfterBreak="0">
    <w:nsid w:val="06F225AF"/>
    <w:multiLevelType w:val="hybridMultilevel"/>
    <w:tmpl w:val="5CA0DAC0"/>
    <w:lvl w:ilvl="0" w:tplc="B4129F5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ED4BEC"/>
    <w:multiLevelType w:val="hybridMultilevel"/>
    <w:tmpl w:val="28383174"/>
    <w:lvl w:ilvl="0" w:tplc="900C969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12A3C9" w:themeColor="accent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70FB86"/>
    <w:multiLevelType w:val="hybridMultilevel"/>
    <w:tmpl w:val="30C0AA40"/>
    <w:lvl w:ilvl="0" w:tplc="09AA1848">
      <w:start w:val="1"/>
      <w:numFmt w:val="bullet"/>
      <w:lvlText w:val="•"/>
      <w:lvlJc w:val="left"/>
      <w:rPr>
        <w:sz w:val="24"/>
        <w:szCs w:val="24"/>
      </w:r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0CFB292A"/>
    <w:multiLevelType w:val="hybridMultilevel"/>
    <w:tmpl w:val="AB8450F4"/>
    <w:lvl w:ilvl="0" w:tplc="904C2F8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FFC000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0E283F30"/>
    <w:multiLevelType w:val="hybridMultilevel"/>
    <w:tmpl w:val="F0F6BB72"/>
    <w:lvl w:ilvl="0" w:tplc="F8382B8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12A3C9" w:themeColor="accent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04B3D6F"/>
    <w:multiLevelType w:val="multilevel"/>
    <w:tmpl w:val="2A88F79C"/>
    <w:lvl w:ilvl="0">
      <w:start w:val="1"/>
      <w:numFmt w:val="decimal"/>
      <w:lvlText w:val="%1.0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67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7" w15:restartNumberingAfterBreak="0">
    <w:nsid w:val="18FD4741"/>
    <w:multiLevelType w:val="hybridMultilevel"/>
    <w:tmpl w:val="A97EF1D6"/>
    <w:lvl w:ilvl="0" w:tplc="3E522EF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12A3C9" w:themeColor="accent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FE70B07"/>
    <w:multiLevelType w:val="hybridMultilevel"/>
    <w:tmpl w:val="688A07E0"/>
    <w:lvl w:ilvl="0" w:tplc="1E702918">
      <w:start w:val="1"/>
      <w:numFmt w:val="bullet"/>
      <w:pStyle w:val="Head2Bullet"/>
      <w:lvlText w:val=""/>
      <w:lvlJc w:val="left"/>
      <w:pPr>
        <w:tabs>
          <w:tab w:val="num" w:pos="1985"/>
        </w:tabs>
        <w:ind w:left="2705" w:hanging="1004"/>
      </w:pPr>
      <w:rPr>
        <w:rFonts w:ascii="Symbol" w:hAnsi="Symbol" w:hint="default"/>
      </w:rPr>
    </w:lvl>
    <w:lvl w:ilvl="1" w:tplc="E1925710">
      <w:start w:val="1"/>
      <w:numFmt w:val="bullet"/>
      <w:lvlText w:val=""/>
      <w:lvlJc w:val="left"/>
      <w:pPr>
        <w:tabs>
          <w:tab w:val="num" w:pos="2574"/>
        </w:tabs>
        <w:ind w:left="2574" w:hanging="360"/>
      </w:pPr>
      <w:rPr>
        <w:rFonts w:ascii="Symbol" w:hAnsi="Symbol" w:hint="default"/>
      </w:rPr>
    </w:lvl>
    <w:lvl w:ilvl="2" w:tplc="52D8ABB0" w:tentative="1">
      <w:start w:val="1"/>
      <w:numFmt w:val="bullet"/>
      <w:lvlText w:val=""/>
      <w:lvlJc w:val="left"/>
      <w:pPr>
        <w:tabs>
          <w:tab w:val="num" w:pos="3294"/>
        </w:tabs>
        <w:ind w:left="3294" w:hanging="360"/>
      </w:pPr>
      <w:rPr>
        <w:rFonts w:ascii="Wingdings" w:hAnsi="Wingdings" w:hint="default"/>
      </w:rPr>
    </w:lvl>
    <w:lvl w:ilvl="3" w:tplc="10B2E2CC" w:tentative="1">
      <w:start w:val="1"/>
      <w:numFmt w:val="bullet"/>
      <w:lvlText w:val=""/>
      <w:lvlJc w:val="left"/>
      <w:pPr>
        <w:tabs>
          <w:tab w:val="num" w:pos="4014"/>
        </w:tabs>
        <w:ind w:left="4014" w:hanging="360"/>
      </w:pPr>
      <w:rPr>
        <w:rFonts w:ascii="Symbol" w:hAnsi="Symbol" w:hint="default"/>
      </w:rPr>
    </w:lvl>
    <w:lvl w:ilvl="4" w:tplc="613214B6" w:tentative="1">
      <w:start w:val="1"/>
      <w:numFmt w:val="bullet"/>
      <w:lvlText w:val="o"/>
      <w:lvlJc w:val="left"/>
      <w:pPr>
        <w:tabs>
          <w:tab w:val="num" w:pos="4734"/>
        </w:tabs>
        <w:ind w:left="4734" w:hanging="360"/>
      </w:pPr>
      <w:rPr>
        <w:rFonts w:ascii="Courier New" w:hAnsi="Courier New" w:hint="default"/>
      </w:rPr>
    </w:lvl>
    <w:lvl w:ilvl="5" w:tplc="F8D22630" w:tentative="1">
      <w:start w:val="1"/>
      <w:numFmt w:val="bullet"/>
      <w:lvlText w:val=""/>
      <w:lvlJc w:val="left"/>
      <w:pPr>
        <w:tabs>
          <w:tab w:val="num" w:pos="5454"/>
        </w:tabs>
        <w:ind w:left="5454" w:hanging="360"/>
      </w:pPr>
      <w:rPr>
        <w:rFonts w:ascii="Wingdings" w:hAnsi="Wingdings" w:hint="default"/>
      </w:rPr>
    </w:lvl>
    <w:lvl w:ilvl="6" w:tplc="8200CF1C" w:tentative="1">
      <w:start w:val="1"/>
      <w:numFmt w:val="bullet"/>
      <w:lvlText w:val=""/>
      <w:lvlJc w:val="left"/>
      <w:pPr>
        <w:tabs>
          <w:tab w:val="num" w:pos="6174"/>
        </w:tabs>
        <w:ind w:left="6174" w:hanging="360"/>
      </w:pPr>
      <w:rPr>
        <w:rFonts w:ascii="Symbol" w:hAnsi="Symbol" w:hint="default"/>
      </w:rPr>
    </w:lvl>
    <w:lvl w:ilvl="7" w:tplc="F4365DBC" w:tentative="1">
      <w:start w:val="1"/>
      <w:numFmt w:val="bullet"/>
      <w:lvlText w:val="o"/>
      <w:lvlJc w:val="left"/>
      <w:pPr>
        <w:tabs>
          <w:tab w:val="num" w:pos="6894"/>
        </w:tabs>
        <w:ind w:left="6894" w:hanging="360"/>
      </w:pPr>
      <w:rPr>
        <w:rFonts w:ascii="Courier New" w:hAnsi="Courier New" w:hint="default"/>
      </w:rPr>
    </w:lvl>
    <w:lvl w:ilvl="8" w:tplc="87A09F18" w:tentative="1">
      <w:start w:val="1"/>
      <w:numFmt w:val="bullet"/>
      <w:lvlText w:val=""/>
      <w:lvlJc w:val="left"/>
      <w:pPr>
        <w:tabs>
          <w:tab w:val="num" w:pos="7614"/>
        </w:tabs>
        <w:ind w:left="7614" w:hanging="360"/>
      </w:pPr>
      <w:rPr>
        <w:rFonts w:ascii="Wingdings" w:hAnsi="Wingdings" w:hint="default"/>
      </w:rPr>
    </w:lvl>
  </w:abstractNum>
  <w:abstractNum w:abstractNumId="9" w15:restartNumberingAfterBreak="0">
    <w:nsid w:val="21614BDD"/>
    <w:multiLevelType w:val="hybridMultilevel"/>
    <w:tmpl w:val="3F003796"/>
    <w:lvl w:ilvl="0" w:tplc="06CAD7B6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BACAE4" w:themeColor="accent6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255860AE"/>
    <w:multiLevelType w:val="hybridMultilevel"/>
    <w:tmpl w:val="3BF0E64E"/>
    <w:lvl w:ilvl="0" w:tplc="D212A9B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1B294A" w:themeColor="accent4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272E5B18"/>
    <w:multiLevelType w:val="hybridMultilevel"/>
    <w:tmpl w:val="A4CA7DE6"/>
    <w:lvl w:ilvl="0" w:tplc="812ABD94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b w:val="0"/>
        <w:color w:val="12A3C9" w:themeColor="accent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7CB53A0"/>
    <w:multiLevelType w:val="hybridMultilevel"/>
    <w:tmpl w:val="E4F62E72"/>
    <w:lvl w:ilvl="0" w:tplc="904C2F8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FFC00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E2322F7"/>
    <w:multiLevelType w:val="hybridMultilevel"/>
    <w:tmpl w:val="6B5E6D74"/>
    <w:lvl w:ilvl="0" w:tplc="80C23AD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trike w:val="0"/>
        <w:color w:val="1B294A" w:themeColor="accent4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31EA24FE"/>
    <w:multiLevelType w:val="hybridMultilevel"/>
    <w:tmpl w:val="B70843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70D2BB6"/>
    <w:multiLevelType w:val="hybridMultilevel"/>
    <w:tmpl w:val="6170A2DC"/>
    <w:lvl w:ilvl="0" w:tplc="A20AC49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FADF94" w:themeColor="accent5" w:themeTint="99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3A904CD4"/>
    <w:multiLevelType w:val="hybridMultilevel"/>
    <w:tmpl w:val="07B869AA"/>
    <w:lvl w:ilvl="0" w:tplc="355207EC">
      <w:start w:val="1"/>
      <w:numFmt w:val="bullet"/>
      <w:lvlText w:val="•"/>
      <w:lvlJc w:val="left"/>
      <w:rPr>
        <w:rFonts w:asciiTheme="minorHAnsi" w:hAnsiTheme="minorHAnsi" w:hint="default"/>
        <w:sz w:val="24"/>
        <w:szCs w:val="24"/>
      </w:r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7" w15:restartNumberingAfterBreak="0">
    <w:nsid w:val="40E42C31"/>
    <w:multiLevelType w:val="hybridMultilevel"/>
    <w:tmpl w:val="1EB21C4A"/>
    <w:lvl w:ilvl="0" w:tplc="08090001">
      <w:start w:val="1"/>
      <w:numFmt w:val="bullet"/>
      <w:lvlText w:val=""/>
      <w:lvlJc w:val="left"/>
      <w:pPr>
        <w:ind w:left="79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18" w15:restartNumberingAfterBreak="0">
    <w:nsid w:val="45075729"/>
    <w:multiLevelType w:val="hybridMultilevel"/>
    <w:tmpl w:val="1570ACD4"/>
    <w:lvl w:ilvl="0" w:tplc="B5703E5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12A3C9" w:themeColor="accent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7173458"/>
    <w:multiLevelType w:val="hybridMultilevel"/>
    <w:tmpl w:val="6ED8EE10"/>
    <w:lvl w:ilvl="0" w:tplc="FFFFFFFF">
      <w:start w:val="1"/>
      <w:numFmt w:val="bullet"/>
      <w:lvlText w:val="•"/>
      <w:lvlJc w:val="left"/>
    </w:lvl>
    <w:lvl w:ilvl="1" w:tplc="08090001">
      <w:start w:val="1"/>
      <w:numFmt w:val="bullet"/>
      <w:lvlText w:val=""/>
      <w:lvlJc w:val="left"/>
      <w:rPr>
        <w:rFonts w:ascii="Symbol" w:hAnsi="Symbol" w:hint="default"/>
      </w:r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0" w15:restartNumberingAfterBreak="0">
    <w:nsid w:val="4AB0188B"/>
    <w:multiLevelType w:val="hybridMultilevel"/>
    <w:tmpl w:val="BACE2B22"/>
    <w:lvl w:ilvl="0" w:tplc="A20AC49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FADF94" w:themeColor="accent5" w:themeTint="99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4DA9188D"/>
    <w:multiLevelType w:val="hybridMultilevel"/>
    <w:tmpl w:val="38429E74"/>
    <w:lvl w:ilvl="0" w:tplc="1B84F684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12A3C9" w:themeColor="accent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E055FDC"/>
    <w:multiLevelType w:val="hybridMultilevel"/>
    <w:tmpl w:val="2F0C3C40"/>
    <w:lvl w:ilvl="0" w:tplc="F8382B8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12A3C9" w:themeColor="accent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FAE0F5E"/>
    <w:multiLevelType w:val="hybridMultilevel"/>
    <w:tmpl w:val="5A200D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119763F"/>
    <w:multiLevelType w:val="hybridMultilevel"/>
    <w:tmpl w:val="EBDE48A8"/>
    <w:lvl w:ilvl="0" w:tplc="A20AC49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FADF94" w:themeColor="accent5" w:themeTint="99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528209DD"/>
    <w:multiLevelType w:val="hybridMultilevel"/>
    <w:tmpl w:val="374A6C46"/>
    <w:lvl w:ilvl="0" w:tplc="904C2F8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FFC00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4980D92"/>
    <w:multiLevelType w:val="hybridMultilevel"/>
    <w:tmpl w:val="A7ACF3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518493A"/>
    <w:multiLevelType w:val="hybridMultilevel"/>
    <w:tmpl w:val="B64ABC74"/>
    <w:lvl w:ilvl="0" w:tplc="59F6A4B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BACAE4" w:themeColor="accent6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55EB5F3A"/>
    <w:multiLevelType w:val="hybridMultilevel"/>
    <w:tmpl w:val="581470A6"/>
    <w:lvl w:ilvl="0" w:tplc="F746CDC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BACAE4" w:themeColor="accent6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576F7E1D"/>
    <w:multiLevelType w:val="hybridMultilevel"/>
    <w:tmpl w:val="E8AA5B6A"/>
    <w:lvl w:ilvl="0" w:tplc="73A0641E">
      <w:start w:val="1"/>
      <w:numFmt w:val="bullet"/>
      <w:lvlText w:val=""/>
      <w:lvlJc w:val="left"/>
      <w:pPr>
        <w:ind w:left="536" w:hanging="360"/>
      </w:pPr>
      <w:rPr>
        <w:rFonts w:ascii="Symbol" w:hAnsi="Symbol" w:hint="default"/>
        <w:color w:val="253B61" w:themeColor="text2" w:themeShade="BF"/>
      </w:rPr>
    </w:lvl>
    <w:lvl w:ilvl="1" w:tplc="08090003" w:tentative="1">
      <w:start w:val="1"/>
      <w:numFmt w:val="bullet"/>
      <w:lvlText w:val="o"/>
      <w:lvlJc w:val="left"/>
      <w:pPr>
        <w:ind w:left="161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6" w:hanging="360"/>
      </w:pPr>
      <w:rPr>
        <w:rFonts w:ascii="Wingdings" w:hAnsi="Wingdings" w:hint="default"/>
      </w:rPr>
    </w:lvl>
  </w:abstractNum>
  <w:abstractNum w:abstractNumId="30" w15:restartNumberingAfterBreak="0">
    <w:nsid w:val="650F474E"/>
    <w:multiLevelType w:val="hybridMultilevel"/>
    <w:tmpl w:val="9D3ED71A"/>
    <w:lvl w:ilvl="0" w:tplc="5A4A459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9FB5DA" w:themeColor="accent1" w:themeTint="66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685006A4"/>
    <w:multiLevelType w:val="hybridMultilevel"/>
    <w:tmpl w:val="269CAE7A"/>
    <w:lvl w:ilvl="0" w:tplc="2064FA4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1B294A" w:themeColor="accent4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 w15:restartNumberingAfterBreak="0">
    <w:nsid w:val="747460A5"/>
    <w:multiLevelType w:val="hybridMultilevel"/>
    <w:tmpl w:val="9DC0465E"/>
    <w:lvl w:ilvl="0" w:tplc="904C2F8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FFC000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 w15:restartNumberingAfterBreak="0">
    <w:nsid w:val="756C13F9"/>
    <w:multiLevelType w:val="hybridMultilevel"/>
    <w:tmpl w:val="EEA6EE64"/>
    <w:lvl w:ilvl="0" w:tplc="1E1A340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12A3C9" w:themeColor="accent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57C7666"/>
    <w:multiLevelType w:val="hybridMultilevel"/>
    <w:tmpl w:val="8C42369E"/>
    <w:lvl w:ilvl="0" w:tplc="5A4A459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9FB5DA" w:themeColor="accent1" w:themeTint="66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5" w15:restartNumberingAfterBreak="0">
    <w:nsid w:val="77F95472"/>
    <w:multiLevelType w:val="hybridMultilevel"/>
    <w:tmpl w:val="C70214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8151650"/>
    <w:multiLevelType w:val="hybridMultilevel"/>
    <w:tmpl w:val="CB1682D0"/>
    <w:lvl w:ilvl="0" w:tplc="09AA1848">
      <w:start w:val="1"/>
      <w:numFmt w:val="bullet"/>
      <w:lvlText w:val="•"/>
      <w:lvlJc w:val="left"/>
      <w:pPr>
        <w:ind w:left="2213" w:hanging="360"/>
      </w:pPr>
      <w:rPr>
        <w:rFonts w:hint="default"/>
        <w:sz w:val="24"/>
        <w:szCs w:val="24"/>
      </w:rPr>
    </w:lvl>
    <w:lvl w:ilvl="1" w:tplc="08090003" w:tentative="1">
      <w:start w:val="1"/>
      <w:numFmt w:val="bullet"/>
      <w:lvlText w:val="o"/>
      <w:lvlJc w:val="left"/>
      <w:pPr>
        <w:ind w:left="150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4" w:hanging="360"/>
      </w:pPr>
      <w:rPr>
        <w:rFonts w:ascii="Wingdings" w:hAnsi="Wingdings" w:hint="default"/>
      </w:rPr>
    </w:lvl>
  </w:abstractNum>
  <w:abstractNum w:abstractNumId="37" w15:restartNumberingAfterBreak="0">
    <w:nsid w:val="79515D2E"/>
    <w:multiLevelType w:val="hybridMultilevel"/>
    <w:tmpl w:val="8BA25FDA"/>
    <w:lvl w:ilvl="0" w:tplc="5A4A459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9FB5DA" w:themeColor="accent1" w:themeTint="66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8" w15:restartNumberingAfterBreak="0">
    <w:nsid w:val="7A78148E"/>
    <w:multiLevelType w:val="hybridMultilevel"/>
    <w:tmpl w:val="F886AE74"/>
    <w:lvl w:ilvl="0" w:tplc="3474BB6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12A3C9" w:themeColor="accent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F1803E5"/>
    <w:multiLevelType w:val="hybridMultilevel"/>
    <w:tmpl w:val="15002398"/>
    <w:lvl w:ilvl="0" w:tplc="D6CCE57E">
      <w:start w:val="1"/>
      <w:numFmt w:val="bullet"/>
      <w:lvlText w:val=""/>
      <w:lvlJc w:val="left"/>
      <w:pPr>
        <w:ind w:left="184" w:hanging="360"/>
      </w:pPr>
      <w:rPr>
        <w:rFonts w:ascii="Symbol" w:hAnsi="Symbol" w:hint="default"/>
        <w:color w:val="1B294A" w:themeColor="accent4"/>
      </w:rPr>
    </w:lvl>
    <w:lvl w:ilvl="1" w:tplc="08090003" w:tentative="1">
      <w:start w:val="1"/>
      <w:numFmt w:val="bullet"/>
      <w:lvlText w:val="o"/>
      <w:lvlJc w:val="left"/>
      <w:pPr>
        <w:ind w:left="90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62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34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06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78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50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22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5944" w:hanging="360"/>
      </w:pPr>
      <w:rPr>
        <w:rFonts w:ascii="Wingdings" w:hAnsi="Wingdings" w:hint="default"/>
      </w:rPr>
    </w:lvl>
  </w:abstractNum>
  <w:num w:numId="1" w16cid:durableId="1949114991">
    <w:abstractNumId w:val="6"/>
  </w:num>
  <w:num w:numId="2" w16cid:durableId="1282566739">
    <w:abstractNumId w:val="1"/>
  </w:num>
  <w:num w:numId="3" w16cid:durableId="1605575489">
    <w:abstractNumId w:val="3"/>
  </w:num>
  <w:num w:numId="4" w16cid:durableId="1209302464">
    <w:abstractNumId w:val="19"/>
  </w:num>
  <w:num w:numId="5" w16cid:durableId="681929893">
    <w:abstractNumId w:val="0"/>
  </w:num>
  <w:num w:numId="6" w16cid:durableId="1543246304">
    <w:abstractNumId w:val="16"/>
  </w:num>
  <w:num w:numId="7" w16cid:durableId="2007510161">
    <w:abstractNumId w:val="36"/>
  </w:num>
  <w:num w:numId="8" w16cid:durableId="32509686">
    <w:abstractNumId w:val="8"/>
  </w:num>
  <w:num w:numId="9" w16cid:durableId="826556208">
    <w:abstractNumId w:val="14"/>
  </w:num>
  <w:num w:numId="10" w16cid:durableId="396560353">
    <w:abstractNumId w:val="17"/>
  </w:num>
  <w:num w:numId="11" w16cid:durableId="217478868">
    <w:abstractNumId w:val="35"/>
  </w:num>
  <w:num w:numId="12" w16cid:durableId="1656452659">
    <w:abstractNumId w:val="26"/>
  </w:num>
  <w:num w:numId="13" w16cid:durableId="1996298206">
    <w:abstractNumId w:val="21"/>
  </w:num>
  <w:num w:numId="14" w16cid:durableId="976300242">
    <w:abstractNumId w:val="11"/>
  </w:num>
  <w:num w:numId="15" w16cid:durableId="204491100">
    <w:abstractNumId w:val="2"/>
  </w:num>
  <w:num w:numId="16" w16cid:durableId="1216551017">
    <w:abstractNumId w:val="33"/>
  </w:num>
  <w:num w:numId="17" w16cid:durableId="471946543">
    <w:abstractNumId w:val="18"/>
  </w:num>
  <w:num w:numId="18" w16cid:durableId="1432239226">
    <w:abstractNumId w:val="39"/>
  </w:num>
  <w:num w:numId="19" w16cid:durableId="1234588555">
    <w:abstractNumId w:val="10"/>
  </w:num>
  <w:num w:numId="20" w16cid:durableId="1915427521">
    <w:abstractNumId w:val="13"/>
  </w:num>
  <w:num w:numId="21" w16cid:durableId="612632001">
    <w:abstractNumId w:val="31"/>
  </w:num>
  <w:num w:numId="22" w16cid:durableId="762801309">
    <w:abstractNumId w:val="30"/>
  </w:num>
  <w:num w:numId="23" w16cid:durableId="881404067">
    <w:abstractNumId w:val="9"/>
  </w:num>
  <w:num w:numId="24" w16cid:durableId="692848929">
    <w:abstractNumId w:val="28"/>
  </w:num>
  <w:num w:numId="25" w16cid:durableId="1196430922">
    <w:abstractNumId w:val="27"/>
  </w:num>
  <w:num w:numId="26" w16cid:durableId="539782201">
    <w:abstractNumId w:val="24"/>
  </w:num>
  <w:num w:numId="27" w16cid:durableId="1565069107">
    <w:abstractNumId w:val="7"/>
  </w:num>
  <w:num w:numId="28" w16cid:durableId="1760326465">
    <w:abstractNumId w:val="22"/>
  </w:num>
  <w:num w:numId="29" w16cid:durableId="279727670">
    <w:abstractNumId w:val="5"/>
  </w:num>
  <w:num w:numId="30" w16cid:durableId="1102453663">
    <w:abstractNumId w:val="34"/>
  </w:num>
  <w:num w:numId="31" w16cid:durableId="1573158229">
    <w:abstractNumId w:val="37"/>
  </w:num>
  <w:num w:numId="32" w16cid:durableId="2139251576">
    <w:abstractNumId w:val="20"/>
  </w:num>
  <w:num w:numId="33" w16cid:durableId="110714116">
    <w:abstractNumId w:val="38"/>
  </w:num>
  <w:num w:numId="34" w16cid:durableId="363946665">
    <w:abstractNumId w:val="15"/>
  </w:num>
  <w:num w:numId="35" w16cid:durableId="506140037">
    <w:abstractNumId w:val="23"/>
  </w:num>
  <w:num w:numId="36" w16cid:durableId="1702199119">
    <w:abstractNumId w:val="32"/>
  </w:num>
  <w:num w:numId="37" w16cid:durableId="2037845177">
    <w:abstractNumId w:val="4"/>
  </w:num>
  <w:num w:numId="38" w16cid:durableId="970868532">
    <w:abstractNumId w:val="25"/>
  </w:num>
  <w:num w:numId="39" w16cid:durableId="1401173312">
    <w:abstractNumId w:val="12"/>
  </w:num>
  <w:num w:numId="40" w16cid:durableId="2134903169">
    <w:abstractNumId w:val="29"/>
  </w:num>
  <w:numIdMacAtCleanup w:val="3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18DE"/>
    <w:rsid w:val="0001233F"/>
    <w:rsid w:val="000160B2"/>
    <w:rsid w:val="00017B44"/>
    <w:rsid w:val="00020459"/>
    <w:rsid w:val="00023181"/>
    <w:rsid w:val="0002395C"/>
    <w:rsid w:val="0002439B"/>
    <w:rsid w:val="00025244"/>
    <w:rsid w:val="00026476"/>
    <w:rsid w:val="00031AF6"/>
    <w:rsid w:val="0003628F"/>
    <w:rsid w:val="00045368"/>
    <w:rsid w:val="000476A1"/>
    <w:rsid w:val="00056F2E"/>
    <w:rsid w:val="00063B64"/>
    <w:rsid w:val="000654D5"/>
    <w:rsid w:val="000717DF"/>
    <w:rsid w:val="0007195A"/>
    <w:rsid w:val="00071B86"/>
    <w:rsid w:val="00081090"/>
    <w:rsid w:val="00087ED8"/>
    <w:rsid w:val="000A25DA"/>
    <w:rsid w:val="000A25E3"/>
    <w:rsid w:val="000A39A2"/>
    <w:rsid w:val="000B1E22"/>
    <w:rsid w:val="000C5B0A"/>
    <w:rsid w:val="000D565A"/>
    <w:rsid w:val="000E7823"/>
    <w:rsid w:val="00102698"/>
    <w:rsid w:val="00105674"/>
    <w:rsid w:val="001133C1"/>
    <w:rsid w:val="00117045"/>
    <w:rsid w:val="00120097"/>
    <w:rsid w:val="00125487"/>
    <w:rsid w:val="001327CB"/>
    <w:rsid w:val="0013495E"/>
    <w:rsid w:val="00156159"/>
    <w:rsid w:val="00160A42"/>
    <w:rsid w:val="00164532"/>
    <w:rsid w:val="00172ED9"/>
    <w:rsid w:val="00174414"/>
    <w:rsid w:val="001753D0"/>
    <w:rsid w:val="001831C8"/>
    <w:rsid w:val="00183C5E"/>
    <w:rsid w:val="001A2496"/>
    <w:rsid w:val="001B3B6E"/>
    <w:rsid w:val="001B788F"/>
    <w:rsid w:val="001B7C6C"/>
    <w:rsid w:val="001C7686"/>
    <w:rsid w:val="001F4581"/>
    <w:rsid w:val="001F6494"/>
    <w:rsid w:val="002104E7"/>
    <w:rsid w:val="00210E61"/>
    <w:rsid w:val="00215C3A"/>
    <w:rsid w:val="00216F09"/>
    <w:rsid w:val="00221A3B"/>
    <w:rsid w:val="0022255D"/>
    <w:rsid w:val="00224874"/>
    <w:rsid w:val="00225E21"/>
    <w:rsid w:val="00262C94"/>
    <w:rsid w:val="002652C5"/>
    <w:rsid w:val="002752DF"/>
    <w:rsid w:val="00280F93"/>
    <w:rsid w:val="002816A6"/>
    <w:rsid w:val="00286569"/>
    <w:rsid w:val="002A6311"/>
    <w:rsid w:val="002B22E8"/>
    <w:rsid w:val="002B3639"/>
    <w:rsid w:val="002B4BB0"/>
    <w:rsid w:val="002B4C59"/>
    <w:rsid w:val="002D15DE"/>
    <w:rsid w:val="002D1C81"/>
    <w:rsid w:val="002D3B8B"/>
    <w:rsid w:val="002D4877"/>
    <w:rsid w:val="002D54DF"/>
    <w:rsid w:val="002D5E5D"/>
    <w:rsid w:val="00307C6E"/>
    <w:rsid w:val="00310511"/>
    <w:rsid w:val="00342A1B"/>
    <w:rsid w:val="00345155"/>
    <w:rsid w:val="00375E24"/>
    <w:rsid w:val="0037665A"/>
    <w:rsid w:val="003864FE"/>
    <w:rsid w:val="00396E5B"/>
    <w:rsid w:val="003B44A2"/>
    <w:rsid w:val="003C6A35"/>
    <w:rsid w:val="003C6FF8"/>
    <w:rsid w:val="003D7DA5"/>
    <w:rsid w:val="003E6B4A"/>
    <w:rsid w:val="003F0687"/>
    <w:rsid w:val="003F43CE"/>
    <w:rsid w:val="0041035A"/>
    <w:rsid w:val="004131A4"/>
    <w:rsid w:val="004142B3"/>
    <w:rsid w:val="004352DA"/>
    <w:rsid w:val="004400B2"/>
    <w:rsid w:val="00441486"/>
    <w:rsid w:val="00455946"/>
    <w:rsid w:val="00464AC4"/>
    <w:rsid w:val="00473902"/>
    <w:rsid w:val="00474FCF"/>
    <w:rsid w:val="004759D5"/>
    <w:rsid w:val="004A435C"/>
    <w:rsid w:val="004B27A9"/>
    <w:rsid w:val="004B42F7"/>
    <w:rsid w:val="004C0328"/>
    <w:rsid w:val="004D5D7D"/>
    <w:rsid w:val="004D604A"/>
    <w:rsid w:val="004E29D5"/>
    <w:rsid w:val="004E2CB5"/>
    <w:rsid w:val="004E385F"/>
    <w:rsid w:val="004E4C88"/>
    <w:rsid w:val="004E7B1F"/>
    <w:rsid w:val="004F3BE3"/>
    <w:rsid w:val="0051264D"/>
    <w:rsid w:val="005223AD"/>
    <w:rsid w:val="005249D2"/>
    <w:rsid w:val="00534DDD"/>
    <w:rsid w:val="00540084"/>
    <w:rsid w:val="005402A6"/>
    <w:rsid w:val="00547A54"/>
    <w:rsid w:val="0056766B"/>
    <w:rsid w:val="00582B83"/>
    <w:rsid w:val="00592F7D"/>
    <w:rsid w:val="00595925"/>
    <w:rsid w:val="005B3B55"/>
    <w:rsid w:val="005C0534"/>
    <w:rsid w:val="005C2F9C"/>
    <w:rsid w:val="005C4C08"/>
    <w:rsid w:val="005C7777"/>
    <w:rsid w:val="005D1833"/>
    <w:rsid w:val="005D3BEC"/>
    <w:rsid w:val="005D736F"/>
    <w:rsid w:val="005F6230"/>
    <w:rsid w:val="005F738F"/>
    <w:rsid w:val="005F773A"/>
    <w:rsid w:val="00601F6A"/>
    <w:rsid w:val="00602EF8"/>
    <w:rsid w:val="00603B9D"/>
    <w:rsid w:val="006045C9"/>
    <w:rsid w:val="006164FE"/>
    <w:rsid w:val="006275E4"/>
    <w:rsid w:val="00636D6D"/>
    <w:rsid w:val="006401EF"/>
    <w:rsid w:val="00645A52"/>
    <w:rsid w:val="0064782C"/>
    <w:rsid w:val="0065371F"/>
    <w:rsid w:val="00656705"/>
    <w:rsid w:val="00686AD4"/>
    <w:rsid w:val="006A5BB1"/>
    <w:rsid w:val="006B1D2B"/>
    <w:rsid w:val="006B311E"/>
    <w:rsid w:val="006C62C9"/>
    <w:rsid w:val="006C652A"/>
    <w:rsid w:val="006F048A"/>
    <w:rsid w:val="006F14A9"/>
    <w:rsid w:val="006F5E0E"/>
    <w:rsid w:val="006F7E70"/>
    <w:rsid w:val="007019B5"/>
    <w:rsid w:val="00705642"/>
    <w:rsid w:val="007125BA"/>
    <w:rsid w:val="007129AE"/>
    <w:rsid w:val="007146E0"/>
    <w:rsid w:val="007257B2"/>
    <w:rsid w:val="00725A24"/>
    <w:rsid w:val="007272D0"/>
    <w:rsid w:val="00735341"/>
    <w:rsid w:val="00761401"/>
    <w:rsid w:val="007677D3"/>
    <w:rsid w:val="007766EF"/>
    <w:rsid w:val="007777CF"/>
    <w:rsid w:val="007813F8"/>
    <w:rsid w:val="00785990"/>
    <w:rsid w:val="0078F61C"/>
    <w:rsid w:val="0079656D"/>
    <w:rsid w:val="007C056B"/>
    <w:rsid w:val="007D37BD"/>
    <w:rsid w:val="007D6C33"/>
    <w:rsid w:val="007E3B9B"/>
    <w:rsid w:val="007F0F7C"/>
    <w:rsid w:val="007F401A"/>
    <w:rsid w:val="007F6D2C"/>
    <w:rsid w:val="0080599E"/>
    <w:rsid w:val="00807910"/>
    <w:rsid w:val="00824493"/>
    <w:rsid w:val="00832109"/>
    <w:rsid w:val="00834F13"/>
    <w:rsid w:val="00835ED0"/>
    <w:rsid w:val="008406D0"/>
    <w:rsid w:val="00843143"/>
    <w:rsid w:val="008438BC"/>
    <w:rsid w:val="00855A51"/>
    <w:rsid w:val="008627CA"/>
    <w:rsid w:val="0087353E"/>
    <w:rsid w:val="008743CB"/>
    <w:rsid w:val="0089103B"/>
    <w:rsid w:val="00892E28"/>
    <w:rsid w:val="008A0565"/>
    <w:rsid w:val="008A1950"/>
    <w:rsid w:val="008B66E3"/>
    <w:rsid w:val="008E674D"/>
    <w:rsid w:val="00921A07"/>
    <w:rsid w:val="00947786"/>
    <w:rsid w:val="00950C56"/>
    <w:rsid w:val="00950E59"/>
    <w:rsid w:val="00956A8C"/>
    <w:rsid w:val="0096197A"/>
    <w:rsid w:val="00964DDF"/>
    <w:rsid w:val="0096561C"/>
    <w:rsid w:val="00970B89"/>
    <w:rsid w:val="009810CD"/>
    <w:rsid w:val="00985D8A"/>
    <w:rsid w:val="00991AC5"/>
    <w:rsid w:val="009A3526"/>
    <w:rsid w:val="009A3906"/>
    <w:rsid w:val="009C32DE"/>
    <w:rsid w:val="009C36AE"/>
    <w:rsid w:val="009C3E8C"/>
    <w:rsid w:val="009C497D"/>
    <w:rsid w:val="009E1508"/>
    <w:rsid w:val="009E1E67"/>
    <w:rsid w:val="009E4027"/>
    <w:rsid w:val="009E574F"/>
    <w:rsid w:val="009F2C02"/>
    <w:rsid w:val="00A02D0C"/>
    <w:rsid w:val="00A11A65"/>
    <w:rsid w:val="00A1523B"/>
    <w:rsid w:val="00A15301"/>
    <w:rsid w:val="00A16ED5"/>
    <w:rsid w:val="00A219F9"/>
    <w:rsid w:val="00A243CB"/>
    <w:rsid w:val="00A30E5B"/>
    <w:rsid w:val="00A414EB"/>
    <w:rsid w:val="00A44EBE"/>
    <w:rsid w:val="00A45A24"/>
    <w:rsid w:val="00A51702"/>
    <w:rsid w:val="00A6297E"/>
    <w:rsid w:val="00A63048"/>
    <w:rsid w:val="00A63883"/>
    <w:rsid w:val="00A75E03"/>
    <w:rsid w:val="00A85A3B"/>
    <w:rsid w:val="00A908A9"/>
    <w:rsid w:val="00A97D30"/>
    <w:rsid w:val="00AA53EF"/>
    <w:rsid w:val="00AB4CB5"/>
    <w:rsid w:val="00AC23C8"/>
    <w:rsid w:val="00AC793F"/>
    <w:rsid w:val="00AD3161"/>
    <w:rsid w:val="00AD3F62"/>
    <w:rsid w:val="00AD6209"/>
    <w:rsid w:val="00AE0922"/>
    <w:rsid w:val="00AE1C51"/>
    <w:rsid w:val="00AE4DCE"/>
    <w:rsid w:val="00AE7B4D"/>
    <w:rsid w:val="00B03FC4"/>
    <w:rsid w:val="00B10A0B"/>
    <w:rsid w:val="00B10E30"/>
    <w:rsid w:val="00B1663B"/>
    <w:rsid w:val="00B30A28"/>
    <w:rsid w:val="00B460E5"/>
    <w:rsid w:val="00B47799"/>
    <w:rsid w:val="00B61507"/>
    <w:rsid w:val="00B6360A"/>
    <w:rsid w:val="00B64008"/>
    <w:rsid w:val="00B64059"/>
    <w:rsid w:val="00B65212"/>
    <w:rsid w:val="00B7484F"/>
    <w:rsid w:val="00B82817"/>
    <w:rsid w:val="00B951F0"/>
    <w:rsid w:val="00B9581C"/>
    <w:rsid w:val="00BA0B4C"/>
    <w:rsid w:val="00BA5BF8"/>
    <w:rsid w:val="00BB000E"/>
    <w:rsid w:val="00BB22F1"/>
    <w:rsid w:val="00BD4974"/>
    <w:rsid w:val="00BD69E4"/>
    <w:rsid w:val="00BD6EBC"/>
    <w:rsid w:val="00BE2CE9"/>
    <w:rsid w:val="00C1263B"/>
    <w:rsid w:val="00C3255B"/>
    <w:rsid w:val="00C42457"/>
    <w:rsid w:val="00C548B6"/>
    <w:rsid w:val="00C55FAA"/>
    <w:rsid w:val="00C56DB0"/>
    <w:rsid w:val="00C64932"/>
    <w:rsid w:val="00C863C1"/>
    <w:rsid w:val="00C86947"/>
    <w:rsid w:val="00C92307"/>
    <w:rsid w:val="00C9354E"/>
    <w:rsid w:val="00CA474E"/>
    <w:rsid w:val="00CB39D7"/>
    <w:rsid w:val="00CC1698"/>
    <w:rsid w:val="00CC4B79"/>
    <w:rsid w:val="00CD08B8"/>
    <w:rsid w:val="00CD1F20"/>
    <w:rsid w:val="00CE3914"/>
    <w:rsid w:val="00CF064F"/>
    <w:rsid w:val="00CF4683"/>
    <w:rsid w:val="00D0673C"/>
    <w:rsid w:val="00D17DE1"/>
    <w:rsid w:val="00D20EFC"/>
    <w:rsid w:val="00D24E52"/>
    <w:rsid w:val="00D2663B"/>
    <w:rsid w:val="00D422F3"/>
    <w:rsid w:val="00D506AE"/>
    <w:rsid w:val="00D518DE"/>
    <w:rsid w:val="00D5610A"/>
    <w:rsid w:val="00D63FC8"/>
    <w:rsid w:val="00D67A7C"/>
    <w:rsid w:val="00D7005B"/>
    <w:rsid w:val="00D74E08"/>
    <w:rsid w:val="00D82CC5"/>
    <w:rsid w:val="00D9395A"/>
    <w:rsid w:val="00DA0191"/>
    <w:rsid w:val="00DA4A79"/>
    <w:rsid w:val="00DA7A00"/>
    <w:rsid w:val="00DB4A2F"/>
    <w:rsid w:val="00DB50E9"/>
    <w:rsid w:val="00DD05E8"/>
    <w:rsid w:val="00DD2BA7"/>
    <w:rsid w:val="00DD6BFA"/>
    <w:rsid w:val="00DE093C"/>
    <w:rsid w:val="00DE25C8"/>
    <w:rsid w:val="00DE3999"/>
    <w:rsid w:val="00DF5E06"/>
    <w:rsid w:val="00E028B2"/>
    <w:rsid w:val="00E10272"/>
    <w:rsid w:val="00E16BC1"/>
    <w:rsid w:val="00E21002"/>
    <w:rsid w:val="00E40C2E"/>
    <w:rsid w:val="00E412F5"/>
    <w:rsid w:val="00E423ED"/>
    <w:rsid w:val="00E5329A"/>
    <w:rsid w:val="00E57101"/>
    <w:rsid w:val="00E57B93"/>
    <w:rsid w:val="00E62945"/>
    <w:rsid w:val="00E7564A"/>
    <w:rsid w:val="00E80190"/>
    <w:rsid w:val="00EA73C5"/>
    <w:rsid w:val="00EB29BA"/>
    <w:rsid w:val="00EB416F"/>
    <w:rsid w:val="00EB484D"/>
    <w:rsid w:val="00EC4565"/>
    <w:rsid w:val="00ED3823"/>
    <w:rsid w:val="00ED44FB"/>
    <w:rsid w:val="00EE153B"/>
    <w:rsid w:val="00EE1A9B"/>
    <w:rsid w:val="00F05D06"/>
    <w:rsid w:val="00F16ED2"/>
    <w:rsid w:val="00F17414"/>
    <w:rsid w:val="00F20D2B"/>
    <w:rsid w:val="00F22B02"/>
    <w:rsid w:val="00F2760B"/>
    <w:rsid w:val="00F35448"/>
    <w:rsid w:val="00F37BE5"/>
    <w:rsid w:val="00F43B89"/>
    <w:rsid w:val="00F55BD3"/>
    <w:rsid w:val="00F64D1F"/>
    <w:rsid w:val="00F66E24"/>
    <w:rsid w:val="00F67590"/>
    <w:rsid w:val="00F8362C"/>
    <w:rsid w:val="00F83876"/>
    <w:rsid w:val="00F850BE"/>
    <w:rsid w:val="00F9693F"/>
    <w:rsid w:val="00FA0745"/>
    <w:rsid w:val="00FA18BC"/>
    <w:rsid w:val="00FA51F2"/>
    <w:rsid w:val="00FB0DBA"/>
    <w:rsid w:val="00FB3798"/>
    <w:rsid w:val="00FB5521"/>
    <w:rsid w:val="00FC03FB"/>
    <w:rsid w:val="00FC5C88"/>
    <w:rsid w:val="00FE029F"/>
    <w:rsid w:val="00FE30DE"/>
    <w:rsid w:val="00FE46D6"/>
    <w:rsid w:val="00FE70C5"/>
    <w:rsid w:val="00FF2BAC"/>
    <w:rsid w:val="142F2107"/>
    <w:rsid w:val="23879926"/>
    <w:rsid w:val="2E1F9E4A"/>
    <w:rsid w:val="3ED78E71"/>
    <w:rsid w:val="6236FECE"/>
    <w:rsid w:val="747C4E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8C0F930"/>
  <w15:chartTrackingRefBased/>
  <w15:docId w15:val="{39BC3552-4F54-47F0-8467-055A740DF1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GB" w:eastAsia="en-US" w:bidi="ar-SA"/>
      </w:rPr>
    </w:rPrDefault>
    <w:pPrDefault>
      <w:pPr>
        <w:spacing w:after="120" w:line="264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26476"/>
  </w:style>
  <w:style w:type="paragraph" w:styleId="Heading1">
    <w:name w:val="heading 1"/>
    <w:basedOn w:val="Normal"/>
    <w:next w:val="Normal"/>
    <w:link w:val="Heading1Char"/>
    <w:uiPriority w:val="9"/>
    <w:qFormat/>
    <w:rsid w:val="00225E21"/>
    <w:pPr>
      <w:keepNext/>
      <w:keepLines/>
      <w:spacing w:before="320" w:after="0" w:line="240" w:lineRule="auto"/>
      <w:outlineLvl w:val="0"/>
    </w:pPr>
    <w:rPr>
      <w:rFonts w:asciiTheme="majorHAnsi" w:eastAsiaTheme="majorEastAsia" w:hAnsiTheme="majorHAnsi" w:cstheme="majorBidi"/>
      <w:color w:val="253B6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25E21"/>
    <w:pPr>
      <w:keepNext/>
      <w:keepLines/>
      <w:spacing w:before="80" w:after="0" w:line="240" w:lineRule="auto"/>
      <w:outlineLvl w:val="1"/>
    </w:pPr>
    <w:rPr>
      <w:rFonts w:asciiTheme="majorHAnsi" w:eastAsiaTheme="majorEastAsia" w:hAnsiTheme="majorHAnsi" w:cstheme="majorBidi"/>
      <w:color w:val="4C75BA" w:themeColor="text1" w:themeTint="BF"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25E21"/>
    <w:pPr>
      <w:keepNext/>
      <w:keepLines/>
      <w:spacing w:before="40" w:after="0" w:line="240" w:lineRule="auto"/>
      <w:outlineLvl w:val="2"/>
    </w:pPr>
    <w:rPr>
      <w:rFonts w:asciiTheme="majorHAnsi" w:eastAsiaTheme="majorEastAsia" w:hAnsiTheme="majorHAnsi" w:cstheme="majorBidi"/>
      <w:color w:val="325083" w:themeColor="text2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25E21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sz w:val="22"/>
      <w:szCs w:val="22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25E21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325083" w:themeColor="text2"/>
      <w:sz w:val="22"/>
      <w:szCs w:val="22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25E21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i/>
      <w:iCs/>
      <w:color w:val="325083" w:themeColor="text2"/>
      <w:sz w:val="21"/>
      <w:szCs w:val="21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25E21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192841" w:themeColor="accent1" w:themeShade="80"/>
      <w:sz w:val="21"/>
      <w:szCs w:val="21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25E21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b/>
      <w:bCs/>
      <w:color w:val="325083" w:themeColor="text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25E21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b/>
      <w:bCs/>
      <w:i/>
      <w:iCs/>
      <w:color w:val="325083" w:themeColor="text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C5C8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C5C88"/>
  </w:style>
  <w:style w:type="paragraph" w:styleId="Footer">
    <w:name w:val="footer"/>
    <w:basedOn w:val="Normal"/>
    <w:link w:val="FooterChar"/>
    <w:uiPriority w:val="99"/>
    <w:unhideWhenUsed/>
    <w:rsid w:val="00FC5C8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C5C88"/>
  </w:style>
  <w:style w:type="character" w:customStyle="1" w:styleId="Heading1Char">
    <w:name w:val="Heading 1 Char"/>
    <w:basedOn w:val="DefaultParagraphFont"/>
    <w:link w:val="Heading1"/>
    <w:uiPriority w:val="9"/>
    <w:rsid w:val="00225E21"/>
    <w:rPr>
      <w:rFonts w:asciiTheme="majorHAnsi" w:eastAsiaTheme="majorEastAsia" w:hAnsiTheme="majorHAnsi" w:cstheme="majorBidi"/>
      <w:color w:val="253B61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225E21"/>
    <w:rPr>
      <w:rFonts w:asciiTheme="majorHAnsi" w:eastAsiaTheme="majorEastAsia" w:hAnsiTheme="majorHAnsi" w:cstheme="majorBidi"/>
      <w:color w:val="4C75BA" w:themeColor="text1" w:themeTint="BF"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25E21"/>
    <w:rPr>
      <w:rFonts w:asciiTheme="majorHAnsi" w:eastAsiaTheme="majorEastAsia" w:hAnsiTheme="majorHAnsi" w:cstheme="majorBidi"/>
      <w:color w:val="325083" w:themeColor="text2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25E21"/>
    <w:rPr>
      <w:rFonts w:asciiTheme="majorHAnsi" w:eastAsiaTheme="majorEastAsia" w:hAnsiTheme="majorHAnsi" w:cstheme="majorBidi"/>
      <w:sz w:val="22"/>
      <w:szCs w:val="22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25E21"/>
    <w:rPr>
      <w:rFonts w:asciiTheme="majorHAnsi" w:eastAsiaTheme="majorEastAsia" w:hAnsiTheme="majorHAnsi" w:cstheme="majorBidi"/>
      <w:color w:val="325083" w:themeColor="text2"/>
      <w:sz w:val="22"/>
      <w:szCs w:val="22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25E21"/>
    <w:rPr>
      <w:rFonts w:asciiTheme="majorHAnsi" w:eastAsiaTheme="majorEastAsia" w:hAnsiTheme="majorHAnsi" w:cstheme="majorBidi"/>
      <w:i/>
      <w:iCs/>
      <w:color w:val="325083" w:themeColor="text2"/>
      <w:sz w:val="21"/>
      <w:szCs w:val="21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25E21"/>
    <w:rPr>
      <w:rFonts w:asciiTheme="majorHAnsi" w:eastAsiaTheme="majorEastAsia" w:hAnsiTheme="majorHAnsi" w:cstheme="majorBidi"/>
      <w:i/>
      <w:iCs/>
      <w:color w:val="192841" w:themeColor="accent1" w:themeShade="80"/>
      <w:sz w:val="21"/>
      <w:szCs w:val="21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25E21"/>
    <w:rPr>
      <w:rFonts w:asciiTheme="majorHAnsi" w:eastAsiaTheme="majorEastAsia" w:hAnsiTheme="majorHAnsi" w:cstheme="majorBidi"/>
      <w:b/>
      <w:bCs/>
      <w:color w:val="325083" w:themeColor="text2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25E21"/>
    <w:rPr>
      <w:rFonts w:asciiTheme="majorHAnsi" w:eastAsiaTheme="majorEastAsia" w:hAnsiTheme="majorHAnsi" w:cstheme="majorBidi"/>
      <w:b/>
      <w:bCs/>
      <w:i/>
      <w:iCs/>
      <w:color w:val="325083" w:themeColor="text2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225E21"/>
    <w:pPr>
      <w:spacing w:line="240" w:lineRule="auto"/>
    </w:pPr>
    <w:rPr>
      <w:b/>
      <w:bCs/>
      <w:smallCaps/>
      <w:color w:val="6387C3" w:themeColor="text1" w:themeTint="A6"/>
      <w:spacing w:val="6"/>
    </w:rPr>
  </w:style>
  <w:style w:type="paragraph" w:styleId="Title">
    <w:name w:val="Title"/>
    <w:basedOn w:val="Normal"/>
    <w:next w:val="Normal"/>
    <w:link w:val="TitleChar"/>
    <w:uiPriority w:val="10"/>
    <w:qFormat/>
    <w:rsid w:val="00225E21"/>
    <w:pPr>
      <w:spacing w:after="0" w:line="240" w:lineRule="auto"/>
      <w:contextualSpacing/>
    </w:pPr>
    <w:rPr>
      <w:rFonts w:asciiTheme="majorHAnsi" w:eastAsiaTheme="majorEastAsia" w:hAnsiTheme="majorHAnsi" w:cstheme="majorBidi"/>
      <w:color w:val="325083" w:themeColor="accent1"/>
      <w:spacing w:val="-10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25E21"/>
    <w:rPr>
      <w:rFonts w:asciiTheme="majorHAnsi" w:eastAsiaTheme="majorEastAsia" w:hAnsiTheme="majorHAnsi" w:cstheme="majorBidi"/>
      <w:color w:val="325083" w:themeColor="accent1"/>
      <w:spacing w:val="-10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25E21"/>
    <w:pPr>
      <w:numPr>
        <w:ilvl w:val="1"/>
      </w:numPr>
      <w:spacing w:line="240" w:lineRule="auto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225E21"/>
    <w:rPr>
      <w:rFonts w:asciiTheme="majorHAnsi" w:eastAsiaTheme="majorEastAsia" w:hAnsiTheme="majorHAnsi" w:cstheme="majorBidi"/>
      <w:sz w:val="24"/>
      <w:szCs w:val="24"/>
    </w:rPr>
  </w:style>
  <w:style w:type="character" w:styleId="Strong">
    <w:name w:val="Strong"/>
    <w:basedOn w:val="DefaultParagraphFont"/>
    <w:uiPriority w:val="22"/>
    <w:qFormat/>
    <w:rsid w:val="00225E21"/>
    <w:rPr>
      <w:b/>
      <w:bCs/>
    </w:rPr>
  </w:style>
  <w:style w:type="character" w:styleId="Emphasis">
    <w:name w:val="Emphasis"/>
    <w:basedOn w:val="DefaultParagraphFont"/>
    <w:uiPriority w:val="20"/>
    <w:qFormat/>
    <w:rsid w:val="00225E21"/>
    <w:rPr>
      <w:i/>
      <w:iCs/>
    </w:rPr>
  </w:style>
  <w:style w:type="paragraph" w:styleId="NoSpacing">
    <w:name w:val="No Spacing"/>
    <w:uiPriority w:val="1"/>
    <w:qFormat/>
    <w:rsid w:val="00225E21"/>
    <w:pPr>
      <w:spacing w:after="0" w:line="240" w:lineRule="auto"/>
    </w:pPr>
  </w:style>
  <w:style w:type="paragraph" w:styleId="Quote">
    <w:name w:val="Quote"/>
    <w:basedOn w:val="Normal"/>
    <w:next w:val="Normal"/>
    <w:link w:val="QuoteChar"/>
    <w:uiPriority w:val="29"/>
    <w:qFormat/>
    <w:rsid w:val="00225E21"/>
    <w:pPr>
      <w:spacing w:before="160"/>
      <w:ind w:left="720" w:right="720"/>
    </w:pPr>
    <w:rPr>
      <w:i/>
      <w:iCs/>
      <w:color w:val="4C75BA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25E21"/>
    <w:rPr>
      <w:i/>
      <w:iCs/>
      <w:color w:val="4C75BA" w:themeColor="text1" w:themeTint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25E21"/>
    <w:pPr>
      <w:pBdr>
        <w:left w:val="single" w:sz="18" w:space="12" w:color="325083" w:themeColor="accent1"/>
      </w:pBdr>
      <w:spacing w:before="100" w:beforeAutospacing="1" w:line="300" w:lineRule="auto"/>
      <w:ind w:left="1224" w:right="1224"/>
    </w:pPr>
    <w:rPr>
      <w:rFonts w:asciiTheme="majorHAnsi" w:eastAsiaTheme="majorEastAsia" w:hAnsiTheme="majorHAnsi" w:cstheme="majorBidi"/>
      <w:color w:val="325083" w:themeColor="accent1"/>
      <w:sz w:val="28"/>
      <w:szCs w:val="28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25E21"/>
    <w:rPr>
      <w:rFonts w:asciiTheme="majorHAnsi" w:eastAsiaTheme="majorEastAsia" w:hAnsiTheme="majorHAnsi" w:cstheme="majorBidi"/>
      <w:color w:val="325083" w:themeColor="accent1"/>
      <w:sz w:val="28"/>
      <w:szCs w:val="28"/>
    </w:rPr>
  </w:style>
  <w:style w:type="character" w:styleId="SubtleEmphasis">
    <w:name w:val="Subtle Emphasis"/>
    <w:basedOn w:val="DefaultParagraphFont"/>
    <w:uiPriority w:val="19"/>
    <w:qFormat/>
    <w:rsid w:val="00225E21"/>
    <w:rPr>
      <w:i/>
      <w:iCs/>
      <w:color w:val="4C75BA" w:themeColor="text1" w:themeTint="BF"/>
    </w:rPr>
  </w:style>
  <w:style w:type="character" w:styleId="IntenseEmphasis">
    <w:name w:val="Intense Emphasis"/>
    <w:basedOn w:val="DefaultParagraphFont"/>
    <w:uiPriority w:val="21"/>
    <w:qFormat/>
    <w:rsid w:val="00225E21"/>
    <w:rPr>
      <w:b/>
      <w:bCs/>
      <w:i/>
      <w:iCs/>
    </w:rPr>
  </w:style>
  <w:style w:type="character" w:styleId="SubtleReference">
    <w:name w:val="Subtle Reference"/>
    <w:basedOn w:val="DefaultParagraphFont"/>
    <w:uiPriority w:val="31"/>
    <w:qFormat/>
    <w:rsid w:val="00225E21"/>
    <w:rPr>
      <w:smallCaps/>
      <w:color w:val="4C75BA" w:themeColor="text1" w:themeTint="BF"/>
      <w:u w:val="single" w:color="87A2D1" w:themeColor="text1" w:themeTint="80"/>
    </w:rPr>
  </w:style>
  <w:style w:type="character" w:styleId="IntenseReference">
    <w:name w:val="Intense Reference"/>
    <w:basedOn w:val="DefaultParagraphFont"/>
    <w:uiPriority w:val="32"/>
    <w:qFormat/>
    <w:rsid w:val="00225E21"/>
    <w:rPr>
      <w:b/>
      <w:bCs/>
      <w:smallCaps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225E21"/>
    <w:rPr>
      <w:b/>
      <w:bCs/>
      <w:smallCaps/>
    </w:rPr>
  </w:style>
  <w:style w:type="paragraph" w:styleId="TOCHeading">
    <w:name w:val="TOC Heading"/>
    <w:basedOn w:val="Heading1"/>
    <w:next w:val="Normal"/>
    <w:uiPriority w:val="39"/>
    <w:unhideWhenUsed/>
    <w:qFormat/>
    <w:rsid w:val="00225E21"/>
    <w:pPr>
      <w:outlineLvl w:val="9"/>
    </w:pPr>
  </w:style>
  <w:style w:type="paragraph" w:styleId="TOC1">
    <w:name w:val="toc 1"/>
    <w:basedOn w:val="Normal"/>
    <w:next w:val="Normal"/>
    <w:autoRedefine/>
    <w:uiPriority w:val="39"/>
    <w:unhideWhenUsed/>
    <w:rsid w:val="00CA474E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CA474E"/>
    <w:pPr>
      <w:spacing w:after="100"/>
      <w:ind w:left="200"/>
    </w:pPr>
  </w:style>
  <w:style w:type="character" w:styleId="Hyperlink">
    <w:name w:val="Hyperlink"/>
    <w:basedOn w:val="DefaultParagraphFont"/>
    <w:uiPriority w:val="99"/>
    <w:rsid w:val="00CA474E"/>
    <w:rPr>
      <w:color w:val="0000FF"/>
      <w:u w:val="single"/>
    </w:rPr>
  </w:style>
  <w:style w:type="paragraph" w:customStyle="1" w:styleId="Head1Normal">
    <w:name w:val="Head1Normal"/>
    <w:basedOn w:val="Normal"/>
    <w:link w:val="Head1NormalChar"/>
    <w:rsid w:val="00B61507"/>
    <w:pPr>
      <w:keepNext/>
      <w:spacing w:before="120" w:line="240" w:lineRule="auto"/>
      <w:jc w:val="both"/>
    </w:pPr>
    <w:rPr>
      <w:rFonts w:ascii="Verdana" w:eastAsia="Times New Roman" w:hAnsi="Verdana" w:cs="Arial"/>
      <w:color w:val="333333"/>
      <w:kern w:val="28"/>
    </w:rPr>
  </w:style>
  <w:style w:type="character" w:customStyle="1" w:styleId="Head1NormalChar">
    <w:name w:val="Head1Normal Char"/>
    <w:basedOn w:val="DefaultParagraphFont"/>
    <w:link w:val="Head1Normal"/>
    <w:rsid w:val="00B61507"/>
    <w:rPr>
      <w:rFonts w:ascii="Verdana" w:eastAsia="Times New Roman" w:hAnsi="Verdana" w:cs="Arial"/>
      <w:color w:val="333333"/>
      <w:kern w:val="28"/>
    </w:rPr>
  </w:style>
  <w:style w:type="paragraph" w:styleId="ListParagraph">
    <w:name w:val="List Paragraph"/>
    <w:basedOn w:val="Normal"/>
    <w:uiPriority w:val="34"/>
    <w:qFormat/>
    <w:rsid w:val="00B64059"/>
    <w:pPr>
      <w:spacing w:after="160" w:line="259" w:lineRule="auto"/>
      <w:ind w:left="720"/>
      <w:contextualSpacing/>
    </w:pPr>
    <w:rPr>
      <w:rFonts w:eastAsiaTheme="minorHAnsi"/>
      <w:sz w:val="22"/>
      <w:szCs w:val="22"/>
    </w:rPr>
  </w:style>
  <w:style w:type="character" w:styleId="UnresolvedMention">
    <w:name w:val="Unresolved Mention"/>
    <w:basedOn w:val="DefaultParagraphFont"/>
    <w:uiPriority w:val="99"/>
    <w:semiHidden/>
    <w:unhideWhenUsed/>
    <w:rsid w:val="0007195A"/>
    <w:rPr>
      <w:color w:val="605E5C"/>
      <w:shd w:val="clear" w:color="auto" w:fill="E1DFDD"/>
    </w:rPr>
  </w:style>
  <w:style w:type="paragraph" w:customStyle="1" w:styleId="DocStdOwner">
    <w:name w:val="DocStdOwner"/>
    <w:basedOn w:val="Normal"/>
    <w:rsid w:val="00A6297E"/>
    <w:pPr>
      <w:keepNext/>
      <w:spacing w:before="800" w:after="0" w:line="240" w:lineRule="auto"/>
      <w:jc w:val="right"/>
    </w:pPr>
    <w:rPr>
      <w:rFonts w:ascii="Verdana" w:eastAsia="Times New Roman" w:hAnsi="Verdana" w:cs="Arial"/>
      <w:color w:val="333333"/>
      <w:kern w:val="28"/>
      <w:sz w:val="16"/>
      <w:szCs w:val="16"/>
    </w:rPr>
  </w:style>
  <w:style w:type="paragraph" w:customStyle="1" w:styleId="DocTableWhiteHead">
    <w:name w:val="DocTableWhiteHead"/>
    <w:basedOn w:val="DocTable"/>
    <w:uiPriority w:val="99"/>
    <w:rsid w:val="00FE70C5"/>
    <w:rPr>
      <w:b/>
      <w:bCs/>
      <w:color w:val="FFFFFF"/>
    </w:rPr>
  </w:style>
  <w:style w:type="paragraph" w:customStyle="1" w:styleId="DocTable">
    <w:name w:val="DocTable"/>
    <w:basedOn w:val="Head1Normal"/>
    <w:link w:val="DocTableChar"/>
    <w:rsid w:val="00FE70C5"/>
    <w:pPr>
      <w:tabs>
        <w:tab w:val="left" w:pos="0"/>
      </w:tabs>
      <w:spacing w:before="60" w:after="60"/>
      <w:jc w:val="left"/>
    </w:pPr>
    <w:rPr>
      <w:rFonts w:cs="Times New Roman"/>
      <w:sz w:val="16"/>
      <w:lang w:val="x-none"/>
    </w:rPr>
  </w:style>
  <w:style w:type="character" w:customStyle="1" w:styleId="DocTableChar">
    <w:name w:val="DocTable Char"/>
    <w:link w:val="DocTable"/>
    <w:rsid w:val="00FE70C5"/>
    <w:rPr>
      <w:rFonts w:ascii="Verdana" w:eastAsia="Times New Roman" w:hAnsi="Verdana" w:cs="Times New Roman"/>
      <w:color w:val="333333"/>
      <w:kern w:val="28"/>
      <w:sz w:val="16"/>
      <w:lang w:val="x-none"/>
    </w:rPr>
  </w:style>
  <w:style w:type="character" w:customStyle="1" w:styleId="ilfuvd">
    <w:name w:val="ilfuvd"/>
    <w:basedOn w:val="DefaultParagraphFont"/>
    <w:rsid w:val="007777CF"/>
  </w:style>
  <w:style w:type="paragraph" w:customStyle="1" w:styleId="Head2Normal">
    <w:name w:val="Head2 Normal"/>
    <w:basedOn w:val="Normal"/>
    <w:link w:val="Head2NormalChar"/>
    <w:uiPriority w:val="99"/>
    <w:rsid w:val="00C9354E"/>
    <w:pPr>
      <w:widowControl w:val="0"/>
      <w:spacing w:before="120" w:line="240" w:lineRule="auto"/>
      <w:ind w:left="851"/>
      <w:jc w:val="both"/>
    </w:pPr>
    <w:rPr>
      <w:rFonts w:ascii="Verdana" w:eastAsia="Times New Roman" w:hAnsi="Verdana" w:cs="Arial"/>
      <w:color w:val="333333"/>
      <w:kern w:val="28"/>
    </w:rPr>
  </w:style>
  <w:style w:type="character" w:customStyle="1" w:styleId="Head2NormalChar">
    <w:name w:val="Head2 Normal Char"/>
    <w:link w:val="Head2Normal"/>
    <w:uiPriority w:val="99"/>
    <w:locked/>
    <w:rsid w:val="00C9354E"/>
    <w:rPr>
      <w:rFonts w:ascii="Verdana" w:eastAsia="Times New Roman" w:hAnsi="Verdana" w:cs="Arial"/>
      <w:color w:val="333333"/>
      <w:kern w:val="28"/>
    </w:rPr>
  </w:style>
  <w:style w:type="character" w:styleId="FollowedHyperlink">
    <w:name w:val="FollowedHyperlink"/>
    <w:basedOn w:val="DefaultParagraphFont"/>
    <w:uiPriority w:val="99"/>
    <w:semiHidden/>
    <w:unhideWhenUsed/>
    <w:rsid w:val="007D6C33"/>
    <w:rPr>
      <w:color w:val="1290B6" w:themeColor="followedHyperlink"/>
      <w:u w:val="single"/>
    </w:rPr>
  </w:style>
  <w:style w:type="paragraph" w:customStyle="1" w:styleId="Default">
    <w:name w:val="Default"/>
    <w:rsid w:val="002D15DE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val="en-US"/>
    </w:rPr>
  </w:style>
  <w:style w:type="character" w:customStyle="1" w:styleId="tgc">
    <w:name w:val="_tgc"/>
    <w:basedOn w:val="DefaultParagraphFont"/>
    <w:rsid w:val="009F2C02"/>
  </w:style>
  <w:style w:type="paragraph" w:customStyle="1" w:styleId="Head2Bullet">
    <w:name w:val="Head2Bullet"/>
    <w:basedOn w:val="Normal"/>
    <w:uiPriority w:val="99"/>
    <w:rsid w:val="00156159"/>
    <w:pPr>
      <w:widowControl w:val="0"/>
      <w:numPr>
        <w:numId w:val="8"/>
      </w:numPr>
      <w:tabs>
        <w:tab w:val="clear" w:pos="1985"/>
        <w:tab w:val="left" w:pos="567"/>
      </w:tabs>
      <w:spacing w:before="120" w:line="240" w:lineRule="auto"/>
      <w:ind w:left="1418" w:hanging="284"/>
    </w:pPr>
    <w:rPr>
      <w:rFonts w:ascii="Verdana" w:eastAsia="Times New Roman" w:hAnsi="Verdana" w:cs="Arial"/>
      <w:color w:val="333333"/>
      <w:kern w:val="28"/>
    </w:rPr>
  </w:style>
  <w:style w:type="table" w:styleId="TableGrid">
    <w:name w:val="Table Grid"/>
    <w:basedOn w:val="TableNormal"/>
    <w:rsid w:val="00E7564A"/>
    <w:pPr>
      <w:spacing w:after="0" w:line="240" w:lineRule="auto"/>
    </w:pPr>
    <w:rPr>
      <w:rFonts w:ascii="Times New Roman" w:eastAsia="Times New Roman" w:hAnsi="Times New Roman" w:cs="Times New Roman"/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mmentText">
    <w:name w:val="annotation text"/>
    <w:basedOn w:val="Normal"/>
    <w:link w:val="CommentTextChar"/>
    <w:uiPriority w:val="99"/>
    <w:semiHidden/>
    <w:unhideWhenUsed/>
    <w:rsid w:val="00E21002"/>
    <w:pPr>
      <w:spacing w:line="240" w:lineRule="auto"/>
    </w:p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21002"/>
  </w:style>
  <w:style w:type="character" w:styleId="CommentReference">
    <w:name w:val="annotation reference"/>
    <w:basedOn w:val="DefaultParagraphFont"/>
    <w:uiPriority w:val="99"/>
    <w:semiHidden/>
    <w:unhideWhenUsed/>
    <w:rsid w:val="00E21002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DPOService@Wales.nhs.uk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I:\webteam-graphics\DHCW%20Products%20&amp;%20Systems\Information%20Government%20Toolkit\logo%20suite\IG%20Support%20for%20Primary%20Care\IGSPCdocument.dotx" TargetMode="External"/></Relationships>
</file>

<file path=word/theme/theme1.xml><?xml version="1.0" encoding="utf-8"?>
<a:theme xmlns:a="http://schemas.openxmlformats.org/drawingml/2006/main" name="Office Theme">
  <a:themeElements>
    <a:clrScheme name="DHCW 2023">
      <a:dk1>
        <a:srgbClr val="325083"/>
      </a:dk1>
      <a:lt1>
        <a:sysClr val="window" lastClr="FFFFFF"/>
      </a:lt1>
      <a:dk2>
        <a:srgbClr val="325083"/>
      </a:dk2>
      <a:lt2>
        <a:srgbClr val="DBF2F7"/>
      </a:lt2>
      <a:accent1>
        <a:srgbClr val="325083"/>
      </a:accent1>
      <a:accent2>
        <a:srgbClr val="12A3C9"/>
      </a:accent2>
      <a:accent3>
        <a:srgbClr val="C4E9F2"/>
      </a:accent3>
      <a:accent4>
        <a:srgbClr val="1B294A"/>
      </a:accent4>
      <a:accent5>
        <a:srgbClr val="F8CA4D"/>
      </a:accent5>
      <a:accent6>
        <a:srgbClr val="BACAE4"/>
      </a:accent6>
      <a:hlink>
        <a:srgbClr val="1290B6"/>
      </a:hlink>
      <a:folHlink>
        <a:srgbClr val="1290B6"/>
      </a:folHlink>
    </a:clrScheme>
    <a:fontScheme name="DHCW - RUBIK">
      <a:majorFont>
        <a:latin typeface="Rubik SemiBold"/>
        <a:ea typeface=""/>
        <a:cs typeface=""/>
      </a:majorFont>
      <a:minorFont>
        <a:latin typeface="Rubik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TaxCatchAll xmlns="b3b81ff7-2708-4fbd-9e97-66d034567ccc" xsi:nil="true"/>
    <lcf76f155ced4ddcb4097134ff3c332f xmlns="1cb2601f-c339-47c0-85a1-7e4dd357a6d8">
      <Terms xmlns="http://schemas.microsoft.com/office/infopath/2007/PartnerControls"/>
    </lcf76f155ced4ddcb4097134ff3c332f>
    <SharedWithUsers xmlns="b3b81ff7-2708-4fbd-9e97-66d034567ccc">
      <UserInfo>
        <DisplayName/>
        <AccountId xsi:nil="true"/>
        <AccountType/>
      </UserInfo>
    </SharedWithUsers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49C64AD89238F4EBAEAF9C52A009ECF" ma:contentTypeVersion="16" ma:contentTypeDescription="Create a new document." ma:contentTypeScope="" ma:versionID="2120238b2a641d57aec9cd1d552596de">
  <xsd:schema xmlns:xsd="http://www.w3.org/2001/XMLSchema" xmlns:xs="http://www.w3.org/2001/XMLSchema" xmlns:p="http://schemas.microsoft.com/office/2006/metadata/properties" xmlns:ns1="http://schemas.microsoft.com/sharepoint/v3" xmlns:ns2="1cb2601f-c339-47c0-85a1-7e4dd357a6d8" xmlns:ns3="b3b81ff7-2708-4fbd-9e97-66d034567ccc" targetNamespace="http://schemas.microsoft.com/office/2006/metadata/properties" ma:root="true" ma:fieldsID="2a417493f39e8028a1b9381c8f1ba9ab" ns1:_="" ns2:_="" ns3:_="">
    <xsd:import namespace="http://schemas.microsoft.com/sharepoint/v3"/>
    <xsd:import namespace="1cb2601f-c339-47c0-85a1-7e4dd357a6d8"/>
    <xsd:import namespace="b3b81ff7-2708-4fbd-9e97-66d034567cc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SearchProperties" minOccurs="0"/>
                <xsd:element ref="ns2:MediaServiceDateTaken" minOccurs="0"/>
                <xsd:element ref="ns2:MediaLengthInSeconds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2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3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cb2601f-c339-47c0-85a1-7e4dd357a6d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2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SearchProperties" ma:index="19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2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3b81ff7-2708-4fbd-9e97-66d034567ccc" elementFormDefault="qualified">
    <xsd:import namespace="http://schemas.microsoft.com/office/2006/documentManagement/types"/>
    <xsd:import namespace="http://schemas.microsoft.com/office/infopath/2007/PartnerControls"/>
    <xsd:element name="TaxCatchAll" ma:index="13" nillable="true" ma:displayName="Taxonomy Catch All Column" ma:hidden="true" ma:list="{01bdb787-37da-4ca8-a3e9-b8ddf66c1fb4}" ma:internalName="TaxCatchAll" ma:showField="CatchAllData" ma:web="b3b81ff7-2708-4fbd-9e97-66d034567c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007DDF7-FF40-4B8C-96FF-A19362230B59}">
  <ds:schemaRefs>
    <ds:schemaRef ds:uri="http://purl.org/dc/elements/1.1/"/>
    <ds:schemaRef ds:uri="http://purl.org/dc/dcmitype/"/>
    <ds:schemaRef ds:uri="1cb2601f-c339-47c0-85a1-7e4dd357a6d8"/>
    <ds:schemaRef ds:uri="http://schemas.microsoft.com/office/2006/metadata/properties"/>
    <ds:schemaRef ds:uri="http://schemas.microsoft.com/office/2006/documentManagement/types"/>
    <ds:schemaRef ds:uri="http://schemas.microsoft.com/sharepoint/v3"/>
    <ds:schemaRef ds:uri="http://schemas.microsoft.com/office/infopath/2007/PartnerControls"/>
    <ds:schemaRef ds:uri="http://purl.org/dc/terms/"/>
    <ds:schemaRef ds:uri="http://schemas.openxmlformats.org/package/2006/metadata/core-properties"/>
    <ds:schemaRef ds:uri="b3b81ff7-2708-4fbd-9e97-66d034567ccc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4385752D-4D1C-4B53-A6D2-67F1BB02A13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143DBD1E-7CA2-40B3-93D5-62D691B97623}"/>
</file>

<file path=customXml/itemProps4.xml><?xml version="1.0" encoding="utf-8"?>
<ds:datastoreItem xmlns:ds="http://schemas.openxmlformats.org/officeDocument/2006/customXml" ds:itemID="{DD5E48CD-91D5-4291-920C-405C45E51E62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IGSPCdocument.dotx</Template>
  <TotalTime>0</TotalTime>
  <Pages>1</Pages>
  <Words>200</Words>
  <Characters>1145</Characters>
  <Application>Microsoft Office Word</Application>
  <DocSecurity>0</DocSecurity>
  <Lines>9</Lines>
  <Paragraphs>2</Paragraphs>
  <ScaleCrop>false</ScaleCrop>
  <Company/>
  <LinksUpToDate>false</LinksUpToDate>
  <CharactersWithSpaces>1343</CharactersWithSpaces>
  <SharedDoc>false</SharedDoc>
  <HLinks>
    <vt:vector size="324" baseType="variant">
      <vt:variant>
        <vt:i4>7667814</vt:i4>
      </vt:variant>
      <vt:variant>
        <vt:i4>282</vt:i4>
      </vt:variant>
      <vt:variant>
        <vt:i4>0</vt:i4>
      </vt:variant>
      <vt:variant>
        <vt:i4>5</vt:i4>
      </vt:variant>
      <vt:variant>
        <vt:lpwstr>https://www.legislation.gov.uk/eur/2016/679/article/39</vt:lpwstr>
      </vt:variant>
      <vt:variant>
        <vt:lpwstr/>
      </vt:variant>
      <vt:variant>
        <vt:i4>8126561</vt:i4>
      </vt:variant>
      <vt:variant>
        <vt:i4>279</vt:i4>
      </vt:variant>
      <vt:variant>
        <vt:i4>0</vt:i4>
      </vt:variant>
      <vt:variant>
        <vt:i4>5</vt:i4>
      </vt:variant>
      <vt:variant>
        <vt:lpwstr>https://www.legislation.gov.uk/eur/2016/679/article/40</vt:lpwstr>
      </vt:variant>
      <vt:variant>
        <vt:lpwstr/>
      </vt:variant>
      <vt:variant>
        <vt:i4>8061030</vt:i4>
      </vt:variant>
      <vt:variant>
        <vt:i4>276</vt:i4>
      </vt:variant>
      <vt:variant>
        <vt:i4>0</vt:i4>
      </vt:variant>
      <vt:variant>
        <vt:i4>5</vt:i4>
      </vt:variant>
      <vt:variant>
        <vt:lpwstr>https://www.legislation.gov.uk/eur/2016/679/article/37</vt:lpwstr>
      </vt:variant>
      <vt:variant>
        <vt:lpwstr/>
      </vt:variant>
      <vt:variant>
        <vt:i4>7929958</vt:i4>
      </vt:variant>
      <vt:variant>
        <vt:i4>273</vt:i4>
      </vt:variant>
      <vt:variant>
        <vt:i4>0</vt:i4>
      </vt:variant>
      <vt:variant>
        <vt:i4>5</vt:i4>
      </vt:variant>
      <vt:variant>
        <vt:lpwstr>https://www.legislation.gov.uk/eur/2016/679/article/35</vt:lpwstr>
      </vt:variant>
      <vt:variant>
        <vt:lpwstr/>
      </vt:variant>
      <vt:variant>
        <vt:i4>8323174</vt:i4>
      </vt:variant>
      <vt:variant>
        <vt:i4>270</vt:i4>
      </vt:variant>
      <vt:variant>
        <vt:i4>0</vt:i4>
      </vt:variant>
      <vt:variant>
        <vt:i4>5</vt:i4>
      </vt:variant>
      <vt:variant>
        <vt:lpwstr>https://www.legislation.gov.uk/eur/2016/679/article/33</vt:lpwstr>
      </vt:variant>
      <vt:variant>
        <vt:lpwstr/>
      </vt:variant>
      <vt:variant>
        <vt:i4>4980821</vt:i4>
      </vt:variant>
      <vt:variant>
        <vt:i4>267</vt:i4>
      </vt:variant>
      <vt:variant>
        <vt:i4>0</vt:i4>
      </vt:variant>
      <vt:variant>
        <vt:i4>5</vt:i4>
      </vt:variant>
      <vt:variant>
        <vt:lpwstr>https://www.legislation.gov.uk/eur/2016/679/article/5</vt:lpwstr>
      </vt:variant>
      <vt:variant>
        <vt:lpwstr/>
      </vt:variant>
      <vt:variant>
        <vt:i4>4980821</vt:i4>
      </vt:variant>
      <vt:variant>
        <vt:i4>264</vt:i4>
      </vt:variant>
      <vt:variant>
        <vt:i4>0</vt:i4>
      </vt:variant>
      <vt:variant>
        <vt:i4>5</vt:i4>
      </vt:variant>
      <vt:variant>
        <vt:lpwstr>https://www.legislation.gov.uk/eur/2016/679/article/7</vt:lpwstr>
      </vt:variant>
      <vt:variant>
        <vt:lpwstr/>
      </vt:variant>
      <vt:variant>
        <vt:i4>7602279</vt:i4>
      </vt:variant>
      <vt:variant>
        <vt:i4>261</vt:i4>
      </vt:variant>
      <vt:variant>
        <vt:i4>0</vt:i4>
      </vt:variant>
      <vt:variant>
        <vt:i4>5</vt:i4>
      </vt:variant>
      <vt:variant>
        <vt:lpwstr>https://www.legislation.gov.uk/eur/2016/679/article/28</vt:lpwstr>
      </vt:variant>
      <vt:variant>
        <vt:lpwstr/>
      </vt:variant>
      <vt:variant>
        <vt:i4>7929959</vt:i4>
      </vt:variant>
      <vt:variant>
        <vt:i4>258</vt:i4>
      </vt:variant>
      <vt:variant>
        <vt:i4>0</vt:i4>
      </vt:variant>
      <vt:variant>
        <vt:i4>5</vt:i4>
      </vt:variant>
      <vt:variant>
        <vt:lpwstr>https://www.legislation.gov.uk/eur/2016/679/article/25</vt:lpwstr>
      </vt:variant>
      <vt:variant>
        <vt:lpwstr/>
      </vt:variant>
      <vt:variant>
        <vt:i4>7864423</vt:i4>
      </vt:variant>
      <vt:variant>
        <vt:i4>255</vt:i4>
      </vt:variant>
      <vt:variant>
        <vt:i4>0</vt:i4>
      </vt:variant>
      <vt:variant>
        <vt:i4>5</vt:i4>
      </vt:variant>
      <vt:variant>
        <vt:lpwstr>https://www.legislation.gov.uk/eur/2016/679/article/24</vt:lpwstr>
      </vt:variant>
      <vt:variant>
        <vt:lpwstr/>
      </vt:variant>
      <vt:variant>
        <vt:i4>4915293</vt:i4>
      </vt:variant>
      <vt:variant>
        <vt:i4>252</vt:i4>
      </vt:variant>
      <vt:variant>
        <vt:i4>0</vt:i4>
      </vt:variant>
      <vt:variant>
        <vt:i4>5</vt:i4>
      </vt:variant>
      <vt:variant>
        <vt:lpwstr>http://www.waspi.org/home</vt:lpwstr>
      </vt:variant>
      <vt:variant>
        <vt:lpwstr/>
      </vt:variant>
      <vt:variant>
        <vt:i4>7012411</vt:i4>
      </vt:variant>
      <vt:variant>
        <vt:i4>249</vt:i4>
      </vt:variant>
      <vt:variant>
        <vt:i4>0</vt:i4>
      </vt:variant>
      <vt:variant>
        <vt:i4>5</vt:i4>
      </vt:variant>
      <vt:variant>
        <vt:lpwstr>https://ico.org.uk/</vt:lpwstr>
      </vt:variant>
      <vt:variant>
        <vt:lpwstr/>
      </vt:variant>
      <vt:variant>
        <vt:i4>3276920</vt:i4>
      </vt:variant>
      <vt:variant>
        <vt:i4>246</vt:i4>
      </vt:variant>
      <vt:variant>
        <vt:i4>0</vt:i4>
      </vt:variant>
      <vt:variant>
        <vt:i4>5</vt:i4>
      </vt:variant>
      <vt:variant>
        <vt:lpwstr>https://uk-gdpr.org/wp-content/uploads/2022/01/20201102_-_GDPR_-__MASTER__Keeling_Schedule__with_changes_highlighted__V3.pdf</vt:lpwstr>
      </vt:variant>
      <vt:variant>
        <vt:lpwstr/>
      </vt:variant>
      <vt:variant>
        <vt:i4>5832718</vt:i4>
      </vt:variant>
      <vt:variant>
        <vt:i4>243</vt:i4>
      </vt:variant>
      <vt:variant>
        <vt:i4>0</vt:i4>
      </vt:variant>
      <vt:variant>
        <vt:i4>5</vt:i4>
      </vt:variant>
      <vt:variant>
        <vt:lpwstr>http://www.legislation.gov.uk/ukpga/2018/12/contents/enacted</vt:lpwstr>
      </vt:variant>
      <vt:variant>
        <vt:lpwstr/>
      </vt:variant>
      <vt:variant>
        <vt:i4>2031669</vt:i4>
      </vt:variant>
      <vt:variant>
        <vt:i4>236</vt:i4>
      </vt:variant>
      <vt:variant>
        <vt:i4>0</vt:i4>
      </vt:variant>
      <vt:variant>
        <vt:i4>5</vt:i4>
      </vt:variant>
      <vt:variant>
        <vt:lpwstr/>
      </vt:variant>
      <vt:variant>
        <vt:lpwstr>_Toc210925552</vt:lpwstr>
      </vt:variant>
      <vt:variant>
        <vt:i4>2031669</vt:i4>
      </vt:variant>
      <vt:variant>
        <vt:i4>230</vt:i4>
      </vt:variant>
      <vt:variant>
        <vt:i4>0</vt:i4>
      </vt:variant>
      <vt:variant>
        <vt:i4>5</vt:i4>
      </vt:variant>
      <vt:variant>
        <vt:lpwstr/>
      </vt:variant>
      <vt:variant>
        <vt:lpwstr>_Toc210925551</vt:lpwstr>
      </vt:variant>
      <vt:variant>
        <vt:i4>2031669</vt:i4>
      </vt:variant>
      <vt:variant>
        <vt:i4>224</vt:i4>
      </vt:variant>
      <vt:variant>
        <vt:i4>0</vt:i4>
      </vt:variant>
      <vt:variant>
        <vt:i4>5</vt:i4>
      </vt:variant>
      <vt:variant>
        <vt:lpwstr/>
      </vt:variant>
      <vt:variant>
        <vt:lpwstr>_Toc210925550</vt:lpwstr>
      </vt:variant>
      <vt:variant>
        <vt:i4>1966133</vt:i4>
      </vt:variant>
      <vt:variant>
        <vt:i4>218</vt:i4>
      </vt:variant>
      <vt:variant>
        <vt:i4>0</vt:i4>
      </vt:variant>
      <vt:variant>
        <vt:i4>5</vt:i4>
      </vt:variant>
      <vt:variant>
        <vt:lpwstr/>
      </vt:variant>
      <vt:variant>
        <vt:lpwstr>_Toc210925549</vt:lpwstr>
      </vt:variant>
      <vt:variant>
        <vt:i4>1966133</vt:i4>
      </vt:variant>
      <vt:variant>
        <vt:i4>212</vt:i4>
      </vt:variant>
      <vt:variant>
        <vt:i4>0</vt:i4>
      </vt:variant>
      <vt:variant>
        <vt:i4>5</vt:i4>
      </vt:variant>
      <vt:variant>
        <vt:lpwstr/>
      </vt:variant>
      <vt:variant>
        <vt:lpwstr>_Toc210925548</vt:lpwstr>
      </vt:variant>
      <vt:variant>
        <vt:i4>1966133</vt:i4>
      </vt:variant>
      <vt:variant>
        <vt:i4>206</vt:i4>
      </vt:variant>
      <vt:variant>
        <vt:i4>0</vt:i4>
      </vt:variant>
      <vt:variant>
        <vt:i4>5</vt:i4>
      </vt:variant>
      <vt:variant>
        <vt:lpwstr/>
      </vt:variant>
      <vt:variant>
        <vt:lpwstr>_Toc210925547</vt:lpwstr>
      </vt:variant>
      <vt:variant>
        <vt:i4>1966133</vt:i4>
      </vt:variant>
      <vt:variant>
        <vt:i4>200</vt:i4>
      </vt:variant>
      <vt:variant>
        <vt:i4>0</vt:i4>
      </vt:variant>
      <vt:variant>
        <vt:i4>5</vt:i4>
      </vt:variant>
      <vt:variant>
        <vt:lpwstr/>
      </vt:variant>
      <vt:variant>
        <vt:lpwstr>_Toc210925546</vt:lpwstr>
      </vt:variant>
      <vt:variant>
        <vt:i4>1966133</vt:i4>
      </vt:variant>
      <vt:variant>
        <vt:i4>194</vt:i4>
      </vt:variant>
      <vt:variant>
        <vt:i4>0</vt:i4>
      </vt:variant>
      <vt:variant>
        <vt:i4>5</vt:i4>
      </vt:variant>
      <vt:variant>
        <vt:lpwstr/>
      </vt:variant>
      <vt:variant>
        <vt:lpwstr>_Toc210925545</vt:lpwstr>
      </vt:variant>
      <vt:variant>
        <vt:i4>1966133</vt:i4>
      </vt:variant>
      <vt:variant>
        <vt:i4>188</vt:i4>
      </vt:variant>
      <vt:variant>
        <vt:i4>0</vt:i4>
      </vt:variant>
      <vt:variant>
        <vt:i4>5</vt:i4>
      </vt:variant>
      <vt:variant>
        <vt:lpwstr/>
      </vt:variant>
      <vt:variant>
        <vt:lpwstr>_Toc210925544</vt:lpwstr>
      </vt:variant>
      <vt:variant>
        <vt:i4>1966133</vt:i4>
      </vt:variant>
      <vt:variant>
        <vt:i4>182</vt:i4>
      </vt:variant>
      <vt:variant>
        <vt:i4>0</vt:i4>
      </vt:variant>
      <vt:variant>
        <vt:i4>5</vt:i4>
      </vt:variant>
      <vt:variant>
        <vt:lpwstr/>
      </vt:variant>
      <vt:variant>
        <vt:lpwstr>_Toc210925543</vt:lpwstr>
      </vt:variant>
      <vt:variant>
        <vt:i4>1966133</vt:i4>
      </vt:variant>
      <vt:variant>
        <vt:i4>176</vt:i4>
      </vt:variant>
      <vt:variant>
        <vt:i4>0</vt:i4>
      </vt:variant>
      <vt:variant>
        <vt:i4>5</vt:i4>
      </vt:variant>
      <vt:variant>
        <vt:lpwstr/>
      </vt:variant>
      <vt:variant>
        <vt:lpwstr>_Toc210925542</vt:lpwstr>
      </vt:variant>
      <vt:variant>
        <vt:i4>1966133</vt:i4>
      </vt:variant>
      <vt:variant>
        <vt:i4>170</vt:i4>
      </vt:variant>
      <vt:variant>
        <vt:i4>0</vt:i4>
      </vt:variant>
      <vt:variant>
        <vt:i4>5</vt:i4>
      </vt:variant>
      <vt:variant>
        <vt:lpwstr/>
      </vt:variant>
      <vt:variant>
        <vt:lpwstr>_Toc210925541</vt:lpwstr>
      </vt:variant>
      <vt:variant>
        <vt:i4>1966133</vt:i4>
      </vt:variant>
      <vt:variant>
        <vt:i4>164</vt:i4>
      </vt:variant>
      <vt:variant>
        <vt:i4>0</vt:i4>
      </vt:variant>
      <vt:variant>
        <vt:i4>5</vt:i4>
      </vt:variant>
      <vt:variant>
        <vt:lpwstr/>
      </vt:variant>
      <vt:variant>
        <vt:lpwstr>_Toc210925540</vt:lpwstr>
      </vt:variant>
      <vt:variant>
        <vt:i4>1638453</vt:i4>
      </vt:variant>
      <vt:variant>
        <vt:i4>158</vt:i4>
      </vt:variant>
      <vt:variant>
        <vt:i4>0</vt:i4>
      </vt:variant>
      <vt:variant>
        <vt:i4>5</vt:i4>
      </vt:variant>
      <vt:variant>
        <vt:lpwstr/>
      </vt:variant>
      <vt:variant>
        <vt:lpwstr>_Toc210925539</vt:lpwstr>
      </vt:variant>
      <vt:variant>
        <vt:i4>1638453</vt:i4>
      </vt:variant>
      <vt:variant>
        <vt:i4>152</vt:i4>
      </vt:variant>
      <vt:variant>
        <vt:i4>0</vt:i4>
      </vt:variant>
      <vt:variant>
        <vt:i4>5</vt:i4>
      </vt:variant>
      <vt:variant>
        <vt:lpwstr/>
      </vt:variant>
      <vt:variant>
        <vt:lpwstr>_Toc210925538</vt:lpwstr>
      </vt:variant>
      <vt:variant>
        <vt:i4>1638453</vt:i4>
      </vt:variant>
      <vt:variant>
        <vt:i4>146</vt:i4>
      </vt:variant>
      <vt:variant>
        <vt:i4>0</vt:i4>
      </vt:variant>
      <vt:variant>
        <vt:i4>5</vt:i4>
      </vt:variant>
      <vt:variant>
        <vt:lpwstr/>
      </vt:variant>
      <vt:variant>
        <vt:lpwstr>_Toc210925537</vt:lpwstr>
      </vt:variant>
      <vt:variant>
        <vt:i4>1638453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_Toc210925536</vt:lpwstr>
      </vt:variant>
      <vt:variant>
        <vt:i4>1638453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_Toc210925535</vt:lpwstr>
      </vt:variant>
      <vt:variant>
        <vt:i4>1638453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_Toc210925534</vt:lpwstr>
      </vt:variant>
      <vt:variant>
        <vt:i4>1638453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_Toc210925533</vt:lpwstr>
      </vt:variant>
      <vt:variant>
        <vt:i4>1638453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_Toc210925532</vt:lpwstr>
      </vt:variant>
      <vt:variant>
        <vt:i4>1638453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_Toc210925531</vt:lpwstr>
      </vt:variant>
      <vt:variant>
        <vt:i4>1638453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_Toc210925530</vt:lpwstr>
      </vt:variant>
      <vt:variant>
        <vt:i4>1572917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_Toc210925529</vt:lpwstr>
      </vt:variant>
      <vt:variant>
        <vt:i4>1572917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_Toc210925528</vt:lpwstr>
      </vt:variant>
      <vt:variant>
        <vt:i4>1572917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_Toc210925527</vt:lpwstr>
      </vt:variant>
      <vt:variant>
        <vt:i4>1572917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_Toc210925526</vt:lpwstr>
      </vt:variant>
      <vt:variant>
        <vt:i4>1572917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_Toc210925525</vt:lpwstr>
      </vt:variant>
      <vt:variant>
        <vt:i4>1572917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_Toc210925524</vt:lpwstr>
      </vt:variant>
      <vt:variant>
        <vt:i4>1572917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_Toc210925523</vt:lpwstr>
      </vt:variant>
      <vt:variant>
        <vt:i4>1572917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_Toc210925522</vt:lpwstr>
      </vt:variant>
      <vt:variant>
        <vt:i4>1572917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_Toc210925521</vt:lpwstr>
      </vt:variant>
      <vt:variant>
        <vt:i4>1572917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_Toc210925520</vt:lpwstr>
      </vt:variant>
      <vt:variant>
        <vt:i4>1769525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_Toc210925519</vt:lpwstr>
      </vt:variant>
      <vt:variant>
        <vt:i4>1769525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_Toc210925518</vt:lpwstr>
      </vt:variant>
      <vt:variant>
        <vt:i4>1769525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_Toc210925517</vt:lpwstr>
      </vt:variant>
      <vt:variant>
        <vt:i4>1769525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_Toc210925516</vt:lpwstr>
      </vt:variant>
      <vt:variant>
        <vt:i4>1769525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_Toc210925515</vt:lpwstr>
      </vt:variant>
      <vt:variant>
        <vt:i4>1769525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_Toc210925514</vt:lpwstr>
      </vt:variant>
      <vt:variant>
        <vt:i4>1769525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_Toc210925513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Sarah-ann Davies</dc:creator>
  <cp:keywords/>
  <dc:description/>
  <cp:lastModifiedBy>Francesca Harries (DHCW - Information Governance)</cp:lastModifiedBy>
  <cp:revision>3</cp:revision>
  <cp:lastPrinted>2024-11-25T10:04:00Z</cp:lastPrinted>
  <dcterms:created xsi:type="dcterms:W3CDTF">2025-10-22T14:21:00Z</dcterms:created>
  <dcterms:modified xsi:type="dcterms:W3CDTF">2025-11-05T13:48:00Z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0x010100249C64AD89238F4EBAEAF9C52A009ECF</vt:lpwstr>
  </property>
  <property fmtid="{D5CDD505-2E9C-101B-9397-08002B2CF9AE}" pid="3" name="Order">
    <vt:r8>148300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TriggerFlowInfo">
    <vt:lpwstr/>
  </property>
  <property fmtid="{D5CDD505-2E9C-101B-9397-08002B2CF9AE}" pid="7" name="ComplianceAssetId">
    <vt:lpwstr/>
  </property>
  <property fmtid="{D5CDD505-2E9C-101B-9397-08002B2CF9AE}" pid="8" name="TemplateUrl">
    <vt:lpwstr/>
  </property>
  <property fmtid="{D5CDD505-2E9C-101B-9397-08002B2CF9AE}" pid="9" name="MediaServiceImageTags">
    <vt:lpwstr/>
  </property>
</Properties>
</file>