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2219BF05" w14:textId="2EADD3CD" w:rsidR="00234A46" w:rsidRPr="001B4339" w:rsidRDefault="007C14EC" w:rsidP="00234A46">
                            <w:pPr>
                              <w:jc w:val="center"/>
                              <w:rPr>
                                <w:rFonts w:asciiTheme="majorHAnsi" w:hAnsiTheme="majorHAnsi" w:cstheme="majorHAnsi"/>
                                <w:b/>
                                <w:bCs/>
                                <w:color w:val="212E55" w:themeColor="accent2" w:themeShade="BF"/>
                                <w:spacing w:val="20"/>
                                <w:sz w:val="40"/>
                                <w:szCs w:val="40"/>
                              </w:rPr>
                            </w:pPr>
                            <w:r w:rsidRPr="009F2301">
                              <w:rPr>
                                <w:rFonts w:asciiTheme="majorHAnsi" w:hAnsiTheme="majorHAnsi" w:cstheme="majorHAnsi"/>
                                <w:b/>
                                <w:bCs/>
                                <w:color w:val="212E55" w:themeColor="accent2" w:themeShade="BF"/>
                                <w:spacing w:val="20"/>
                                <w:sz w:val="40"/>
                                <w:szCs w:val="40"/>
                              </w:rPr>
                              <w:t>STAKEHOLDER ENGAGEMENT STRATEGY</w:t>
                            </w:r>
                            <w:r w:rsidR="00CB3C30">
                              <w:rPr>
                                <w:rFonts w:asciiTheme="majorHAnsi" w:hAnsiTheme="majorHAnsi" w:cstheme="majorHAnsi"/>
                                <w:b/>
                                <w:bCs/>
                                <w:color w:val="212E55" w:themeColor="accent2" w:themeShade="BF"/>
                                <w:spacing w:val="20"/>
                                <w:sz w:val="40"/>
                                <w:szCs w:val="4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pt;margin-top:159.75pt;width:442.5pt;height:81.6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XKPhHeAAAAAMAQAADwAAAGRy&#10;cy9kb3ducmV2LnhtbEyPzW7CMBCE75X6DtZW6q3YoUBDGgehVr1SQX+k3ky8JBHxOooNSd+e5dQe&#10;Z3Y0+02+Gl0rztiHxpOGZKJAIJXeNlRp+Px4e0hBhGjImtYTavjFAKvi9iY3mfUDbfG8i5XgEgqZ&#10;0VDH2GVShrJGZ8LEd0h8O/jemciyr6TtzcDlrpVTpRbSmYb4Q206fKmxPO5OTsPX5vDzPVPv1aub&#10;d4MflSS3lFrf343rZxARx/gXhis+o0PBTHt/IhtEyzpd8Jao4TFZzkFcE+opYWuvYZZOU5BFLv+P&#10;KC4AAAD//wMAUEsBAi0AFAAGAAgAAAAhALaDOJL+AAAA4QEAABMAAAAAAAAAAAAAAAAAAAAAAFtD&#10;b250ZW50X1R5cGVzXS54bWxQSwECLQAUAAYACAAAACEAOP0h/9YAAACUAQAACwAAAAAAAAAAAAAA&#10;AAAvAQAAX3JlbHMvLnJlbHNQSwECLQAUAAYACAAAACEAB7YYSPoBAADXAwAADgAAAAAAAAAAAAAA&#10;AAAuAgAAZHJzL2Uyb0RvYy54bWxQSwECLQAUAAYACAAAACEAXKPhHeAAAAAMAQAADwAAAAAAAAAA&#10;AAAAAABUBAAAZHJzL2Rvd25yZXYueG1sUEsFBgAAAAAEAAQA8wAAAGEFA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2219BF05" w14:textId="2EADD3CD" w:rsidR="00234A46" w:rsidRPr="001B4339" w:rsidRDefault="007C14EC" w:rsidP="00234A46">
                      <w:pPr>
                        <w:jc w:val="center"/>
                        <w:rPr>
                          <w:rFonts w:asciiTheme="majorHAnsi" w:hAnsiTheme="majorHAnsi" w:cstheme="majorHAnsi"/>
                          <w:b/>
                          <w:bCs/>
                          <w:color w:val="212E55" w:themeColor="accent2" w:themeShade="BF"/>
                          <w:spacing w:val="20"/>
                          <w:sz w:val="40"/>
                          <w:szCs w:val="40"/>
                        </w:rPr>
                      </w:pPr>
                      <w:r w:rsidRPr="009F2301">
                        <w:rPr>
                          <w:rFonts w:asciiTheme="majorHAnsi" w:hAnsiTheme="majorHAnsi" w:cstheme="majorHAnsi"/>
                          <w:b/>
                          <w:bCs/>
                          <w:color w:val="212E55" w:themeColor="accent2" w:themeShade="BF"/>
                          <w:spacing w:val="20"/>
                          <w:sz w:val="40"/>
                          <w:szCs w:val="40"/>
                        </w:rPr>
                        <w:t>STAKEHOLDER ENGAGEMENT STRATEGY</w:t>
                      </w:r>
                      <w:r w:rsidR="00CB3C30">
                        <w:rPr>
                          <w:rFonts w:asciiTheme="majorHAnsi" w:hAnsiTheme="majorHAnsi" w:cstheme="majorHAnsi"/>
                          <w:b/>
                          <w:bCs/>
                          <w:color w:val="212E55" w:themeColor="accent2" w:themeShade="BF"/>
                          <w:spacing w:val="20"/>
                          <w:sz w:val="40"/>
                          <w:szCs w:val="40"/>
                        </w:rPr>
                        <w:t xml:space="preserve"> </w:t>
                      </w:r>
                    </w:p>
                  </w:txbxContent>
                </v:textbox>
                <w10:wrap anchorx="page"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6E842AF9" w:rsidR="009B596E" w:rsidRPr="00743F32" w:rsidRDefault="007C14EC"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808080" w:themeColor="background2" w:themeShade="80"/>
                <w:spacing w:val="6"/>
                <w:szCs w:val="24"/>
              </w:rPr>
              <w:t>5.5</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263"/>
        <w:gridCol w:w="7225"/>
      </w:tblGrid>
      <w:tr w:rsidR="00C92768" w:rsidRPr="00743F32" w14:paraId="5E0DF3AF" w14:textId="77777777" w:rsidTr="0013650F">
        <w:trPr>
          <w:trHeight w:val="550"/>
        </w:trPr>
        <w:tc>
          <w:tcPr>
            <w:tcW w:w="2263" w:type="dxa"/>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225" w:type="dxa"/>
            <w:shd w:val="clear" w:color="auto" w:fill="FFFFFF" w:themeFill="background1"/>
          </w:tcPr>
          <w:p w14:paraId="5BE0E715" w14:textId="6AB5676A" w:rsidR="00C92768" w:rsidRPr="00C05314" w:rsidRDefault="000C4989" w:rsidP="00155825">
            <w:pPr>
              <w:pStyle w:val="table-header"/>
              <w:ind w:left="0"/>
              <w:rPr>
                <w:rFonts w:asciiTheme="minorHAnsi" w:hAnsiTheme="minorHAnsi" w:cstheme="minorHAnsi"/>
                <w:color w:val="808080" w:themeColor="background2" w:themeShade="80"/>
                <w:spacing w:val="6"/>
                <w:szCs w:val="24"/>
              </w:rPr>
            </w:pPr>
            <w:sdt>
              <w:sdtPr>
                <w:rPr>
                  <w:rFonts w:asciiTheme="minorHAnsi" w:hAnsiTheme="minorHAnsi" w:cstheme="minorHAnsi"/>
                  <w:color w:val="auto"/>
                  <w:spacing w:val="6"/>
                  <w:szCs w:val="24"/>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843461">
                  <w:rPr>
                    <w:rFonts w:asciiTheme="minorHAnsi" w:hAnsiTheme="minorHAnsi" w:cstheme="minorHAnsi"/>
                    <w:color w:val="auto"/>
                    <w:spacing w:val="6"/>
                    <w:szCs w:val="24"/>
                  </w:rPr>
                  <w:t>SHA Board</w:t>
                </w:r>
              </w:sdtContent>
            </w:sdt>
          </w:p>
        </w:tc>
      </w:tr>
      <w:tr w:rsidR="001713B1" w:rsidRPr="00743F32" w14:paraId="023318E3" w14:textId="77777777" w:rsidTr="0013650F">
        <w:trPr>
          <w:trHeight w:val="550"/>
        </w:trPr>
        <w:tc>
          <w:tcPr>
            <w:tcW w:w="2263" w:type="dxa"/>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225" w:type="dxa"/>
            <w:shd w:val="clear" w:color="auto" w:fill="FFFFFF" w:themeFill="background1"/>
          </w:tcPr>
          <w:p w14:paraId="38391DA5" w14:textId="7E406B49" w:rsidR="001713B1" w:rsidRPr="00743F32" w:rsidRDefault="00843461"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30</w:t>
            </w:r>
            <w:r w:rsidR="00D64D68" w:rsidRPr="006044B6">
              <w:rPr>
                <w:rFonts w:asciiTheme="minorHAnsi" w:hAnsiTheme="minorHAnsi" w:cstheme="minorHAnsi"/>
                <w:color w:val="auto"/>
                <w:spacing w:val="6"/>
                <w:szCs w:val="24"/>
              </w:rPr>
              <w:t xml:space="preserve"> </w:t>
            </w:r>
            <w:r w:rsidR="003F2441">
              <w:rPr>
                <w:rFonts w:asciiTheme="minorHAnsi" w:hAnsiTheme="minorHAnsi" w:cstheme="minorHAnsi"/>
                <w:color w:val="auto"/>
                <w:spacing w:val="6"/>
                <w:szCs w:val="24"/>
              </w:rPr>
              <w:t>Sept</w:t>
            </w:r>
            <w:r w:rsidR="00D64D68" w:rsidRPr="006044B6">
              <w:rPr>
                <w:rFonts w:asciiTheme="minorHAnsi" w:hAnsiTheme="minorHAnsi" w:cstheme="minorHAnsi"/>
                <w:color w:val="auto"/>
                <w:spacing w:val="6"/>
                <w:szCs w:val="24"/>
              </w:rPr>
              <w:t xml:space="preserve"> </w:t>
            </w:r>
            <w:r w:rsidR="00074C98">
              <w:rPr>
                <w:rFonts w:asciiTheme="minorHAnsi" w:hAnsiTheme="minorHAnsi" w:cstheme="minorHAnsi"/>
                <w:color w:val="auto"/>
                <w:spacing w:val="6"/>
                <w:szCs w:val="24"/>
              </w:rPr>
              <w:t>2021</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Cs w:val="24"/>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1D5F3C9B" w:rsidR="00D64D68" w:rsidRPr="00C05314" w:rsidRDefault="00830336" w:rsidP="00D64D68">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Cs w:val="24"/>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743AEEDB" w:rsidR="009F28C0" w:rsidRPr="00EA3076" w:rsidRDefault="00830336" w:rsidP="009F28C0">
                <w:pPr>
                  <w:pStyle w:val="Style1"/>
                  <w:jc w:val="left"/>
                  <w:rPr>
                    <w:rFonts w:asciiTheme="minorHAnsi" w:hAnsiTheme="minorHAnsi" w:cstheme="minorHAnsi"/>
                    <w:spacing w:val="6"/>
                    <w:szCs w:val="24"/>
                  </w:rPr>
                </w:pPr>
                <w:r>
                  <w:rPr>
                    <w:rFonts w:asciiTheme="minorHAnsi" w:hAnsiTheme="minorHAnsi" w:cstheme="minorHAnsi"/>
                    <w:color w:val="auto"/>
                    <w:spacing w:val="6"/>
                    <w:szCs w:val="24"/>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08238468" w:rsidR="0003157C" w:rsidRPr="002F42F3" w:rsidRDefault="00005807"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025F988D" w:rsidR="0003157C" w:rsidRPr="002F42F3" w:rsidRDefault="00234A46"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David Sheard, Assistant Director of Service Transformation</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1257E6D2" w:rsidR="0003157C" w:rsidRPr="002F42F3" w:rsidRDefault="00005807"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Chief Operating Officer</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857B6F">
              <w:rPr>
                <w:rFonts w:asciiTheme="minorHAnsi" w:hAnsiTheme="minorHAnsi" w:cstheme="minorHAnsi"/>
                <w:b/>
                <w:bCs/>
                <w:spacing w:val="6"/>
                <w:sz w:val="24"/>
                <w:szCs w:val="24"/>
              </w:rPr>
              <w:t xml:space="preserve">Purpose of the Report </w:t>
            </w:r>
          </w:p>
        </w:tc>
        <w:sdt>
          <w:sdtPr>
            <w:rPr>
              <w:rFonts w:asciiTheme="minorHAnsi" w:hAnsiTheme="minorHAnsi" w:cstheme="minorHAnsi"/>
              <w:spacing w:val="6"/>
              <w:sz w:val="24"/>
              <w:szCs w:val="24"/>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05C9925" w:rsidR="00C92768" w:rsidRPr="00EA3076" w:rsidRDefault="00234A46" w:rsidP="00BE096D">
                <w:pPr>
                  <w:rPr>
                    <w:rFonts w:asciiTheme="minorHAnsi" w:hAnsiTheme="minorHAnsi" w:cstheme="minorHAnsi"/>
                    <w:spacing w:val="6"/>
                    <w:sz w:val="24"/>
                    <w:szCs w:val="24"/>
                  </w:rPr>
                </w:pPr>
                <w:r>
                  <w:rPr>
                    <w:rFonts w:asciiTheme="minorHAnsi" w:hAnsiTheme="minorHAnsi" w:cstheme="minorHAnsi"/>
                    <w:spacing w:val="6"/>
                    <w:sz w:val="24"/>
                    <w:szCs w:val="24"/>
                  </w:rPr>
                  <w:t>For Approval</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0023D33D" w:rsidR="00BE096D"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p>
          <w:p w14:paraId="796B7797" w14:textId="77777777" w:rsidR="005B14A3" w:rsidRDefault="005B14A3" w:rsidP="00BE096D">
            <w:pPr>
              <w:tabs>
                <w:tab w:val="left" w:pos="1970"/>
                <w:tab w:val="left" w:pos="3941"/>
                <w:tab w:val="left" w:pos="5912"/>
                <w:tab w:val="left" w:pos="7883"/>
              </w:tabs>
              <w:rPr>
                <w:rFonts w:asciiTheme="minorHAnsi" w:hAnsiTheme="minorHAnsi" w:cstheme="minorHAnsi"/>
                <w:spacing w:val="6"/>
                <w:sz w:val="24"/>
                <w:szCs w:val="24"/>
              </w:rPr>
            </w:pPr>
          </w:p>
          <w:p w14:paraId="771C6A27" w14:textId="75E63110" w:rsidR="00BE096D" w:rsidRPr="00743F32" w:rsidRDefault="00234A46" w:rsidP="00AE75D2">
            <w:pPr>
              <w:tabs>
                <w:tab w:val="left" w:pos="1970"/>
                <w:tab w:val="left" w:pos="3941"/>
                <w:tab w:val="left" w:pos="5912"/>
                <w:tab w:val="left" w:pos="7883"/>
              </w:tabs>
              <w:rPr>
                <w:rFonts w:asciiTheme="minorHAnsi" w:hAnsiTheme="minorHAnsi" w:cstheme="minorHAnsi"/>
                <w:color w:val="595959"/>
                <w:spacing w:val="6"/>
                <w:sz w:val="24"/>
                <w:szCs w:val="24"/>
              </w:rPr>
            </w:pPr>
            <w:r w:rsidRPr="00234A46">
              <w:rPr>
                <w:rFonts w:asciiTheme="minorHAnsi" w:hAnsiTheme="minorHAnsi" w:cstheme="minorHAnsi"/>
                <w:b/>
                <w:bCs/>
                <w:spacing w:val="6"/>
                <w:sz w:val="24"/>
                <w:szCs w:val="24"/>
              </w:rPr>
              <w:t>APPROVE</w:t>
            </w:r>
            <w:r>
              <w:rPr>
                <w:rFonts w:asciiTheme="minorHAnsi" w:hAnsiTheme="minorHAnsi" w:cstheme="minorHAnsi"/>
                <w:spacing w:val="6"/>
                <w:sz w:val="24"/>
                <w:szCs w:val="24"/>
              </w:rPr>
              <w:t xml:space="preserve"> the Draft External Stakeholder Engagement Strategy</w:t>
            </w:r>
            <w:r w:rsidR="00CB3C30">
              <w:rPr>
                <w:rFonts w:asciiTheme="minorHAnsi" w:hAnsiTheme="minorHAnsi" w:cstheme="minorHAnsi"/>
                <w:spacing w:val="6"/>
                <w:sz w:val="24"/>
                <w:szCs w:val="24"/>
              </w:rPr>
              <w:t xml:space="preserve"> included at item 5.5i Appendix A.</w:t>
            </w:r>
          </w:p>
        </w:tc>
      </w:tr>
    </w:tbl>
    <w:tbl>
      <w:tblPr>
        <w:tblW w:w="9626" w:type="dxa"/>
        <w:tblCellMar>
          <w:left w:w="0" w:type="dxa"/>
          <w:right w:w="0" w:type="dxa"/>
        </w:tblCellMar>
        <w:tblLook w:val="04A0" w:firstRow="1" w:lastRow="0" w:firstColumn="1" w:lastColumn="0" w:noHBand="0" w:noVBand="1"/>
      </w:tblPr>
      <w:tblGrid>
        <w:gridCol w:w="875"/>
        <w:gridCol w:w="3743"/>
        <w:gridCol w:w="841"/>
        <w:gridCol w:w="4167"/>
      </w:tblGrid>
      <w:tr w:rsidR="00BE096D" w:rsidRPr="00743F32" w14:paraId="6AFB8769" w14:textId="77777777" w:rsidTr="001B4339">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BB690E">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0D7E935B"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2C49D583"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1176AB6C"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40D8EE14" w:rsidR="00BE096D" w:rsidRPr="002F42F3" w:rsidRDefault="00857B6F" w:rsidP="00BB690E">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1F5DCAB1" w:rsidR="00BE096D" w:rsidRPr="002F42F3" w:rsidRDefault="00234A46" w:rsidP="00BB690E">
            <w:pPr>
              <w:rPr>
                <w:rFonts w:asciiTheme="minorHAnsi" w:hAnsiTheme="minorHAnsi" w:cstheme="minorHAnsi"/>
                <w:spacing w:val="6"/>
                <w:sz w:val="24"/>
                <w:szCs w:val="24"/>
              </w:rPr>
            </w:pPr>
            <w:r>
              <w:rPr>
                <w:rFonts w:asciiTheme="minorHAnsi" w:hAnsiTheme="minorHAnsi" w:cstheme="minorHAnsi"/>
                <w:spacing w:val="6"/>
                <w:sz w:val="24"/>
                <w:szCs w:val="24"/>
              </w:rPr>
              <w:t>NHS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67F09411" w:rsidR="00BE096D" w:rsidRPr="002F42F3" w:rsidRDefault="00234A46" w:rsidP="00BB690E">
            <w:pPr>
              <w:rPr>
                <w:rFonts w:asciiTheme="minorHAnsi" w:hAnsiTheme="minorHAnsi" w:cstheme="minorHAnsi"/>
                <w:spacing w:val="6"/>
                <w:sz w:val="24"/>
                <w:szCs w:val="24"/>
              </w:rPr>
            </w:pPr>
            <w:r>
              <w:rPr>
                <w:rFonts w:asciiTheme="minorHAnsi" w:hAnsiTheme="minorHAnsi" w:cstheme="minorHAnsi"/>
                <w:spacing w:val="6"/>
                <w:sz w:val="24"/>
                <w:szCs w:val="24"/>
              </w:rPr>
              <w:t>National Health Service</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5F8F9A80" w:rsidR="00BE096D" w:rsidRPr="002F42F3" w:rsidRDefault="00BE096D" w:rsidP="00BB690E">
            <w:pPr>
              <w:rPr>
                <w:rFonts w:asciiTheme="minorHAnsi" w:hAnsiTheme="minorHAnsi" w:cstheme="minorHAnsi"/>
                <w:spacing w:val="6"/>
                <w:sz w:val="24"/>
                <w:szCs w:val="24"/>
              </w:rPr>
            </w:pP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136D34CF" w:rsidR="00BE096D" w:rsidRPr="002F42F3" w:rsidRDefault="00BE096D" w:rsidP="00BB690E">
            <w:pPr>
              <w:rPr>
                <w:rFonts w:asciiTheme="minorHAnsi" w:hAnsiTheme="minorHAnsi" w:cstheme="minorHAnsi"/>
                <w:spacing w:val="6"/>
                <w:sz w:val="24"/>
                <w:szCs w:val="24"/>
              </w:rPr>
            </w:pPr>
          </w:p>
        </w:tc>
      </w:tr>
    </w:tbl>
    <w:p w14:paraId="1119620F" w14:textId="18F00E37" w:rsidR="003F231F" w:rsidRPr="00284DBB" w:rsidRDefault="003F231F" w:rsidP="00A32108">
      <w:pPr>
        <w:pStyle w:val="Heading1"/>
      </w:pPr>
      <w:r w:rsidRPr="00284DBB">
        <w:t>SITUATION/BACKGROUND</w:t>
      </w:r>
    </w:p>
    <w:p w14:paraId="02557855" w14:textId="68E5128B" w:rsidR="00234A46" w:rsidRPr="002077BA" w:rsidRDefault="00234A46" w:rsidP="00286436">
      <w:pPr>
        <w:pStyle w:val="Heading2"/>
      </w:pPr>
      <w:r w:rsidRPr="00C44187">
        <w:t>The Welsh Government’s “</w:t>
      </w:r>
      <w:r w:rsidRPr="00C44187">
        <w:rPr>
          <w:i/>
          <w:iCs/>
        </w:rPr>
        <w:t>A Healthier Wales: our plan for health and social care</w:t>
      </w:r>
      <w:r w:rsidRPr="00C44187">
        <w:t>,” published in 2019</w:t>
      </w:r>
      <w:r w:rsidRPr="00C44187">
        <w:rPr>
          <w:rStyle w:val="FootnoteReference"/>
          <w:rFonts w:asciiTheme="majorHAnsi" w:hAnsiTheme="majorHAnsi" w:cstheme="majorHAnsi"/>
          <w:bCs/>
        </w:rPr>
        <w:footnoteReference w:id="1"/>
      </w:r>
      <w:r w:rsidRPr="00C44187">
        <w:t xml:space="preserve"> set out a long-term vision on wellbeing and preventing illness. A focus of their vision is to transform the delivery of care across the NHS and social care sector including by increasing the use of digital technologies. </w:t>
      </w:r>
      <w:r w:rsidRPr="00C44187">
        <w:rPr>
          <w:color w:val="212529"/>
          <w:shd w:val="clear" w:color="auto" w:fill="FFFFFF"/>
        </w:rPr>
        <w:t>On 1</w:t>
      </w:r>
      <w:r w:rsidR="005B14A3">
        <w:rPr>
          <w:color w:val="212529"/>
          <w:shd w:val="clear" w:color="auto" w:fill="FFFFFF"/>
          <w:vertAlign w:val="superscript"/>
        </w:rPr>
        <w:t xml:space="preserve"> </w:t>
      </w:r>
      <w:r w:rsidRPr="003950F0">
        <w:rPr>
          <w:color w:val="212529"/>
          <w:shd w:val="clear" w:color="auto" w:fill="FFFFFF"/>
        </w:rPr>
        <w:t>April 2021 Digital Health an</w:t>
      </w:r>
      <w:r w:rsidRPr="00D518A9">
        <w:rPr>
          <w:color w:val="212529"/>
          <w:shd w:val="clear" w:color="auto" w:fill="FFFFFF"/>
        </w:rPr>
        <w:t>d Care Wales was established as</w:t>
      </w:r>
      <w:r w:rsidRPr="00D518A9">
        <w:t xml:space="preserve"> </w:t>
      </w:r>
      <w:r w:rsidRPr="006C418E">
        <w:t>a Special Health Authority in NHS Wales.   This followed on from the Welsh Government’s public consultation (7 September to 30 November 2020) on the functions for a Digital Health Authority.</w:t>
      </w:r>
      <w:r w:rsidRPr="006C418E">
        <w:rPr>
          <w:rStyle w:val="FootnoteReference"/>
          <w:rFonts w:asciiTheme="majorHAnsi" w:hAnsiTheme="majorHAnsi" w:cstheme="majorHAnsi"/>
          <w:bCs/>
        </w:rPr>
        <w:footnoteReference w:id="2"/>
      </w:r>
      <w:r w:rsidRPr="006C418E">
        <w:t xml:space="preserve"> The public consultation</w:t>
      </w:r>
      <w:r w:rsidRPr="0026386F">
        <w:t xml:space="preserve"> </w:t>
      </w:r>
      <w:r w:rsidRPr="00A53555">
        <w:t>highlig</w:t>
      </w:r>
      <w:r w:rsidRPr="002077BA">
        <w:t>hted the need for continuous engagement with stakeholders including patients and public.</w:t>
      </w:r>
    </w:p>
    <w:p w14:paraId="45E90DD5" w14:textId="77777777" w:rsidR="00234A46" w:rsidRPr="00307C7E" w:rsidRDefault="00234A46" w:rsidP="00286436">
      <w:pPr>
        <w:pStyle w:val="Heading2"/>
      </w:pPr>
      <w:r w:rsidRPr="00307C7E">
        <w:t xml:space="preserve">To strengthen our approach to strategic engagement the board contracted the Consultation Institute to provide advice and support. The board asked the Institute to carry out a range of activities including conducting a series of one-to-one interviews and focus groups with external stakeholders.  The Consultation Institute also interviewed board members about their views on how to approach engagement, opportunities for collaboration and priorities. </w:t>
      </w:r>
    </w:p>
    <w:p w14:paraId="4A834F15" w14:textId="52BC2BF8" w:rsidR="00234A46" w:rsidRPr="00307C7E" w:rsidRDefault="00234A46" w:rsidP="00286436">
      <w:pPr>
        <w:pStyle w:val="Heading2"/>
      </w:pPr>
      <w:r w:rsidRPr="00307C7E">
        <w:t xml:space="preserve">An update on progress was noted at the board meeting held on 29 July 2021.  We further considered elements of the Strategy at the Board Development session on </w:t>
      </w:r>
      <w:r>
        <w:t>2</w:t>
      </w:r>
      <w:r w:rsidR="005B14A3">
        <w:rPr>
          <w:vertAlign w:val="superscript"/>
        </w:rPr>
        <w:t xml:space="preserve"> </w:t>
      </w:r>
      <w:r w:rsidRPr="00307C7E">
        <w:t>September 2021.</w:t>
      </w:r>
    </w:p>
    <w:p w14:paraId="593A0B59" w14:textId="17EFB8F7" w:rsidR="00234A46" w:rsidRDefault="00234A46" w:rsidP="00286436">
      <w:pPr>
        <w:pStyle w:val="Heading2"/>
      </w:pPr>
      <w:r>
        <w:t xml:space="preserve">The Stakeholder Engagement Strategy is now presented to the DHCW Board for their approval. </w:t>
      </w:r>
      <w:r w:rsidRPr="00234A46">
        <w:t>The full document opens with an Executive Summary which covers the eight sections:</w:t>
      </w:r>
    </w:p>
    <w:p w14:paraId="62979679" w14:textId="77777777" w:rsidR="005B14A3" w:rsidRPr="005B14A3" w:rsidRDefault="005B14A3" w:rsidP="005B14A3">
      <w:pPr>
        <w:rPr>
          <w:lang w:val="en-GB"/>
        </w:rPr>
      </w:pPr>
    </w:p>
    <w:p w14:paraId="6CE0AB0E"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Strategic context</w:t>
      </w:r>
    </w:p>
    <w:p w14:paraId="020F1DD8"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Methodology</w:t>
      </w:r>
    </w:p>
    <w:p w14:paraId="18F88E5C" w14:textId="77777777" w:rsidR="00234A46" w:rsidRPr="00234A46" w:rsidRDefault="00234A46" w:rsidP="00234A46">
      <w:pPr>
        <w:pStyle w:val="ListParagraph"/>
        <w:numPr>
          <w:ilvl w:val="0"/>
          <w:numId w:val="21"/>
        </w:numPr>
        <w:rPr>
          <w:rFonts w:asciiTheme="minorHAnsi" w:hAnsiTheme="minorHAnsi" w:cstheme="minorHAnsi"/>
          <w:sz w:val="24"/>
          <w:szCs w:val="24"/>
        </w:rPr>
      </w:pPr>
      <w:r w:rsidRPr="00234A46">
        <w:rPr>
          <w:rFonts w:asciiTheme="minorHAnsi" w:hAnsiTheme="minorHAnsi" w:cstheme="minorHAnsi"/>
          <w:sz w:val="24"/>
          <w:szCs w:val="24"/>
        </w:rPr>
        <w:t>Our engagement:  purpose, scope, aims and objectives</w:t>
      </w:r>
    </w:p>
    <w:p w14:paraId="127A1D51"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 xml:space="preserve">What will we engage our stakeholders on? </w:t>
      </w:r>
    </w:p>
    <w:p w14:paraId="71C37840"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Who are our stakeholders?</w:t>
      </w:r>
    </w:p>
    <w:p w14:paraId="72E9288E"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 xml:space="preserve">Our approach to engagement </w:t>
      </w:r>
    </w:p>
    <w:p w14:paraId="75C5D2C8"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Developing and delivering our engagement plan</w:t>
      </w:r>
    </w:p>
    <w:p w14:paraId="413444F5" w14:textId="77777777" w:rsidR="00234A46" w:rsidRPr="00234A46" w:rsidRDefault="00234A46" w:rsidP="00234A46">
      <w:pPr>
        <w:pStyle w:val="NoSpacing"/>
        <w:numPr>
          <w:ilvl w:val="0"/>
          <w:numId w:val="21"/>
        </w:numPr>
        <w:rPr>
          <w:rFonts w:cstheme="minorHAnsi"/>
          <w:sz w:val="24"/>
          <w:szCs w:val="24"/>
        </w:rPr>
      </w:pPr>
      <w:r w:rsidRPr="00234A46">
        <w:rPr>
          <w:rFonts w:cstheme="minorHAnsi"/>
          <w:sz w:val="24"/>
          <w:szCs w:val="24"/>
        </w:rPr>
        <w:t>Performance review</w:t>
      </w:r>
    </w:p>
    <w:p w14:paraId="3192EED2" w14:textId="77777777" w:rsidR="00234A46" w:rsidRPr="00234A46" w:rsidRDefault="00234A46" w:rsidP="00234A46">
      <w:pPr>
        <w:rPr>
          <w:lang w:val="en-GB"/>
        </w:rPr>
      </w:pPr>
    </w:p>
    <w:p w14:paraId="096B6583" w14:textId="7821FBCC" w:rsidR="00234A46" w:rsidRDefault="00234A46" w:rsidP="00234A46">
      <w:pPr>
        <w:rPr>
          <w:lang w:val="en-GB"/>
        </w:rPr>
      </w:pPr>
    </w:p>
    <w:p w14:paraId="4AC5BD91" w14:textId="659F6461" w:rsidR="00234A46" w:rsidRPr="00234A46" w:rsidRDefault="00234A46" w:rsidP="00286436">
      <w:pPr>
        <w:pStyle w:val="Heading2"/>
      </w:pPr>
      <w:r w:rsidRPr="00307C7E">
        <w:lastRenderedPageBreak/>
        <w:t xml:space="preserve">The full range of activities carried out to develop the strategy is summarised in </w:t>
      </w:r>
      <w:r>
        <w:t>Appendix one of the</w:t>
      </w:r>
      <w:r w:rsidRPr="00307C7E">
        <w:t xml:space="preserve"> full </w:t>
      </w:r>
      <w:proofErr w:type="gramStart"/>
      <w:r w:rsidRPr="00307C7E">
        <w:t>document</w:t>
      </w:r>
      <w:proofErr w:type="gramEnd"/>
      <w:r>
        <w:t>.</w:t>
      </w:r>
    </w:p>
    <w:p w14:paraId="71A6BCB0" w14:textId="77777777" w:rsidR="003F231F" w:rsidRDefault="003F231F" w:rsidP="00A32108">
      <w:pPr>
        <w:pStyle w:val="Heading1"/>
      </w:pPr>
      <w:r w:rsidRPr="003F231F">
        <w:t xml:space="preserve">SPECIFIC MATTERS FOR CONSIDERATION BY THIS MEETING (ASSESSMENT) </w:t>
      </w:r>
    </w:p>
    <w:p w14:paraId="600278F5" w14:textId="0728C978" w:rsidR="00234A46" w:rsidRDefault="00234A46" w:rsidP="00286436">
      <w:pPr>
        <w:pStyle w:val="Heading2"/>
      </w:pPr>
      <w:r>
        <w:t>The focus of this Strategy is on our external stakeholders with an overall aim to achieve a higher level of collaboration yielding a greater level and usefulness of input from our stakeholders to our work.</w:t>
      </w:r>
    </w:p>
    <w:p w14:paraId="2DF524EB" w14:textId="62C909F8" w:rsidR="00234A46" w:rsidRDefault="00234A46" w:rsidP="00286436">
      <w:pPr>
        <w:pStyle w:val="Heading2"/>
      </w:pPr>
      <w:r w:rsidRPr="00C579CA">
        <w:t xml:space="preserve">The outputs from our early discussions (externally and internally) together with </w:t>
      </w:r>
      <w:r>
        <w:t xml:space="preserve">the direction set out by Welsh Government and </w:t>
      </w:r>
      <w:r w:rsidRPr="00C579CA">
        <w:t xml:space="preserve">our published annual plan shape the content and priorities on what we </w:t>
      </w:r>
      <w:r>
        <w:t xml:space="preserve">initially </w:t>
      </w:r>
      <w:r w:rsidRPr="00C579CA">
        <w:t>wish to engage our stakeholders on.</w:t>
      </w:r>
      <w:r>
        <w:t xml:space="preserve"> Themes included:</w:t>
      </w:r>
    </w:p>
    <w:p w14:paraId="2A02879A" w14:textId="77777777" w:rsidR="0020490B"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How Digital Health and Care Wales can support the </w:t>
      </w:r>
      <w:r w:rsidRPr="00C579CA">
        <w:rPr>
          <w:rFonts w:cstheme="minorHAnsi"/>
          <w:b/>
          <w:bCs/>
          <w:sz w:val="24"/>
          <w:szCs w:val="24"/>
        </w:rPr>
        <w:t>‘</w:t>
      </w:r>
      <w:r>
        <w:rPr>
          <w:rFonts w:cstheme="minorHAnsi"/>
          <w:b/>
          <w:bCs/>
          <w:sz w:val="24"/>
          <w:szCs w:val="24"/>
        </w:rPr>
        <w:t>r</w:t>
      </w:r>
      <w:r w:rsidRPr="00C579CA">
        <w:rPr>
          <w:rFonts w:cstheme="minorHAnsi"/>
          <w:b/>
          <w:bCs/>
          <w:sz w:val="24"/>
          <w:szCs w:val="24"/>
        </w:rPr>
        <w:t>ecovery’</w:t>
      </w:r>
      <w:r w:rsidRPr="00C579CA">
        <w:rPr>
          <w:rFonts w:cstheme="minorHAnsi"/>
          <w:sz w:val="24"/>
          <w:szCs w:val="24"/>
        </w:rPr>
        <w:t xml:space="preserve"> agenda?</w:t>
      </w:r>
    </w:p>
    <w:p w14:paraId="3E18EA66"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Laying the groundwork </w:t>
      </w:r>
      <w:r>
        <w:rPr>
          <w:rFonts w:cstheme="minorHAnsi"/>
          <w:sz w:val="24"/>
          <w:szCs w:val="24"/>
        </w:rPr>
        <w:t xml:space="preserve">to </w:t>
      </w:r>
      <w:r w:rsidRPr="00566F24">
        <w:rPr>
          <w:rFonts w:cstheme="minorHAnsi"/>
          <w:b/>
          <w:bCs/>
          <w:sz w:val="24"/>
          <w:szCs w:val="24"/>
        </w:rPr>
        <w:t>raise the profile</w:t>
      </w:r>
      <w:r w:rsidRPr="00C579CA">
        <w:rPr>
          <w:rFonts w:cstheme="minorHAnsi"/>
          <w:sz w:val="24"/>
          <w:szCs w:val="24"/>
        </w:rPr>
        <w:t xml:space="preserve"> on the opportunities to improve health and wellbeing enabled through digital whil</w:t>
      </w:r>
      <w:r w:rsidRPr="00C579CA">
        <w:rPr>
          <w:rFonts w:cstheme="minorHAnsi"/>
          <w:sz w:val="24"/>
          <w:szCs w:val="24"/>
          <w:shd w:val="clear" w:color="auto" w:fill="FFFFFF"/>
        </w:rPr>
        <w:t>e recognising choice.</w:t>
      </w:r>
    </w:p>
    <w:p w14:paraId="5CE52185" w14:textId="77777777" w:rsidR="0020490B"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Ongoing engagement will further help to improve our understanding </w:t>
      </w:r>
      <w:r>
        <w:rPr>
          <w:rFonts w:cstheme="minorHAnsi"/>
          <w:sz w:val="24"/>
          <w:szCs w:val="24"/>
        </w:rPr>
        <w:t>of how we can s</w:t>
      </w:r>
      <w:r w:rsidRPr="00C579CA">
        <w:rPr>
          <w:rFonts w:cstheme="minorHAnsi"/>
          <w:sz w:val="24"/>
          <w:szCs w:val="24"/>
        </w:rPr>
        <w:t xml:space="preserve">upport </w:t>
      </w:r>
      <w:r w:rsidRPr="00C579CA">
        <w:rPr>
          <w:rFonts w:cstheme="minorHAnsi"/>
          <w:b/>
          <w:bCs/>
          <w:sz w:val="24"/>
          <w:szCs w:val="24"/>
        </w:rPr>
        <w:t xml:space="preserve">wider </w:t>
      </w:r>
      <w:r>
        <w:rPr>
          <w:rFonts w:cstheme="minorHAnsi"/>
          <w:b/>
          <w:bCs/>
          <w:sz w:val="24"/>
          <w:szCs w:val="24"/>
        </w:rPr>
        <w:t xml:space="preserve">community </w:t>
      </w:r>
      <w:r w:rsidRPr="00C579CA">
        <w:rPr>
          <w:rFonts w:cstheme="minorHAnsi"/>
          <w:b/>
          <w:bCs/>
          <w:sz w:val="24"/>
          <w:szCs w:val="24"/>
        </w:rPr>
        <w:t>and social care agenda</w:t>
      </w:r>
      <w:r w:rsidRPr="00C579CA">
        <w:rPr>
          <w:rFonts w:cstheme="minorHAnsi"/>
          <w:sz w:val="24"/>
          <w:szCs w:val="24"/>
        </w:rPr>
        <w:t>.</w:t>
      </w:r>
    </w:p>
    <w:p w14:paraId="5D43DCAE"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How to speed up the delivery of </w:t>
      </w:r>
      <w:r w:rsidRPr="00C579CA">
        <w:rPr>
          <w:rFonts w:cstheme="minorHAnsi"/>
          <w:b/>
          <w:bCs/>
          <w:sz w:val="24"/>
          <w:szCs w:val="24"/>
        </w:rPr>
        <w:t>value-based health care</w:t>
      </w:r>
      <w:r w:rsidRPr="00C579CA">
        <w:rPr>
          <w:rFonts w:cstheme="minorHAnsi"/>
          <w:sz w:val="24"/>
          <w:szCs w:val="24"/>
        </w:rPr>
        <w:t xml:space="preserve"> needs to be explored</w:t>
      </w:r>
      <w:r>
        <w:rPr>
          <w:rFonts w:cstheme="minorHAnsi"/>
          <w:sz w:val="24"/>
          <w:szCs w:val="24"/>
        </w:rPr>
        <w:t>.</w:t>
      </w:r>
    </w:p>
    <w:p w14:paraId="0F75F899" w14:textId="77777777" w:rsidR="0020490B" w:rsidRPr="00C579CA" w:rsidRDefault="0020490B" w:rsidP="007C14EC">
      <w:pPr>
        <w:pStyle w:val="NoSpacing"/>
        <w:numPr>
          <w:ilvl w:val="1"/>
          <w:numId w:val="22"/>
        </w:numPr>
        <w:ind w:left="993" w:hanging="284"/>
        <w:jc w:val="both"/>
        <w:rPr>
          <w:rFonts w:cstheme="minorHAnsi"/>
          <w:sz w:val="24"/>
          <w:szCs w:val="24"/>
        </w:rPr>
      </w:pPr>
      <w:r w:rsidRPr="00C579CA">
        <w:rPr>
          <w:rFonts w:cstheme="minorHAnsi"/>
          <w:sz w:val="24"/>
          <w:szCs w:val="24"/>
        </w:rPr>
        <w:t xml:space="preserve">Opportunities to collaborate on key </w:t>
      </w:r>
      <w:r w:rsidRPr="00C579CA">
        <w:rPr>
          <w:rFonts w:cstheme="minorHAnsi"/>
          <w:b/>
          <w:bCs/>
          <w:sz w:val="24"/>
          <w:szCs w:val="24"/>
        </w:rPr>
        <w:t xml:space="preserve">workforce </w:t>
      </w:r>
      <w:r w:rsidRPr="00C579CA">
        <w:rPr>
          <w:rFonts w:cstheme="minorHAnsi"/>
          <w:sz w:val="24"/>
          <w:szCs w:val="24"/>
        </w:rPr>
        <w:t>considerations including digital capabilities and skills</w:t>
      </w:r>
      <w:r>
        <w:rPr>
          <w:rFonts w:cstheme="minorHAnsi"/>
          <w:sz w:val="24"/>
          <w:szCs w:val="24"/>
        </w:rPr>
        <w:t xml:space="preserve"> were highlighted.</w:t>
      </w:r>
    </w:p>
    <w:p w14:paraId="263CF92C" w14:textId="01AEBA2F" w:rsidR="00CD3DD4" w:rsidRPr="00CB3C30" w:rsidRDefault="0020490B" w:rsidP="00CD3DD4">
      <w:pPr>
        <w:pStyle w:val="NoSpacing"/>
        <w:numPr>
          <w:ilvl w:val="1"/>
          <w:numId w:val="22"/>
        </w:numPr>
        <w:ind w:left="993" w:hanging="284"/>
        <w:jc w:val="both"/>
        <w:rPr>
          <w:rFonts w:cstheme="minorHAnsi"/>
          <w:sz w:val="24"/>
          <w:szCs w:val="24"/>
        </w:rPr>
      </w:pPr>
      <w:r w:rsidRPr="00C579CA">
        <w:rPr>
          <w:rFonts w:cstheme="minorHAnsi"/>
          <w:sz w:val="24"/>
          <w:szCs w:val="24"/>
        </w:rPr>
        <w:t xml:space="preserve">Further clarification is needed with the Welsh Government and our partners on </w:t>
      </w:r>
      <w:r>
        <w:rPr>
          <w:rFonts w:cstheme="minorHAnsi"/>
          <w:sz w:val="24"/>
          <w:szCs w:val="24"/>
        </w:rPr>
        <w:t xml:space="preserve">some of the </w:t>
      </w:r>
      <w:r w:rsidRPr="00C579CA">
        <w:rPr>
          <w:rFonts w:cstheme="minorHAnsi"/>
          <w:b/>
          <w:bCs/>
          <w:sz w:val="24"/>
          <w:szCs w:val="24"/>
        </w:rPr>
        <w:t>governance</w:t>
      </w:r>
      <w:r w:rsidRPr="00C579CA">
        <w:rPr>
          <w:rFonts w:cstheme="minorHAnsi"/>
          <w:sz w:val="24"/>
          <w:szCs w:val="24"/>
        </w:rPr>
        <w:t xml:space="preserve"> including identifying and manging risks.</w:t>
      </w:r>
    </w:p>
    <w:p w14:paraId="44801193" w14:textId="711FC4F8" w:rsidR="00CD3DD4" w:rsidRDefault="00CD3DD4" w:rsidP="00286436">
      <w:pPr>
        <w:pStyle w:val="Heading2"/>
      </w:pPr>
      <w:r w:rsidRPr="00CD3DD4">
        <w:t xml:space="preserve">To better target our engagement, the Institute supported us to map out our stakeholders on a grid showing their level of interest and influence using well established methodology. We have defined 15 categories of stakeholders (listed in alphabetical order): </w:t>
      </w:r>
    </w:p>
    <w:p w14:paraId="6E0A742F"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Community services and s</w:t>
      </w:r>
      <w:r w:rsidRPr="00C579CA">
        <w:rPr>
          <w:rFonts w:cstheme="minorHAnsi"/>
          <w:sz w:val="24"/>
          <w:szCs w:val="24"/>
        </w:rPr>
        <w:t>ocial care sector</w:t>
      </w:r>
    </w:p>
    <w:p w14:paraId="2218277C"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Digital and data</w:t>
      </w:r>
    </w:p>
    <w:p w14:paraId="13AF95FE" w14:textId="77777777" w:rsidR="00CD3DD4" w:rsidRDefault="00CD3DD4" w:rsidP="00CD3DD4">
      <w:pPr>
        <w:pStyle w:val="NoSpacing"/>
        <w:numPr>
          <w:ilvl w:val="1"/>
          <w:numId w:val="23"/>
        </w:numPr>
        <w:ind w:left="851"/>
        <w:rPr>
          <w:rFonts w:cstheme="minorHAnsi"/>
          <w:sz w:val="24"/>
          <w:szCs w:val="24"/>
        </w:rPr>
      </w:pPr>
      <w:r w:rsidRPr="00C579CA">
        <w:rPr>
          <w:rFonts w:cstheme="minorHAnsi"/>
          <w:sz w:val="24"/>
          <w:szCs w:val="24"/>
        </w:rPr>
        <w:t>Media</w:t>
      </w:r>
    </w:p>
    <w:p w14:paraId="5219F1DC"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NHS Health Boards</w:t>
      </w:r>
    </w:p>
    <w:p w14:paraId="486074CA"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 xml:space="preserve">NHS Trusts </w:t>
      </w:r>
    </w:p>
    <w:p w14:paraId="376D4A7E"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 xml:space="preserve">NHS other national </w:t>
      </w:r>
    </w:p>
    <w:p w14:paraId="76CF86D5"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P</w:t>
      </w:r>
      <w:r w:rsidRPr="00C579CA">
        <w:rPr>
          <w:rFonts w:cstheme="minorHAnsi"/>
          <w:sz w:val="24"/>
          <w:szCs w:val="24"/>
        </w:rPr>
        <w:t>atients</w:t>
      </w:r>
      <w:r>
        <w:rPr>
          <w:rFonts w:cstheme="minorHAnsi"/>
          <w:sz w:val="24"/>
          <w:szCs w:val="24"/>
        </w:rPr>
        <w:t xml:space="preserve"> </w:t>
      </w:r>
      <w:r w:rsidRPr="00C579CA">
        <w:rPr>
          <w:rFonts w:cstheme="minorHAnsi"/>
          <w:sz w:val="24"/>
          <w:szCs w:val="24"/>
        </w:rPr>
        <w:t xml:space="preserve">and </w:t>
      </w:r>
      <w:r>
        <w:rPr>
          <w:rFonts w:cstheme="minorHAnsi"/>
          <w:sz w:val="24"/>
          <w:szCs w:val="24"/>
        </w:rPr>
        <w:t>the public</w:t>
      </w:r>
      <w:r w:rsidRPr="00C579CA">
        <w:rPr>
          <w:rFonts w:cstheme="minorHAnsi"/>
          <w:sz w:val="24"/>
          <w:szCs w:val="24"/>
        </w:rPr>
        <w:t xml:space="preserve"> (individuals</w:t>
      </w:r>
      <w:r>
        <w:rPr>
          <w:rFonts w:cstheme="minorHAnsi"/>
          <w:sz w:val="24"/>
          <w:szCs w:val="24"/>
        </w:rPr>
        <w:t>, carers,</w:t>
      </w:r>
      <w:r w:rsidRPr="00C579CA">
        <w:rPr>
          <w:rFonts w:cstheme="minorHAnsi"/>
          <w:sz w:val="24"/>
          <w:szCs w:val="24"/>
        </w:rPr>
        <w:t xml:space="preserve"> and their representatives)</w:t>
      </w:r>
    </w:p>
    <w:p w14:paraId="12748906"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 xml:space="preserve">Political and local government </w:t>
      </w:r>
    </w:p>
    <w:p w14:paraId="1BB97789" w14:textId="77777777" w:rsidR="00CD3DD4" w:rsidRDefault="00CD3DD4" w:rsidP="00CD3DD4">
      <w:pPr>
        <w:pStyle w:val="NoSpacing"/>
        <w:numPr>
          <w:ilvl w:val="1"/>
          <w:numId w:val="23"/>
        </w:numPr>
        <w:ind w:left="851"/>
        <w:rPr>
          <w:rFonts w:cstheme="minorHAnsi"/>
          <w:sz w:val="24"/>
          <w:szCs w:val="24"/>
        </w:rPr>
      </w:pPr>
      <w:r>
        <w:rPr>
          <w:rFonts w:cstheme="minorHAnsi"/>
          <w:sz w:val="24"/>
          <w:szCs w:val="24"/>
        </w:rPr>
        <w:t>Primary care (including prisons)</w:t>
      </w:r>
    </w:p>
    <w:p w14:paraId="352B79C5"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Private health care</w:t>
      </w:r>
    </w:p>
    <w:p w14:paraId="5FEB3A7B" w14:textId="77777777" w:rsidR="00CD3DD4" w:rsidRPr="00C579CA" w:rsidRDefault="00CD3DD4" w:rsidP="00CD3DD4">
      <w:pPr>
        <w:pStyle w:val="NoSpacing"/>
        <w:numPr>
          <w:ilvl w:val="1"/>
          <w:numId w:val="23"/>
        </w:numPr>
        <w:ind w:left="851"/>
        <w:rPr>
          <w:rFonts w:cstheme="minorHAnsi"/>
          <w:sz w:val="24"/>
          <w:szCs w:val="24"/>
        </w:rPr>
      </w:pPr>
      <w:r w:rsidRPr="00C579CA">
        <w:rPr>
          <w:rFonts w:cstheme="minorHAnsi"/>
          <w:sz w:val="24"/>
          <w:szCs w:val="24"/>
        </w:rPr>
        <w:t xml:space="preserve">Research and Innovation </w:t>
      </w:r>
    </w:p>
    <w:p w14:paraId="5E2F5833" w14:textId="77777777" w:rsidR="00CD3DD4" w:rsidRPr="00C579CA" w:rsidRDefault="00CD3DD4" w:rsidP="00CD3DD4">
      <w:pPr>
        <w:pStyle w:val="NoSpacing"/>
        <w:numPr>
          <w:ilvl w:val="1"/>
          <w:numId w:val="23"/>
        </w:numPr>
        <w:ind w:left="851"/>
        <w:rPr>
          <w:rFonts w:cstheme="minorHAnsi"/>
          <w:sz w:val="24"/>
          <w:szCs w:val="24"/>
        </w:rPr>
      </w:pPr>
      <w:r>
        <w:rPr>
          <w:rFonts w:cstheme="minorHAnsi"/>
          <w:sz w:val="24"/>
          <w:szCs w:val="24"/>
        </w:rPr>
        <w:t>Supplier and contractors</w:t>
      </w:r>
    </w:p>
    <w:p w14:paraId="59577C5C" w14:textId="77777777" w:rsidR="00CD3DD4" w:rsidRPr="00C579CA" w:rsidRDefault="00CD3DD4" w:rsidP="00CD3DD4">
      <w:pPr>
        <w:pStyle w:val="NoSpacing"/>
        <w:numPr>
          <w:ilvl w:val="1"/>
          <w:numId w:val="23"/>
        </w:numPr>
        <w:ind w:left="851"/>
        <w:rPr>
          <w:rFonts w:cstheme="minorHAnsi"/>
          <w:sz w:val="24"/>
          <w:szCs w:val="24"/>
        </w:rPr>
      </w:pPr>
      <w:r w:rsidRPr="00C579CA">
        <w:rPr>
          <w:rFonts w:cstheme="minorHAnsi"/>
          <w:sz w:val="24"/>
          <w:szCs w:val="24"/>
        </w:rPr>
        <w:t xml:space="preserve">Third sector bodies </w:t>
      </w:r>
    </w:p>
    <w:p w14:paraId="1455F54C" w14:textId="171E81FA" w:rsidR="00234A46" w:rsidRPr="00CD3DD4" w:rsidRDefault="00CD3DD4" w:rsidP="00CD3DD4">
      <w:pPr>
        <w:pStyle w:val="NoSpacing"/>
        <w:numPr>
          <w:ilvl w:val="1"/>
          <w:numId w:val="23"/>
        </w:numPr>
        <w:ind w:left="851"/>
        <w:rPr>
          <w:rFonts w:cstheme="minorHAnsi"/>
          <w:sz w:val="24"/>
          <w:szCs w:val="24"/>
        </w:rPr>
      </w:pPr>
      <w:r w:rsidRPr="00C579CA">
        <w:rPr>
          <w:rFonts w:cstheme="minorHAnsi"/>
          <w:sz w:val="24"/>
          <w:szCs w:val="24"/>
        </w:rPr>
        <w:t>Welsh Government</w:t>
      </w:r>
      <w:r>
        <w:rPr>
          <w:rFonts w:cstheme="minorHAnsi"/>
          <w:sz w:val="24"/>
          <w:szCs w:val="24"/>
        </w:rPr>
        <w:t xml:space="preserve"> </w:t>
      </w:r>
    </w:p>
    <w:p w14:paraId="66563547" w14:textId="77777777" w:rsidR="003F231F" w:rsidRDefault="003F231F" w:rsidP="00A32108">
      <w:pPr>
        <w:pStyle w:val="Heading1"/>
      </w:pPr>
      <w:r w:rsidRPr="003F231F">
        <w:lastRenderedPageBreak/>
        <w:t>KEY RISKS/MATTERS FOR ESCALATION TO BOARD/COMMITTEE</w:t>
      </w:r>
    </w:p>
    <w:p w14:paraId="3EBDFD5D" w14:textId="77777777" w:rsidR="00CD3DD4" w:rsidRPr="00252794" w:rsidRDefault="00CD3DD4" w:rsidP="00286436">
      <w:pPr>
        <w:pStyle w:val="Heading2"/>
      </w:pPr>
      <w:r w:rsidRPr="00252794">
        <w:t>Based on the stakeholder feedback (internally and externally) it was highlighted that further work was required to clarify some elements of the new organisations core purpose (or functions). It was also highlighted that there is a need to develop a Vision which better reflects what we do, and it should resonate with both public and professionals alike.</w:t>
      </w:r>
    </w:p>
    <w:p w14:paraId="04AD87D1" w14:textId="77777777" w:rsidR="00CD3DD4" w:rsidRPr="00252794" w:rsidRDefault="00CD3DD4" w:rsidP="00286436">
      <w:pPr>
        <w:pStyle w:val="Heading2"/>
      </w:pPr>
      <w:r w:rsidRPr="00252794">
        <w:t>Further immediate actions will be to clarify purpose/functions for the organisation, produce vision and values and confirm the model of leadership and support to ensure the strategy gets successfully delivered. The plan will need to be costed and request for resources will be brought back to the board</w:t>
      </w:r>
      <w:r>
        <w:t>.</w:t>
      </w:r>
    </w:p>
    <w:p w14:paraId="41CF16FE" w14:textId="77777777" w:rsidR="00284DBB" w:rsidRDefault="00190816" w:rsidP="00A32108">
      <w:pPr>
        <w:pStyle w:val="Heading1"/>
      </w:pPr>
      <w:r w:rsidRPr="00286436">
        <w:t>RECOMMENDATION</w:t>
      </w:r>
    </w:p>
    <w:p w14:paraId="5058559B" w14:textId="57BBC015" w:rsidR="00284DBB" w:rsidRPr="00284DBB" w:rsidRDefault="00CB3C30" w:rsidP="00286436">
      <w:pPr>
        <w:pStyle w:val="Heading2"/>
      </w:pPr>
      <w:r w:rsidRPr="00284DBB">
        <w:t xml:space="preserve">The Board is </w:t>
      </w:r>
      <w:r w:rsidRPr="00286436">
        <w:t>being</w:t>
      </w:r>
      <w:r w:rsidRPr="00284DBB">
        <w:t xml:space="preserve"> asked to:</w:t>
      </w:r>
    </w:p>
    <w:p w14:paraId="4DFF0944" w14:textId="7056E33C" w:rsidR="00CD3DD4" w:rsidRPr="00284DBB" w:rsidRDefault="00CB3C30" w:rsidP="00AE75D2">
      <w:pPr>
        <w:pStyle w:val="normal-paragraph0"/>
      </w:pPr>
      <w:r w:rsidRPr="00284DBB">
        <w:rPr>
          <w:b/>
        </w:rPr>
        <w:t>APPROVE</w:t>
      </w:r>
      <w:r w:rsidRPr="00284DBB">
        <w:t xml:space="preserve"> the Draft External Stakeholder Engagement Strategy included at item 5.5i Appendix A </w:t>
      </w:r>
      <w:r w:rsidR="00CD3DD4" w:rsidRPr="00284DBB">
        <w:t xml:space="preserve">and note that once approved work will continue to develop the plan.  This will include further actions to clarify purpose/functions for the organisation, produce our vision and values and confirm the model of leadership and support to ensure the strategy gets successfully delivered. </w:t>
      </w:r>
    </w:p>
    <w:p w14:paraId="2BF63B52" w14:textId="77777777" w:rsidR="007C3C00" w:rsidRDefault="007C3C00" w:rsidP="00557BE7">
      <w:pPr>
        <w:tabs>
          <w:tab w:val="left" w:pos="1970"/>
          <w:tab w:val="left" w:pos="3941"/>
          <w:tab w:val="left" w:pos="5912"/>
          <w:tab w:val="left" w:pos="7883"/>
        </w:tabs>
        <w:ind w:left="567"/>
        <w:rPr>
          <w:rFonts w:asciiTheme="minorHAnsi" w:hAnsiTheme="minorHAnsi" w:cstheme="minorHAnsi"/>
          <w:spacing w:val="6"/>
          <w:sz w:val="24"/>
          <w:szCs w:val="24"/>
        </w:rPr>
      </w:pPr>
    </w:p>
    <w:p w14:paraId="764305A6" w14:textId="4B263A28" w:rsidR="008A30E8" w:rsidRPr="008A30E8" w:rsidRDefault="00CB2E8C" w:rsidP="00A32108">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6642670C" w:rsidR="00037952" w:rsidRPr="009D4468" w:rsidRDefault="000C4989"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CD3DD4">
                  <w:rPr>
                    <w:rFonts w:asciiTheme="minorHAnsi" w:hAnsiTheme="minorHAnsi" w:cstheme="minorHAnsi"/>
                    <w:spacing w:val="6"/>
                  </w:rPr>
                  <w:t>Development of the new Digital Organsation</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5957AD">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F4DBEF6" w:rsidR="00A77CA8" w:rsidRPr="00D370D4" w:rsidRDefault="00A77CA8" w:rsidP="005957AD">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5957AD">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1AE13C52" w:rsidR="009D4468" w:rsidRPr="009D4468" w:rsidRDefault="003E6D5F" w:rsidP="005957AD">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637891">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5957AD">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7968B24C" w:rsidR="00D505F9" w:rsidRPr="001B4339" w:rsidRDefault="009D4468" w:rsidP="005957AD">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46FBEEE5" w:rsidR="00D505F9" w:rsidRPr="00743F32" w:rsidRDefault="00CD3DD4" w:rsidP="005957AD">
                <w:pPr>
                  <w:rPr>
                    <w:rFonts w:asciiTheme="minorHAnsi" w:hAnsiTheme="minorHAnsi" w:cstheme="minorHAnsi"/>
                    <w:spacing w:val="6"/>
                  </w:rPr>
                </w:pPr>
                <w:r>
                  <w:rPr>
                    <w:rFonts w:asciiTheme="minorHAnsi" w:hAnsiTheme="minorHAnsi" w:cstheme="minorHAnsi"/>
                    <w:spacing w:val="6"/>
                  </w:rPr>
                  <w:t>N/A</w:t>
                </w:r>
              </w:p>
            </w:tc>
          </w:sdtContent>
        </w:sdt>
      </w:tr>
      <w:tr w:rsidR="00D505F9" w:rsidRPr="00743F32" w14:paraId="28D4AF6F" w14:textId="77777777" w:rsidTr="00D2686B">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5957AD">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5957AD">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0451C04F" w:rsidR="00825849" w:rsidRPr="00743F32" w:rsidRDefault="000C4989" w:rsidP="005957AD">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303F09">
                  <w:rPr>
                    <w:rFonts w:asciiTheme="minorHAnsi" w:eastAsiaTheme="minorHAnsi" w:hAnsiTheme="minorHAnsi" w:cstheme="minorHAnsi"/>
                    <w:spacing w:val="6"/>
                    <w:sz w:val="24"/>
                    <w:szCs w:val="24"/>
                  </w:rPr>
                  <w:t>Effective Care</w:t>
                </w:r>
              </w:sdtContent>
            </w:sdt>
          </w:p>
        </w:tc>
      </w:tr>
      <w:tr w:rsidR="00825849" w:rsidRPr="00743F32" w14:paraId="44CAAC10" w14:textId="77777777" w:rsidTr="00FC6442">
        <w:trPr>
          <w:trHeight w:val="450"/>
        </w:trPr>
        <w:tc>
          <w:tcPr>
            <w:tcW w:w="9639" w:type="dxa"/>
            <w:gridSpan w:val="2"/>
          </w:tcPr>
          <w:p w14:paraId="4D84B941" w14:textId="77C3CFAC" w:rsidR="00825849" w:rsidRPr="00D370D4" w:rsidRDefault="00825849" w:rsidP="005957AD">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45DBA03F" w14:textId="7C18924B" w:rsidR="00303F09" w:rsidRPr="00A32108" w:rsidRDefault="00CD3DD4" w:rsidP="00303F09">
            <w:pPr>
              <w:widowControl/>
              <w:autoSpaceDE/>
              <w:autoSpaceDN/>
              <w:rPr>
                <w:rFonts w:asciiTheme="minorHAnsi" w:eastAsia="Times New Roman" w:hAnsiTheme="minorHAnsi" w:cstheme="minorHAnsi"/>
                <w:sz w:val="24"/>
                <w:szCs w:val="24"/>
                <w:lang w:val="en-GB" w:eastAsia="en-GB"/>
              </w:rPr>
            </w:pPr>
            <w:r w:rsidRPr="00A32108">
              <w:rPr>
                <w:rFonts w:asciiTheme="minorHAnsi" w:eastAsia="Times New Roman" w:hAnsiTheme="minorHAnsi" w:cstheme="minorHAnsi"/>
                <w:sz w:val="24"/>
                <w:szCs w:val="24"/>
                <w:lang w:val="en-GB" w:eastAsia="en-GB"/>
              </w:rPr>
              <w:t>Staff &amp; Resource</w:t>
            </w:r>
          </w:p>
          <w:p w14:paraId="116AAF10" w14:textId="63A86056" w:rsidR="00825849" w:rsidRPr="00CB2E8C" w:rsidRDefault="00825849" w:rsidP="005957AD">
            <w:pPr>
              <w:rPr>
                <w:rFonts w:asciiTheme="minorHAnsi" w:hAnsiTheme="minorHAnsi" w:cstheme="minorHAnsi"/>
                <w:color w:val="808080" w:themeColor="background2" w:themeShade="80"/>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5957AD">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45EFA703" w:rsidR="00825849" w:rsidRPr="00D370D4" w:rsidRDefault="003857A8" w:rsidP="005957AD">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857B6F">
              <w:rPr>
                <w:rFonts w:asciiTheme="minorHAnsi" w:hAnsiTheme="minorHAnsi" w:cstheme="minorHAnsi"/>
                <w:spacing w:val="6"/>
              </w:rPr>
              <w:t xml:space="preserve"> N/A</w:t>
            </w:r>
          </w:p>
        </w:tc>
      </w:tr>
      <w:tr w:rsidR="003857A8" w:rsidRPr="00743F32" w14:paraId="302D73C4" w14:textId="77777777" w:rsidTr="007E7D27">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029F6FF2" w:rsidR="003857A8" w:rsidRPr="00D370D4" w:rsidRDefault="001A6E62" w:rsidP="005957AD">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55A67D8D" w:rsidR="003857A8" w:rsidRPr="00CB2E8C" w:rsidRDefault="003857A8" w:rsidP="005957AD">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857B6F">
              <w:rPr>
                <w:rFonts w:asciiTheme="minorHAnsi" w:hAnsiTheme="minorHAnsi" w:cstheme="minorHAnsi"/>
                <w:spacing w:val="6"/>
              </w:rPr>
              <w:t xml:space="preserve"> N/A</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5957AD">
            <w:pPr>
              <w:rPr>
                <w:rFonts w:asciiTheme="minorHAnsi" w:hAnsiTheme="minorHAnsi" w:cstheme="minorHAnsi"/>
                <w:spacing w:val="6"/>
              </w:rPr>
            </w:pPr>
            <w:r w:rsidRPr="001D2057">
              <w:rPr>
                <w:rFonts w:asciiTheme="minorHAnsi" w:hAnsiTheme="minorHAnsi" w:cstheme="minorHAnsi"/>
                <w:spacing w:val="6"/>
              </w:rPr>
              <w:t>Statement:</w:t>
            </w:r>
          </w:p>
          <w:p w14:paraId="09C7A4EA" w14:textId="77777777" w:rsidR="00CD3DD4" w:rsidRPr="001D2057" w:rsidRDefault="00CD3DD4" w:rsidP="00CD3DD4">
            <w:pPr>
              <w:rPr>
                <w:rFonts w:asciiTheme="minorHAnsi" w:hAnsiTheme="minorHAnsi" w:cstheme="minorHAnsi"/>
                <w:spacing w:val="6"/>
              </w:rPr>
            </w:pPr>
            <w:r>
              <w:rPr>
                <w:rFonts w:asciiTheme="minorHAnsi" w:hAnsiTheme="minorHAnsi" w:cstheme="minorHAnsi"/>
                <w:spacing w:val="6"/>
              </w:rPr>
              <w:t>An Equality Impact Assessment does not apply to the strategy, but future developments may be subject to Impact Assessments.</w:t>
            </w:r>
          </w:p>
          <w:p w14:paraId="6BC4FF6D" w14:textId="0C3FE1D7" w:rsidR="00A77CA8" w:rsidRPr="00D370D4" w:rsidRDefault="00A77CA8" w:rsidP="005957AD">
            <w:pPr>
              <w:rPr>
                <w:rFonts w:asciiTheme="minorHAnsi" w:hAnsiTheme="minorHAnsi" w:cstheme="minorHAnsi"/>
                <w:spacing w:val="6"/>
              </w:rPr>
            </w:pPr>
          </w:p>
        </w:tc>
      </w:tr>
    </w:tbl>
    <w:p w14:paraId="1B1F07BA"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689"/>
        <w:gridCol w:w="1134"/>
        <w:gridCol w:w="5800"/>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5957A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5957AD">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65171FE5" w:rsidR="004947CB" w:rsidRPr="00D370D4" w:rsidRDefault="00527EEC" w:rsidP="005957AD">
            <w:pPr>
              <w:rPr>
                <w:rFonts w:asciiTheme="minorHAnsi" w:hAnsiTheme="minorHAnsi" w:cstheme="minorHAnsi"/>
                <w:spacing w:val="6"/>
              </w:rPr>
            </w:pPr>
            <w:r>
              <w:rPr>
                <w:rFonts w:asciiTheme="minorHAnsi" w:hAnsiTheme="minorHAnsi" w:cstheme="minorHAnsi"/>
                <w:spacing w:val="6"/>
              </w:rPr>
              <w:t>PERSON/GROUP</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432F8EC6" w:rsidR="009C5653" w:rsidRPr="00D370D4" w:rsidRDefault="004947CB" w:rsidP="005957AD">
            <w:pPr>
              <w:rPr>
                <w:rFonts w:asciiTheme="minorHAnsi" w:hAnsiTheme="minorHAnsi" w:cstheme="minorHAnsi"/>
                <w:spacing w:val="6"/>
              </w:rPr>
            </w:pPr>
            <w:r w:rsidRPr="00D370D4">
              <w:rPr>
                <w:rFonts w:asciiTheme="minorHAnsi" w:hAnsiTheme="minorHAnsi" w:cstheme="minorHAnsi"/>
                <w:spacing w:val="6"/>
              </w:rPr>
              <w:t>DATE</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12852211" w:rsidR="00D9115F" w:rsidRPr="00D370D4" w:rsidRDefault="004947CB" w:rsidP="005957AD">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69443A6F"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298BC1E" w:rsidR="004947CB" w:rsidRPr="00D370D4" w:rsidRDefault="00144048" w:rsidP="005957AD">
            <w:pPr>
              <w:rPr>
                <w:rFonts w:asciiTheme="minorHAnsi" w:hAnsiTheme="minorHAnsi" w:cstheme="minorHAnsi"/>
                <w:spacing w:val="6"/>
              </w:rPr>
            </w:pPr>
            <w:r>
              <w:rPr>
                <w:rFonts w:asciiTheme="minorHAnsi" w:hAnsiTheme="minorHAnsi" w:cstheme="minorHAnsi"/>
                <w:spacing w:val="6"/>
              </w:rPr>
              <w:t xml:space="preserve">Board Briefing </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4A292C2B" w:rsidR="004947CB" w:rsidRPr="00D370D4" w:rsidRDefault="0024706E" w:rsidP="005957AD">
            <w:pPr>
              <w:rPr>
                <w:rFonts w:asciiTheme="minorHAnsi" w:hAnsiTheme="minorHAnsi" w:cstheme="minorHAnsi"/>
                <w:spacing w:val="6"/>
              </w:rPr>
            </w:pPr>
            <w:r>
              <w:rPr>
                <w:rFonts w:asciiTheme="minorHAnsi" w:hAnsiTheme="minorHAnsi" w:cstheme="minorHAnsi"/>
                <w:spacing w:val="6"/>
              </w:rPr>
              <w:t>22/09/21</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5788F24" w:rsidR="004947CB" w:rsidRPr="00D370D4" w:rsidRDefault="004947CB" w:rsidP="005957AD">
            <w:pPr>
              <w:rPr>
                <w:rFonts w:asciiTheme="minorHAnsi" w:hAnsiTheme="minorHAnsi" w:cstheme="minorHAnsi"/>
                <w:spacing w:val="6"/>
              </w:rPr>
            </w:pPr>
          </w:p>
        </w:tc>
      </w:tr>
      <w:tr w:rsidR="004947CB" w:rsidRPr="00743F32" w14:paraId="493507FD" w14:textId="77777777" w:rsidTr="00527EEC">
        <w:trPr>
          <w:trHeight w:val="163"/>
        </w:trPr>
        <w:tc>
          <w:tcPr>
            <w:tcW w:w="268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646CCF95" w:rsidR="004947CB" w:rsidRPr="00D370D4" w:rsidRDefault="0024706E" w:rsidP="005957AD">
            <w:pPr>
              <w:rPr>
                <w:rFonts w:asciiTheme="minorHAnsi" w:hAnsiTheme="minorHAnsi" w:cstheme="minorHAnsi"/>
                <w:spacing w:val="6"/>
              </w:rPr>
            </w:pPr>
            <w:r>
              <w:rPr>
                <w:rFonts w:asciiTheme="minorHAnsi" w:hAnsiTheme="minorHAnsi" w:cstheme="minorHAnsi"/>
                <w:spacing w:val="6"/>
              </w:rPr>
              <w:t xml:space="preserve">DHCW Board </w:t>
            </w:r>
          </w:p>
        </w:tc>
        <w:tc>
          <w:tcPr>
            <w:tcW w:w="1134"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346806B0" w:rsidR="004947CB" w:rsidRPr="00D370D4" w:rsidRDefault="0024706E" w:rsidP="005957AD">
            <w:pPr>
              <w:rPr>
                <w:rFonts w:asciiTheme="minorHAnsi" w:hAnsiTheme="minorHAnsi" w:cstheme="minorHAnsi"/>
                <w:spacing w:val="6"/>
              </w:rPr>
            </w:pPr>
            <w:r>
              <w:rPr>
                <w:rFonts w:asciiTheme="minorHAnsi" w:hAnsiTheme="minorHAnsi" w:cstheme="minorHAnsi"/>
                <w:spacing w:val="6"/>
              </w:rPr>
              <w:t>29/07/21</w:t>
            </w:r>
          </w:p>
        </w:tc>
        <w:tc>
          <w:tcPr>
            <w:tcW w:w="5800"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401680EC" w:rsidR="004947CB" w:rsidRPr="00D370D4" w:rsidRDefault="0024706E" w:rsidP="005957AD">
            <w:pPr>
              <w:rPr>
                <w:rFonts w:asciiTheme="minorHAnsi" w:hAnsiTheme="minorHAnsi" w:cstheme="minorHAnsi"/>
                <w:spacing w:val="6"/>
              </w:rPr>
            </w:pPr>
            <w:r>
              <w:rPr>
                <w:rFonts w:asciiTheme="minorHAnsi" w:hAnsiTheme="minorHAnsi" w:cstheme="minorHAnsi"/>
                <w:spacing w:val="6"/>
              </w:rPr>
              <w:t>Noted</w:t>
            </w: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76D74014" w:rsidR="0003157C" w:rsidRPr="00376B66" w:rsidRDefault="00EC5F5A"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462411B5" w:rsidR="0003157C" w:rsidRPr="00376B66" w:rsidRDefault="00EC5F5A"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7356CB1F" w:rsidR="0003157C" w:rsidRPr="00376B66" w:rsidRDefault="00ED3801" w:rsidP="0003157C">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1E9F11" w14:textId="0859C343" w:rsidR="0003157C" w:rsidRPr="002E2471" w:rsidRDefault="002E2471" w:rsidP="008F7298">
            <w:pPr>
              <w:widowControl/>
              <w:autoSpaceDE/>
              <w:autoSpaceDN/>
              <w:rPr>
                <w:rFonts w:asciiTheme="minorHAnsi" w:hAnsiTheme="minorHAnsi" w:cstheme="minorHAnsi"/>
                <w:spacing w:val="6"/>
              </w:rPr>
            </w:pPr>
            <w:r>
              <w:rPr>
                <w:rFonts w:asciiTheme="minorHAnsi" w:hAnsiTheme="minorHAnsi" w:cstheme="minorHAnsi"/>
                <w:spacing w:val="6"/>
              </w:rPr>
              <w:t>The</w:t>
            </w:r>
            <w:r w:rsidR="00C96666">
              <w:rPr>
                <w:rFonts w:asciiTheme="minorHAnsi" w:hAnsiTheme="minorHAnsi" w:cstheme="minorHAnsi"/>
                <w:spacing w:val="6"/>
              </w:rPr>
              <w:t xml:space="preserve"> approach will be supported by an external consultancy </w:t>
            </w:r>
            <w:r w:rsidR="00845279">
              <w:rPr>
                <w:rFonts w:asciiTheme="minorHAnsi" w:hAnsiTheme="minorHAnsi" w:cstheme="minorHAnsi"/>
                <w:spacing w:val="6"/>
              </w:rPr>
              <w:t>–</w:t>
            </w:r>
            <w:r w:rsidR="00C96666">
              <w:rPr>
                <w:rFonts w:asciiTheme="minorHAnsi" w:hAnsiTheme="minorHAnsi" w:cstheme="minorHAnsi"/>
                <w:spacing w:val="6"/>
              </w:rPr>
              <w:t xml:space="preserve"> </w:t>
            </w:r>
            <w:r w:rsidR="00845279">
              <w:rPr>
                <w:rFonts w:asciiTheme="minorHAnsi" w:hAnsiTheme="minorHAnsi" w:cstheme="minorHAnsi"/>
                <w:spacing w:val="6"/>
              </w:rPr>
              <w:t>final cost to be confirmed post contract award.</w:t>
            </w: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73953C7C" w:rsidR="0003157C" w:rsidRPr="00376B66" w:rsidRDefault="001A1182"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DF0814B" w14:textId="0ECCB4E9" w:rsidR="001E0650" w:rsidRPr="00376B66" w:rsidRDefault="001E0650" w:rsidP="001A1182">
            <w:pPr>
              <w:rPr>
                <w:rFonts w:asciiTheme="minorHAnsi" w:hAnsiTheme="minorHAnsi" w:cstheme="minorHAnsi"/>
                <w:color w:val="808080" w:themeColor="background2" w:themeShade="80"/>
                <w:spacing w:val="6"/>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4A2C519D" w:rsidR="0003157C" w:rsidRPr="00743F32" w:rsidRDefault="000C4989" w:rsidP="0003157C">
            <w:pPr>
              <w:rPr>
                <w:rFonts w:asciiTheme="minorHAnsi" w:hAnsiTheme="minorHAnsi" w:cstheme="minorHAnsi"/>
                <w:color w:val="808080" w:themeColor="background2" w:themeShade="80"/>
                <w:spacing w:val="6"/>
                <w:sz w:val="24"/>
                <w:szCs w:val="24"/>
              </w:rPr>
            </w:pPr>
            <w:hyperlink r:id="rId11" w:history="1">
              <w:r w:rsidR="0003157C" w:rsidRPr="00573DD4">
                <w:rPr>
                  <w:rStyle w:val="Hyperlink"/>
                  <w:rFonts w:asciiTheme="minorHAnsi" w:hAnsiTheme="minorHAnsi" w:cstheme="minorHAnsi"/>
                  <w:b/>
                  <w:spacing w:val="6"/>
                  <w:sz w:val="24"/>
                  <w:szCs w:val="24"/>
                </w:rPr>
                <w:t>SOCIO ECONOMIC</w:t>
              </w:r>
            </w:hyperlink>
            <w:r w:rsidR="0003157C" w:rsidRPr="00743F32">
              <w:rPr>
                <w:rFonts w:asciiTheme="minorHAnsi" w:hAnsiTheme="minorHAnsi" w:cstheme="minorHAnsi"/>
                <w:b/>
                <w:color w:val="13A3C9"/>
                <w:spacing w:val="6"/>
                <w:sz w:val="24"/>
                <w:szCs w:val="24"/>
              </w:rPr>
              <w:t xml:space="preserve"> </w:t>
            </w:r>
            <w:r w:rsidR="0003157C"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72CC60DC" w:rsidR="0003157C" w:rsidRPr="00376B66" w:rsidRDefault="0081197A"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2970058A" w:rsidR="00981D78" w:rsidRDefault="00981D78" w:rsidP="00915C17">
      <w:pPr>
        <w:pStyle w:val="normal-paragraph0"/>
      </w:pPr>
    </w:p>
    <w:p w14:paraId="1B4538B6" w14:textId="392AC14F" w:rsidR="00F50D34" w:rsidRPr="00CB3C30" w:rsidRDefault="00F50D34" w:rsidP="00CB3C30">
      <w:pPr>
        <w:rPr>
          <w:color w:val="383838"/>
          <w:sz w:val="24"/>
          <w:szCs w:val="24"/>
        </w:rPr>
      </w:pPr>
    </w:p>
    <w:sectPr w:rsidR="00F50D34" w:rsidRPr="00CB3C30" w:rsidSect="00155825">
      <w:headerReference w:type="default" r:id="rId12"/>
      <w:footerReference w:type="default" r:id="rId13"/>
      <w:headerReference w:type="first" r:id="rId14"/>
      <w:footerReference w:type="first" r:id="rId15"/>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434C52" w14:textId="77777777" w:rsidR="000C4989" w:rsidRDefault="000C4989" w:rsidP="002C6B8D">
      <w:r>
        <w:separator/>
      </w:r>
    </w:p>
  </w:endnote>
  <w:endnote w:type="continuationSeparator" w:id="0">
    <w:p w14:paraId="186EB790" w14:textId="77777777" w:rsidR="000C4989" w:rsidRDefault="000C4989"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0F80D2FD"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rPr>
            <w:fldChar w:fldCharType="separate"/>
          </w:r>
          <w:r w:rsidR="00CD3DD4">
            <w:rPr>
              <w:noProof/>
              <w:color w:val="212E55" w:themeColor="accent2" w:themeShade="BF"/>
              <w:sz w:val="16"/>
              <w:szCs w:val="16"/>
            </w:rPr>
            <w:t xml:space="preserve">Stakeholder Engagement Strategy </w:t>
          </w:r>
          <w:r w:rsidRPr="00432F92">
            <w:rPr>
              <w:color w:val="212E55" w:themeColor="accent2" w:themeShade="BF"/>
              <w:sz w:val="16"/>
              <w:szCs w:val="16"/>
            </w:rPr>
            <w:fldChar w:fldCharType="end"/>
          </w:r>
          <w:r w:rsidR="005B14A3" w:rsidRPr="00432F92">
            <w:rPr>
              <w:color w:val="212E55" w:themeColor="accent2" w:themeShade="BF"/>
              <w:sz w:val="16"/>
              <w:szCs w:val="16"/>
            </w:rPr>
            <w:t xml:space="preserve"> </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049B2BD0"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CD3DD4">
            <w:rPr>
              <w:color w:val="212E55" w:themeColor="accent2" w:themeShade="BF"/>
              <w:sz w:val="16"/>
              <w:szCs w:val="16"/>
            </w:rPr>
            <w:t>David Sheard</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7E964843"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2E5F5A">
            <w:rPr>
              <w:color w:val="212E55" w:themeColor="accent2" w:themeShade="BF"/>
              <w:sz w:val="16"/>
              <w:szCs w:val="16"/>
            </w:rPr>
            <w:t>Michelle Sell</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31D416" w14:textId="77777777" w:rsidR="000C4989" w:rsidRDefault="000C4989" w:rsidP="002C6B8D">
      <w:r>
        <w:separator/>
      </w:r>
    </w:p>
  </w:footnote>
  <w:footnote w:type="continuationSeparator" w:id="0">
    <w:p w14:paraId="683F3E9D" w14:textId="77777777" w:rsidR="000C4989" w:rsidRDefault="000C4989" w:rsidP="002C6B8D">
      <w:r>
        <w:continuationSeparator/>
      </w:r>
    </w:p>
  </w:footnote>
  <w:footnote w:id="1">
    <w:p w14:paraId="23F618D7" w14:textId="77777777" w:rsidR="00234A46" w:rsidRDefault="00234A46" w:rsidP="00234A46">
      <w:r>
        <w:rPr>
          <w:rStyle w:val="FootnoteReference"/>
        </w:rPr>
        <w:footnoteRef/>
      </w:r>
      <w:r>
        <w:t xml:space="preserve"> </w:t>
      </w:r>
      <w:hyperlink r:id="rId1" w:history="1">
        <w:r>
          <w:rPr>
            <w:rStyle w:val="Hyperlink"/>
          </w:rPr>
          <w:t>A Healthier Wales (</w:t>
        </w:r>
        <w:proofErr w:type="spellStart"/>
        <w:proofErr w:type="gramStart"/>
        <w:r>
          <w:rPr>
            <w:rStyle w:val="Hyperlink"/>
          </w:rPr>
          <w:t>gov.wales</w:t>
        </w:r>
        <w:proofErr w:type="spellEnd"/>
        <w:proofErr w:type="gramEnd"/>
        <w:r>
          <w:rPr>
            <w:rStyle w:val="Hyperlink"/>
          </w:rPr>
          <w:t>)</w:t>
        </w:r>
      </w:hyperlink>
    </w:p>
  </w:footnote>
  <w:footnote w:id="2">
    <w:p w14:paraId="3323C048" w14:textId="77777777" w:rsidR="00234A46" w:rsidRDefault="00234A46" w:rsidP="00234A46">
      <w:pPr>
        <w:pStyle w:val="FootnoteText"/>
      </w:pPr>
      <w:r>
        <w:rPr>
          <w:rStyle w:val="FootnoteReference"/>
        </w:rPr>
        <w:footnoteRef/>
      </w:r>
      <w:r>
        <w:t xml:space="preserve"> </w:t>
      </w:r>
      <w:hyperlink r:id="rId2" w:history="1">
        <w:r>
          <w:rPr>
            <w:rStyle w:val="Hyperlink"/>
          </w:rPr>
          <w:t>consutation-document.pdf (gov. 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76A8B6" w14:textId="77777777" w:rsidR="00BD4EF3" w:rsidRDefault="00BD4EF3">
    <w:pPr>
      <w:pStyle w:val="Header"/>
    </w:pPr>
    <w:r>
      <w:rPr>
        <w:noProof/>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DC1572" w14:textId="1A1AF403" w:rsidR="0084669E" w:rsidRDefault="00BA541A">
    <w:pPr>
      <w:pStyle w:val="Header"/>
    </w:pPr>
    <w:r>
      <w:rPr>
        <w:noProof/>
      </w:rPr>
      <w:drawing>
        <wp:anchor distT="0" distB="0" distL="114300" distR="114300" simplePos="0" relativeHeight="251670528"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BEE044A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asciiTheme="minorHAnsi" w:hAnsiTheme="minorHAnsi" w:cstheme="minorHAnsi"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3E2A2D"/>
    <w:multiLevelType w:val="hybridMultilevel"/>
    <w:tmpl w:val="8DC43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DA78B3"/>
    <w:multiLevelType w:val="hybridMultilevel"/>
    <w:tmpl w:val="096CCA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D75B5C"/>
    <w:multiLevelType w:val="multilevel"/>
    <w:tmpl w:val="CA4C59B2"/>
    <w:lvl w:ilvl="0">
      <w:start w:val="1"/>
      <w:numFmt w:val="decimal"/>
      <w:pStyle w:val="Heading1"/>
      <w:lvlText w:val="%1."/>
      <w:lvlJc w:val="left"/>
      <w:pPr>
        <w:ind w:left="720" w:hanging="360"/>
      </w:pPr>
    </w:lvl>
    <w:lvl w:ilvl="1">
      <w:start w:val="1"/>
      <w:numFmt w:val="decimal"/>
      <w:pStyle w:val="Heading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9E1438"/>
    <w:multiLevelType w:val="hybridMultilevel"/>
    <w:tmpl w:val="93AA4816"/>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743828"/>
    <w:multiLevelType w:val="hybridMultilevel"/>
    <w:tmpl w:val="30BE4334"/>
    <w:lvl w:ilvl="0" w:tplc="82A473C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2" w15:restartNumberingAfterBreak="0">
    <w:nsid w:val="67E17B54"/>
    <w:multiLevelType w:val="hybridMultilevel"/>
    <w:tmpl w:val="E5489D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8BE1202"/>
    <w:multiLevelType w:val="hybridMultilevel"/>
    <w:tmpl w:val="1EB8C8FE"/>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14" w15:restartNumberingAfterBreak="0">
    <w:nsid w:val="69B45D7D"/>
    <w:multiLevelType w:val="hybridMultilevel"/>
    <w:tmpl w:val="D88E76FE"/>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9"/>
  </w:num>
  <w:num w:numId="2">
    <w:abstractNumId w:val="10"/>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10"/>
  </w:num>
  <w:num w:numId="13">
    <w:abstractNumId w:val="2"/>
  </w:num>
  <w:num w:numId="14">
    <w:abstractNumId w:val="7"/>
  </w:num>
  <w:num w:numId="15">
    <w:abstractNumId w:val="1"/>
  </w:num>
  <w:num w:numId="16">
    <w:abstractNumId w:val="1"/>
  </w:num>
  <w:num w:numId="17">
    <w:abstractNumId w:val="14"/>
  </w:num>
  <w:num w:numId="18">
    <w:abstractNumId w:val="11"/>
  </w:num>
  <w:num w:numId="19">
    <w:abstractNumId w:val="13"/>
  </w:num>
  <w:num w:numId="20">
    <w:abstractNumId w:val="8"/>
  </w:num>
  <w:num w:numId="21">
    <w:abstractNumId w:val="4"/>
  </w:num>
  <w:num w:numId="22">
    <w:abstractNumId w:val="12"/>
  </w:num>
  <w:num w:numId="23">
    <w:abstractNumId w:val="5"/>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C27"/>
    <w:rsid w:val="00003E89"/>
    <w:rsid w:val="00005807"/>
    <w:rsid w:val="00005880"/>
    <w:rsid w:val="00021941"/>
    <w:rsid w:val="0003157C"/>
    <w:rsid w:val="00031671"/>
    <w:rsid w:val="00035ED5"/>
    <w:rsid w:val="00037952"/>
    <w:rsid w:val="00043281"/>
    <w:rsid w:val="00043614"/>
    <w:rsid w:val="0004443B"/>
    <w:rsid w:val="000500C5"/>
    <w:rsid w:val="00066BF4"/>
    <w:rsid w:val="000706E0"/>
    <w:rsid w:val="00074C98"/>
    <w:rsid w:val="0008049F"/>
    <w:rsid w:val="000930F7"/>
    <w:rsid w:val="000A4472"/>
    <w:rsid w:val="000C0B0B"/>
    <w:rsid w:val="000C4989"/>
    <w:rsid w:val="000F19C0"/>
    <w:rsid w:val="000F42C2"/>
    <w:rsid w:val="0010013F"/>
    <w:rsid w:val="00100A8B"/>
    <w:rsid w:val="00103B7A"/>
    <w:rsid w:val="00104222"/>
    <w:rsid w:val="00104D45"/>
    <w:rsid w:val="001120CB"/>
    <w:rsid w:val="001124A6"/>
    <w:rsid w:val="001142A2"/>
    <w:rsid w:val="00125897"/>
    <w:rsid w:val="00127AD4"/>
    <w:rsid w:val="0013650F"/>
    <w:rsid w:val="001409F7"/>
    <w:rsid w:val="00141B33"/>
    <w:rsid w:val="00142841"/>
    <w:rsid w:val="00144048"/>
    <w:rsid w:val="00144A48"/>
    <w:rsid w:val="00145B0B"/>
    <w:rsid w:val="00152280"/>
    <w:rsid w:val="00152DDB"/>
    <w:rsid w:val="00155825"/>
    <w:rsid w:val="0016268F"/>
    <w:rsid w:val="001713B1"/>
    <w:rsid w:val="001778CE"/>
    <w:rsid w:val="00190816"/>
    <w:rsid w:val="001A1182"/>
    <w:rsid w:val="001A1E39"/>
    <w:rsid w:val="001A6E62"/>
    <w:rsid w:val="001B2C41"/>
    <w:rsid w:val="001B4339"/>
    <w:rsid w:val="001B5A66"/>
    <w:rsid w:val="001D2057"/>
    <w:rsid w:val="001E0650"/>
    <w:rsid w:val="001E38A6"/>
    <w:rsid w:val="0020490B"/>
    <w:rsid w:val="00214221"/>
    <w:rsid w:val="00231369"/>
    <w:rsid w:val="00234A46"/>
    <w:rsid w:val="0024706E"/>
    <w:rsid w:val="00250BFC"/>
    <w:rsid w:val="002651DF"/>
    <w:rsid w:val="0027552B"/>
    <w:rsid w:val="00277463"/>
    <w:rsid w:val="00284DBB"/>
    <w:rsid w:val="00286436"/>
    <w:rsid w:val="00286A13"/>
    <w:rsid w:val="00287223"/>
    <w:rsid w:val="002911D0"/>
    <w:rsid w:val="002959A7"/>
    <w:rsid w:val="002962AA"/>
    <w:rsid w:val="002B30CD"/>
    <w:rsid w:val="002B4EE0"/>
    <w:rsid w:val="002B7D62"/>
    <w:rsid w:val="002C6B8D"/>
    <w:rsid w:val="002E2471"/>
    <w:rsid w:val="002E31F9"/>
    <w:rsid w:val="002E5F5A"/>
    <w:rsid w:val="002E6FC5"/>
    <w:rsid w:val="002F262B"/>
    <w:rsid w:val="002F42F3"/>
    <w:rsid w:val="003037ED"/>
    <w:rsid w:val="00303F09"/>
    <w:rsid w:val="00303F1E"/>
    <w:rsid w:val="00315A66"/>
    <w:rsid w:val="00323847"/>
    <w:rsid w:val="00331EBB"/>
    <w:rsid w:val="003330B3"/>
    <w:rsid w:val="00345B76"/>
    <w:rsid w:val="00354E42"/>
    <w:rsid w:val="00356FCF"/>
    <w:rsid w:val="00357701"/>
    <w:rsid w:val="00357B73"/>
    <w:rsid w:val="0036241A"/>
    <w:rsid w:val="00362665"/>
    <w:rsid w:val="003634C8"/>
    <w:rsid w:val="00370D84"/>
    <w:rsid w:val="00376B66"/>
    <w:rsid w:val="00377E01"/>
    <w:rsid w:val="003857A8"/>
    <w:rsid w:val="0039534B"/>
    <w:rsid w:val="003A247C"/>
    <w:rsid w:val="003A75B4"/>
    <w:rsid w:val="003B5A09"/>
    <w:rsid w:val="003C481A"/>
    <w:rsid w:val="003D08EB"/>
    <w:rsid w:val="003D3AF9"/>
    <w:rsid w:val="003D6699"/>
    <w:rsid w:val="003E2DEC"/>
    <w:rsid w:val="003E30BD"/>
    <w:rsid w:val="003E4A13"/>
    <w:rsid w:val="003E6D5F"/>
    <w:rsid w:val="003F231F"/>
    <w:rsid w:val="003F2441"/>
    <w:rsid w:val="003F401F"/>
    <w:rsid w:val="003F4273"/>
    <w:rsid w:val="00403AA6"/>
    <w:rsid w:val="00403ED8"/>
    <w:rsid w:val="00407801"/>
    <w:rsid w:val="0041525A"/>
    <w:rsid w:val="00417A67"/>
    <w:rsid w:val="00432F92"/>
    <w:rsid w:val="004359B7"/>
    <w:rsid w:val="00440B00"/>
    <w:rsid w:val="00443C28"/>
    <w:rsid w:val="00446E5A"/>
    <w:rsid w:val="00454633"/>
    <w:rsid w:val="004614DB"/>
    <w:rsid w:val="004634BE"/>
    <w:rsid w:val="004763FE"/>
    <w:rsid w:val="00493DA6"/>
    <w:rsid w:val="004947CB"/>
    <w:rsid w:val="004A2B70"/>
    <w:rsid w:val="004A4029"/>
    <w:rsid w:val="004B091A"/>
    <w:rsid w:val="004B09FF"/>
    <w:rsid w:val="004B1B20"/>
    <w:rsid w:val="004B5FB0"/>
    <w:rsid w:val="004C55A5"/>
    <w:rsid w:val="004D5645"/>
    <w:rsid w:val="004D590C"/>
    <w:rsid w:val="004D64AB"/>
    <w:rsid w:val="004E771B"/>
    <w:rsid w:val="004F1388"/>
    <w:rsid w:val="004F1ED9"/>
    <w:rsid w:val="004F4052"/>
    <w:rsid w:val="005160CC"/>
    <w:rsid w:val="00525CFE"/>
    <w:rsid w:val="005265DE"/>
    <w:rsid w:val="00527EEC"/>
    <w:rsid w:val="00533F9D"/>
    <w:rsid w:val="005363FC"/>
    <w:rsid w:val="00557BE7"/>
    <w:rsid w:val="00570937"/>
    <w:rsid w:val="00571DF7"/>
    <w:rsid w:val="00573DD4"/>
    <w:rsid w:val="00573E90"/>
    <w:rsid w:val="00575EA1"/>
    <w:rsid w:val="00580AC8"/>
    <w:rsid w:val="00581DC9"/>
    <w:rsid w:val="00590A80"/>
    <w:rsid w:val="005918B0"/>
    <w:rsid w:val="00595293"/>
    <w:rsid w:val="005A0E42"/>
    <w:rsid w:val="005A1B6B"/>
    <w:rsid w:val="005B14A3"/>
    <w:rsid w:val="005B7455"/>
    <w:rsid w:val="005C6518"/>
    <w:rsid w:val="005D086B"/>
    <w:rsid w:val="005E2607"/>
    <w:rsid w:val="005F5F7E"/>
    <w:rsid w:val="005F671D"/>
    <w:rsid w:val="006044B6"/>
    <w:rsid w:val="006045AA"/>
    <w:rsid w:val="006100C8"/>
    <w:rsid w:val="00610C8E"/>
    <w:rsid w:val="00621CEC"/>
    <w:rsid w:val="00625218"/>
    <w:rsid w:val="0062612C"/>
    <w:rsid w:val="0063177B"/>
    <w:rsid w:val="0063462D"/>
    <w:rsid w:val="00634D48"/>
    <w:rsid w:val="006374F0"/>
    <w:rsid w:val="00642BA9"/>
    <w:rsid w:val="00647601"/>
    <w:rsid w:val="00652936"/>
    <w:rsid w:val="0065293D"/>
    <w:rsid w:val="00657B73"/>
    <w:rsid w:val="00660320"/>
    <w:rsid w:val="00660667"/>
    <w:rsid w:val="00667DC5"/>
    <w:rsid w:val="00670A51"/>
    <w:rsid w:val="00684C6D"/>
    <w:rsid w:val="00693F60"/>
    <w:rsid w:val="00694426"/>
    <w:rsid w:val="006966A7"/>
    <w:rsid w:val="00696F4A"/>
    <w:rsid w:val="006A7106"/>
    <w:rsid w:val="006A768C"/>
    <w:rsid w:val="006B06A5"/>
    <w:rsid w:val="006B41B8"/>
    <w:rsid w:val="006C6828"/>
    <w:rsid w:val="006D2C21"/>
    <w:rsid w:val="006D4E41"/>
    <w:rsid w:val="006D60AA"/>
    <w:rsid w:val="006E2B24"/>
    <w:rsid w:val="006F4563"/>
    <w:rsid w:val="006F4DCA"/>
    <w:rsid w:val="00710995"/>
    <w:rsid w:val="007142B0"/>
    <w:rsid w:val="00716CEA"/>
    <w:rsid w:val="00723470"/>
    <w:rsid w:val="00727622"/>
    <w:rsid w:val="00735B31"/>
    <w:rsid w:val="00743F32"/>
    <w:rsid w:val="00745892"/>
    <w:rsid w:val="007513D3"/>
    <w:rsid w:val="0076273C"/>
    <w:rsid w:val="007641D0"/>
    <w:rsid w:val="00765057"/>
    <w:rsid w:val="007706F3"/>
    <w:rsid w:val="00780033"/>
    <w:rsid w:val="00780C02"/>
    <w:rsid w:val="0078501E"/>
    <w:rsid w:val="007872C0"/>
    <w:rsid w:val="00796774"/>
    <w:rsid w:val="007B4193"/>
    <w:rsid w:val="007B4CB2"/>
    <w:rsid w:val="007B5E4B"/>
    <w:rsid w:val="007B68DA"/>
    <w:rsid w:val="007C1295"/>
    <w:rsid w:val="007C14EC"/>
    <w:rsid w:val="007C2852"/>
    <w:rsid w:val="007C3196"/>
    <w:rsid w:val="007C35EF"/>
    <w:rsid w:val="007C3C00"/>
    <w:rsid w:val="007D0500"/>
    <w:rsid w:val="007D7300"/>
    <w:rsid w:val="007E2DFA"/>
    <w:rsid w:val="007E74CD"/>
    <w:rsid w:val="007E78DD"/>
    <w:rsid w:val="007F4124"/>
    <w:rsid w:val="0081197A"/>
    <w:rsid w:val="00812950"/>
    <w:rsid w:val="00815C6E"/>
    <w:rsid w:val="0081746E"/>
    <w:rsid w:val="0082329C"/>
    <w:rsid w:val="00825849"/>
    <w:rsid w:val="00830336"/>
    <w:rsid w:val="0083189B"/>
    <w:rsid w:val="008336F0"/>
    <w:rsid w:val="00837B48"/>
    <w:rsid w:val="00843461"/>
    <w:rsid w:val="00845279"/>
    <w:rsid w:val="0084669E"/>
    <w:rsid w:val="0085291F"/>
    <w:rsid w:val="00857B6F"/>
    <w:rsid w:val="00861917"/>
    <w:rsid w:val="00873D17"/>
    <w:rsid w:val="008761E8"/>
    <w:rsid w:val="008976C4"/>
    <w:rsid w:val="008A2F91"/>
    <w:rsid w:val="008A30E8"/>
    <w:rsid w:val="008B19CD"/>
    <w:rsid w:val="008B1AE1"/>
    <w:rsid w:val="008B673F"/>
    <w:rsid w:val="008B6FC1"/>
    <w:rsid w:val="008C4E37"/>
    <w:rsid w:val="008C5539"/>
    <w:rsid w:val="008D760C"/>
    <w:rsid w:val="008F7298"/>
    <w:rsid w:val="0091469D"/>
    <w:rsid w:val="00915A06"/>
    <w:rsid w:val="00915C17"/>
    <w:rsid w:val="0093615B"/>
    <w:rsid w:val="00947B73"/>
    <w:rsid w:val="00953BBE"/>
    <w:rsid w:val="0096041B"/>
    <w:rsid w:val="009627F5"/>
    <w:rsid w:val="00962AC2"/>
    <w:rsid w:val="00965BE9"/>
    <w:rsid w:val="00971961"/>
    <w:rsid w:val="00971C2C"/>
    <w:rsid w:val="00977806"/>
    <w:rsid w:val="0098087C"/>
    <w:rsid w:val="00981D78"/>
    <w:rsid w:val="0099090D"/>
    <w:rsid w:val="00995310"/>
    <w:rsid w:val="009A3450"/>
    <w:rsid w:val="009A49B9"/>
    <w:rsid w:val="009A6A9D"/>
    <w:rsid w:val="009B596E"/>
    <w:rsid w:val="009B7276"/>
    <w:rsid w:val="009C3BBD"/>
    <w:rsid w:val="009C5653"/>
    <w:rsid w:val="009C77CC"/>
    <w:rsid w:val="009D2C99"/>
    <w:rsid w:val="009D3E2C"/>
    <w:rsid w:val="009D418F"/>
    <w:rsid w:val="009D4468"/>
    <w:rsid w:val="009E434B"/>
    <w:rsid w:val="009F1458"/>
    <w:rsid w:val="009F28C0"/>
    <w:rsid w:val="009F7B79"/>
    <w:rsid w:val="00A072DA"/>
    <w:rsid w:val="00A07343"/>
    <w:rsid w:val="00A11007"/>
    <w:rsid w:val="00A16C6C"/>
    <w:rsid w:val="00A30931"/>
    <w:rsid w:val="00A31AAA"/>
    <w:rsid w:val="00A32108"/>
    <w:rsid w:val="00A33D27"/>
    <w:rsid w:val="00A365E3"/>
    <w:rsid w:val="00A36C77"/>
    <w:rsid w:val="00A423BB"/>
    <w:rsid w:val="00A502E5"/>
    <w:rsid w:val="00A54F39"/>
    <w:rsid w:val="00A56857"/>
    <w:rsid w:val="00A63003"/>
    <w:rsid w:val="00A6614C"/>
    <w:rsid w:val="00A71D36"/>
    <w:rsid w:val="00A72E60"/>
    <w:rsid w:val="00A7411F"/>
    <w:rsid w:val="00A76C96"/>
    <w:rsid w:val="00A77CA8"/>
    <w:rsid w:val="00A77FEB"/>
    <w:rsid w:val="00A82A9C"/>
    <w:rsid w:val="00A9289D"/>
    <w:rsid w:val="00A9396B"/>
    <w:rsid w:val="00A973CE"/>
    <w:rsid w:val="00A97497"/>
    <w:rsid w:val="00AA0F45"/>
    <w:rsid w:val="00AC48DA"/>
    <w:rsid w:val="00AC6728"/>
    <w:rsid w:val="00AD0A63"/>
    <w:rsid w:val="00AE6F89"/>
    <w:rsid w:val="00AE75D2"/>
    <w:rsid w:val="00AF2F10"/>
    <w:rsid w:val="00AF5808"/>
    <w:rsid w:val="00B02313"/>
    <w:rsid w:val="00B03B58"/>
    <w:rsid w:val="00B04267"/>
    <w:rsid w:val="00B05EA4"/>
    <w:rsid w:val="00B12D5B"/>
    <w:rsid w:val="00B23592"/>
    <w:rsid w:val="00B27EB5"/>
    <w:rsid w:val="00B31171"/>
    <w:rsid w:val="00B33D2B"/>
    <w:rsid w:val="00B35F8C"/>
    <w:rsid w:val="00B61521"/>
    <w:rsid w:val="00B7261A"/>
    <w:rsid w:val="00B75A5C"/>
    <w:rsid w:val="00B808DE"/>
    <w:rsid w:val="00B84583"/>
    <w:rsid w:val="00B94CD6"/>
    <w:rsid w:val="00B9626A"/>
    <w:rsid w:val="00B97948"/>
    <w:rsid w:val="00B97E37"/>
    <w:rsid w:val="00BA2BDF"/>
    <w:rsid w:val="00BA541A"/>
    <w:rsid w:val="00BA6810"/>
    <w:rsid w:val="00BB362C"/>
    <w:rsid w:val="00BD042D"/>
    <w:rsid w:val="00BD4D91"/>
    <w:rsid w:val="00BD4EF3"/>
    <w:rsid w:val="00BE096D"/>
    <w:rsid w:val="00BE16DF"/>
    <w:rsid w:val="00BE792F"/>
    <w:rsid w:val="00BF40B1"/>
    <w:rsid w:val="00C05314"/>
    <w:rsid w:val="00C12EA2"/>
    <w:rsid w:val="00C17167"/>
    <w:rsid w:val="00C17C60"/>
    <w:rsid w:val="00C226AD"/>
    <w:rsid w:val="00C35C93"/>
    <w:rsid w:val="00C41D30"/>
    <w:rsid w:val="00C436BD"/>
    <w:rsid w:val="00C50CC7"/>
    <w:rsid w:val="00C554C8"/>
    <w:rsid w:val="00C66B55"/>
    <w:rsid w:val="00C7780B"/>
    <w:rsid w:val="00C90992"/>
    <w:rsid w:val="00C9218F"/>
    <w:rsid w:val="00C92379"/>
    <w:rsid w:val="00C92768"/>
    <w:rsid w:val="00C9454B"/>
    <w:rsid w:val="00C958F3"/>
    <w:rsid w:val="00C96148"/>
    <w:rsid w:val="00C965B0"/>
    <w:rsid w:val="00C96666"/>
    <w:rsid w:val="00C97FF6"/>
    <w:rsid w:val="00CA2FFD"/>
    <w:rsid w:val="00CA7CA8"/>
    <w:rsid w:val="00CB2D50"/>
    <w:rsid w:val="00CB2E8C"/>
    <w:rsid w:val="00CB3C30"/>
    <w:rsid w:val="00CB70EA"/>
    <w:rsid w:val="00CC3E02"/>
    <w:rsid w:val="00CD0B21"/>
    <w:rsid w:val="00CD3DD4"/>
    <w:rsid w:val="00CD493E"/>
    <w:rsid w:val="00CE1A7C"/>
    <w:rsid w:val="00CE22C9"/>
    <w:rsid w:val="00CF30D5"/>
    <w:rsid w:val="00CF762D"/>
    <w:rsid w:val="00D0394D"/>
    <w:rsid w:val="00D10F56"/>
    <w:rsid w:val="00D1578C"/>
    <w:rsid w:val="00D2435F"/>
    <w:rsid w:val="00D3592D"/>
    <w:rsid w:val="00D370D4"/>
    <w:rsid w:val="00D44306"/>
    <w:rsid w:val="00D46D02"/>
    <w:rsid w:val="00D47403"/>
    <w:rsid w:val="00D505F9"/>
    <w:rsid w:val="00D618C0"/>
    <w:rsid w:val="00D64D68"/>
    <w:rsid w:val="00D71958"/>
    <w:rsid w:val="00D71FD8"/>
    <w:rsid w:val="00D75A44"/>
    <w:rsid w:val="00D77623"/>
    <w:rsid w:val="00D9115F"/>
    <w:rsid w:val="00DB44D0"/>
    <w:rsid w:val="00DB677A"/>
    <w:rsid w:val="00DC259F"/>
    <w:rsid w:val="00DD0813"/>
    <w:rsid w:val="00DE1936"/>
    <w:rsid w:val="00DE2E82"/>
    <w:rsid w:val="00E00F9E"/>
    <w:rsid w:val="00E03E5E"/>
    <w:rsid w:val="00E07505"/>
    <w:rsid w:val="00E30D12"/>
    <w:rsid w:val="00E47079"/>
    <w:rsid w:val="00E50CE5"/>
    <w:rsid w:val="00E529C0"/>
    <w:rsid w:val="00E57AA9"/>
    <w:rsid w:val="00E65C44"/>
    <w:rsid w:val="00E668BA"/>
    <w:rsid w:val="00E70E56"/>
    <w:rsid w:val="00E74683"/>
    <w:rsid w:val="00E7666D"/>
    <w:rsid w:val="00E836EE"/>
    <w:rsid w:val="00E94868"/>
    <w:rsid w:val="00EA3076"/>
    <w:rsid w:val="00EB6423"/>
    <w:rsid w:val="00EC2E1B"/>
    <w:rsid w:val="00EC3D23"/>
    <w:rsid w:val="00EC5F5A"/>
    <w:rsid w:val="00ED1029"/>
    <w:rsid w:val="00ED3801"/>
    <w:rsid w:val="00ED76A7"/>
    <w:rsid w:val="00EF3D79"/>
    <w:rsid w:val="00EF50FD"/>
    <w:rsid w:val="00F03A23"/>
    <w:rsid w:val="00F12205"/>
    <w:rsid w:val="00F22D00"/>
    <w:rsid w:val="00F43E4E"/>
    <w:rsid w:val="00F44A3B"/>
    <w:rsid w:val="00F458F1"/>
    <w:rsid w:val="00F50D34"/>
    <w:rsid w:val="00F5386E"/>
    <w:rsid w:val="00F554C2"/>
    <w:rsid w:val="00F631AD"/>
    <w:rsid w:val="00F716AC"/>
    <w:rsid w:val="00F723F3"/>
    <w:rsid w:val="00F81977"/>
    <w:rsid w:val="00F82396"/>
    <w:rsid w:val="00F90EDB"/>
    <w:rsid w:val="00F92E9E"/>
    <w:rsid w:val="00FA5D30"/>
    <w:rsid w:val="00FA7565"/>
    <w:rsid w:val="00FB1147"/>
    <w:rsid w:val="00FB3C07"/>
    <w:rsid w:val="00FC1EBA"/>
    <w:rsid w:val="00FD01D2"/>
    <w:rsid w:val="00FD23D2"/>
    <w:rsid w:val="00FD410B"/>
    <w:rsid w:val="00FD50C8"/>
    <w:rsid w:val="00FD7A59"/>
    <w:rsid w:val="00FE2F92"/>
    <w:rsid w:val="00FE561A"/>
    <w:rsid w:val="00FF53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A32108"/>
    <w:pPr>
      <w:keepNext/>
      <w:widowControl/>
      <w:numPr>
        <w:numId w:val="24"/>
      </w:numPr>
      <w:autoSpaceDE/>
      <w:autoSpaceDN/>
      <w:spacing w:before="480" w:after="120"/>
      <w:ind w:left="357" w:hanging="357"/>
      <w:outlineLvl w:val="0"/>
    </w:pPr>
    <w:rPr>
      <w:rFonts w:ascii="Calibri Light" w:eastAsia="Times New Roman" w:hAnsi="Calibri Light" w:cs="Calibri Light"/>
      <w:b/>
      <w:bCs/>
      <w:color w:val="2C3E72" w:themeColor="text2"/>
      <w:spacing w:val="6"/>
      <w:kern w:val="32"/>
      <w:sz w:val="24"/>
      <w:szCs w:val="24"/>
      <w:lang w:val="en-GB"/>
    </w:rPr>
  </w:style>
  <w:style w:type="paragraph" w:styleId="Heading2">
    <w:name w:val="heading 2"/>
    <w:basedOn w:val="Normal"/>
    <w:next w:val="Normal"/>
    <w:link w:val="Heading2Char"/>
    <w:autoRedefine/>
    <w:qFormat/>
    <w:rsid w:val="00286436"/>
    <w:pPr>
      <w:keepNext/>
      <w:widowControl/>
      <w:numPr>
        <w:ilvl w:val="1"/>
        <w:numId w:val="24"/>
      </w:numPr>
      <w:autoSpaceDE/>
      <w:autoSpaceDN/>
      <w:spacing w:before="480" w:after="120"/>
      <w:ind w:left="578" w:hanging="578"/>
      <w:jc w:val="both"/>
      <w:outlineLvl w:val="1"/>
    </w:pPr>
    <w:rPr>
      <w:rFonts w:asciiTheme="minorHAnsi" w:eastAsia="Times New Roman" w:hAnsiTheme="minorHAnsi" w:cstheme="minorHAnsi"/>
      <w:kern w:val="28"/>
      <w:sz w:val="24"/>
      <w:szCs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autoRedefine/>
    <w:uiPriority w:val="1"/>
    <w:qFormat/>
    <w:rsid w:val="00AE75D2"/>
    <w:pPr>
      <w:ind w:left="578"/>
    </w:pPr>
    <w:rPr>
      <w:rFonts w:ascii="Calibri Light" w:hAnsi="Calibri Light"/>
      <w:color w:val="383838"/>
      <w:sz w:val="24"/>
      <w:szCs w:val="24"/>
    </w:rPr>
  </w:style>
  <w:style w:type="character" w:customStyle="1" w:styleId="normal-paragraphChar0">
    <w:name w:val="normal-paragraph Char"/>
    <w:basedOn w:val="DefaultParagraphFont"/>
    <w:link w:val="normal-paragraph0"/>
    <w:uiPriority w:val="1"/>
    <w:rsid w:val="00AE75D2"/>
    <w:rPr>
      <w:rFonts w:ascii="Calibri Light" w:eastAsia="Calibri" w:hAnsi="Calibri Light"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A32108"/>
    <w:rPr>
      <w:rFonts w:ascii="Calibri Light" w:eastAsia="Times New Roman" w:hAnsi="Calibri Light" w:cs="Calibri Light"/>
      <w:b/>
      <w:bCs/>
      <w:color w:val="2C3E72" w:themeColor="text2"/>
      <w:spacing w:val="6"/>
      <w:kern w:val="32"/>
      <w:sz w:val="24"/>
      <w:szCs w:val="24"/>
      <w:lang w:val="en-GB"/>
    </w:rPr>
  </w:style>
  <w:style w:type="character" w:customStyle="1" w:styleId="Heading2Char">
    <w:name w:val="Heading 2 Char"/>
    <w:basedOn w:val="DefaultParagraphFont"/>
    <w:link w:val="Heading2"/>
    <w:rsid w:val="00286436"/>
    <w:rPr>
      <w:rFonts w:eastAsia="Times New Roman" w:cstheme="minorHAnsi"/>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paragraph" w:styleId="FootnoteText">
    <w:name w:val="footnote text"/>
    <w:basedOn w:val="Normal"/>
    <w:link w:val="FootnoteTextChar"/>
    <w:uiPriority w:val="99"/>
    <w:unhideWhenUsed/>
    <w:rsid w:val="00234A46"/>
    <w:pPr>
      <w:widowControl/>
      <w:autoSpaceDE/>
      <w:autoSpaceDN/>
    </w:pPr>
    <w:rPr>
      <w:rFonts w:cs="Times New Roman"/>
      <w:sz w:val="20"/>
      <w:szCs w:val="20"/>
      <w:lang w:val="en-GB"/>
    </w:rPr>
  </w:style>
  <w:style w:type="character" w:customStyle="1" w:styleId="FootnoteTextChar">
    <w:name w:val="Footnote Text Char"/>
    <w:basedOn w:val="DefaultParagraphFont"/>
    <w:link w:val="FootnoteText"/>
    <w:uiPriority w:val="99"/>
    <w:rsid w:val="00234A46"/>
    <w:rPr>
      <w:rFonts w:ascii="Calibri" w:eastAsia="Calibri" w:hAnsi="Calibri" w:cs="Times New Roman"/>
      <w:sz w:val="20"/>
      <w:szCs w:val="20"/>
      <w:lang w:val="en-GB"/>
    </w:rPr>
  </w:style>
  <w:style w:type="character" w:styleId="FootnoteReference">
    <w:name w:val="footnote reference"/>
    <w:basedOn w:val="DefaultParagraphFont"/>
    <w:uiPriority w:val="99"/>
    <w:semiHidden/>
    <w:unhideWhenUsed/>
    <w:rsid w:val="00234A46"/>
    <w:rPr>
      <w:vertAlign w:val="superscript"/>
    </w:rPr>
  </w:style>
  <w:style w:type="paragraph" w:styleId="NoSpacing">
    <w:name w:val="No Spacing"/>
    <w:uiPriority w:val="1"/>
    <w:qFormat/>
    <w:rsid w:val="00234A46"/>
    <w:pPr>
      <w:widowControl/>
      <w:autoSpaceDE/>
      <w:autoSpaceDN/>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47147">
      <w:bodyDiv w:val="1"/>
      <w:marLeft w:val="0"/>
      <w:marRight w:val="0"/>
      <w:marTop w:val="0"/>
      <w:marBottom w:val="0"/>
      <w:divBdr>
        <w:top w:val="none" w:sz="0" w:space="0" w:color="auto"/>
        <w:left w:val="none" w:sz="0" w:space="0" w:color="auto"/>
        <w:bottom w:val="none" w:sz="0" w:space="0" w:color="auto"/>
        <w:right w:val="none" w:sz="0" w:space="0" w:color="auto"/>
      </w:divBdr>
      <w:divsChild>
        <w:div w:id="423066499">
          <w:marLeft w:val="0"/>
          <w:marRight w:val="0"/>
          <w:marTop w:val="0"/>
          <w:marBottom w:val="0"/>
          <w:divBdr>
            <w:top w:val="none" w:sz="0" w:space="0" w:color="auto"/>
            <w:left w:val="none" w:sz="0" w:space="0" w:color="auto"/>
            <w:bottom w:val="none" w:sz="0" w:space="0" w:color="auto"/>
            <w:right w:val="none" w:sz="0" w:space="0" w:color="auto"/>
          </w:divBdr>
          <w:divsChild>
            <w:div w:id="482355190">
              <w:marLeft w:val="0"/>
              <w:marRight w:val="0"/>
              <w:marTop w:val="0"/>
              <w:marBottom w:val="0"/>
              <w:divBdr>
                <w:top w:val="none" w:sz="0" w:space="0" w:color="auto"/>
                <w:left w:val="none" w:sz="0" w:space="0" w:color="auto"/>
                <w:bottom w:val="none" w:sz="0" w:space="0" w:color="auto"/>
                <w:right w:val="none" w:sz="0" w:space="0" w:color="auto"/>
              </w:divBdr>
              <w:divsChild>
                <w:div w:id="2073699154">
                  <w:marLeft w:val="0"/>
                  <w:marRight w:val="0"/>
                  <w:marTop w:val="0"/>
                  <w:marBottom w:val="0"/>
                  <w:divBdr>
                    <w:top w:val="none" w:sz="0" w:space="0" w:color="auto"/>
                    <w:left w:val="none" w:sz="0" w:space="0" w:color="auto"/>
                    <w:bottom w:val="none" w:sz="0" w:space="0" w:color="auto"/>
                    <w:right w:val="none" w:sz="0" w:space="0" w:color="auto"/>
                  </w:divBdr>
                  <w:divsChild>
                    <w:div w:id="1662464857">
                      <w:marLeft w:val="0"/>
                      <w:marRight w:val="0"/>
                      <w:marTop w:val="0"/>
                      <w:marBottom w:val="0"/>
                      <w:divBdr>
                        <w:top w:val="none" w:sz="0" w:space="0" w:color="auto"/>
                        <w:left w:val="none" w:sz="0" w:space="0" w:color="auto"/>
                        <w:bottom w:val="none" w:sz="0" w:space="0" w:color="auto"/>
                        <w:right w:val="none" w:sz="0" w:space="0" w:color="auto"/>
                      </w:divBdr>
                      <w:divsChild>
                        <w:div w:id="214704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252325286">
      <w:bodyDiv w:val="1"/>
      <w:marLeft w:val="0"/>
      <w:marRight w:val="0"/>
      <w:marTop w:val="0"/>
      <w:marBottom w:val="0"/>
      <w:divBdr>
        <w:top w:val="none" w:sz="0" w:space="0" w:color="auto"/>
        <w:left w:val="none" w:sz="0" w:space="0" w:color="auto"/>
        <w:bottom w:val="none" w:sz="0" w:space="0" w:color="auto"/>
        <w:right w:val="none" w:sz="0" w:space="0" w:color="auto"/>
      </w:divBdr>
      <w:divsChild>
        <w:div w:id="2067220562">
          <w:marLeft w:val="0"/>
          <w:marRight w:val="0"/>
          <w:marTop w:val="0"/>
          <w:marBottom w:val="0"/>
          <w:divBdr>
            <w:top w:val="none" w:sz="0" w:space="0" w:color="auto"/>
            <w:left w:val="none" w:sz="0" w:space="0" w:color="auto"/>
            <w:bottom w:val="none" w:sz="0" w:space="0" w:color="auto"/>
            <w:right w:val="none" w:sz="0" w:space="0" w:color="auto"/>
          </w:divBdr>
        </w:div>
      </w:divsChild>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415826015">
      <w:bodyDiv w:val="1"/>
      <w:marLeft w:val="0"/>
      <w:marRight w:val="0"/>
      <w:marTop w:val="0"/>
      <w:marBottom w:val="0"/>
      <w:divBdr>
        <w:top w:val="none" w:sz="0" w:space="0" w:color="auto"/>
        <w:left w:val="none" w:sz="0" w:space="0" w:color="auto"/>
        <w:bottom w:val="none" w:sz="0" w:space="0" w:color="auto"/>
        <w:right w:val="none" w:sz="0" w:space="0" w:color="auto"/>
      </w:divBdr>
    </w:div>
    <w:div w:id="1166673820">
      <w:bodyDiv w:val="1"/>
      <w:marLeft w:val="0"/>
      <w:marRight w:val="0"/>
      <w:marTop w:val="0"/>
      <w:marBottom w:val="0"/>
      <w:divBdr>
        <w:top w:val="none" w:sz="0" w:space="0" w:color="auto"/>
        <w:left w:val="none" w:sz="0" w:space="0" w:color="auto"/>
        <w:bottom w:val="none" w:sz="0" w:space="0" w:color="auto"/>
        <w:right w:val="none" w:sz="0" w:space="0" w:color="auto"/>
      </w:divBdr>
    </w:div>
    <w:div w:id="1189755088">
      <w:bodyDiv w:val="1"/>
      <w:marLeft w:val="0"/>
      <w:marRight w:val="0"/>
      <w:marTop w:val="0"/>
      <w:marBottom w:val="0"/>
      <w:divBdr>
        <w:top w:val="none" w:sz="0" w:space="0" w:color="auto"/>
        <w:left w:val="none" w:sz="0" w:space="0" w:color="auto"/>
        <w:bottom w:val="none" w:sz="0" w:space="0" w:color="auto"/>
        <w:right w:val="none" w:sz="0" w:space="0" w:color="auto"/>
      </w:divBdr>
      <w:divsChild>
        <w:div w:id="1898976005">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470704228">
      <w:bodyDiv w:val="1"/>
      <w:marLeft w:val="0"/>
      <w:marRight w:val="0"/>
      <w:marTop w:val="0"/>
      <w:marBottom w:val="0"/>
      <w:divBdr>
        <w:top w:val="none" w:sz="0" w:space="0" w:color="auto"/>
        <w:left w:val="none" w:sz="0" w:space="0" w:color="auto"/>
        <w:bottom w:val="none" w:sz="0" w:space="0" w:color="auto"/>
        <w:right w:val="none" w:sz="0" w:space="0" w:color="auto"/>
      </w:divBdr>
      <w:divsChild>
        <w:div w:id="62666540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ocio-economic-duty-scrutiny-framework-htm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s://gov.wales/sites/default/files/consultations/2020-09/consutation-document.pdf" TargetMode="External"/><Relationship Id="rId1" Type="http://schemas.openxmlformats.org/officeDocument/2006/relationships/hyperlink" Target="https://gov.wales/sites/default/files/publications/2019-10/a-healthier-wales-action-pla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61672"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61672"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61672"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661672"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61672"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F3344"/>
    <w:rsid w:val="002930B8"/>
    <w:rsid w:val="00360D7A"/>
    <w:rsid w:val="003D4DE0"/>
    <w:rsid w:val="00587C81"/>
    <w:rsid w:val="005D45C1"/>
    <w:rsid w:val="00661672"/>
    <w:rsid w:val="0082007C"/>
    <w:rsid w:val="0082075B"/>
    <w:rsid w:val="00867E30"/>
    <w:rsid w:val="00912098"/>
    <w:rsid w:val="009A523F"/>
    <w:rsid w:val="009B3A34"/>
    <w:rsid w:val="00BB11FA"/>
    <w:rsid w:val="00C367C6"/>
    <w:rsid w:val="00CD5D4A"/>
    <w:rsid w:val="00D053AE"/>
    <w:rsid w:val="00D71BD0"/>
    <w:rsid w:val="00D94921"/>
    <w:rsid w:val="00DD7E49"/>
    <w:rsid w:val="00E47FEC"/>
    <w:rsid w:val="00E74EC9"/>
    <w:rsid w:val="00E90A95"/>
    <w:rsid w:val="00ED4701"/>
    <w:rsid w:val="00F00B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7C81"/>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Michelle Sell (DHCW – Chief Operating Officer)</DisplayName>
        <AccountId>28</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15EF1-9FA5-438F-B240-BE20DA9D4690}"/>
</file>

<file path=customXml/itemProps2.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f45a8deb-e35d-462d-9ca3-2648684879c5"/>
  </ds:schemaRefs>
</ds:datastoreItem>
</file>

<file path=customXml/itemProps3.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4.xml><?xml version="1.0" encoding="utf-8"?>
<ds:datastoreItem xmlns:ds="http://schemas.openxmlformats.org/officeDocument/2006/customXml" ds:itemID="{E36C35E0-67DA-4567-BC4C-303BC1B03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13</TotalTime>
  <Pages>5</Pages>
  <Words>1079</Words>
  <Characters>6155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DHCW Report Cover Sheet</vt:lpstr>
    </vt:vector>
  </TitlesOfParts>
  <Company>NHS Wales</Company>
  <LinksUpToDate>false</LinksUpToDate>
  <CharactersWithSpaces>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Report Cover Sheet</dc:title>
  <dc:creator>Sophie Fuller</dc:creator>
  <cp:keywords>DHCW Board Report Template</cp:keywords>
  <cp:lastModifiedBy>Sophie Fuller (DHCW-Corporate Governance)</cp:lastModifiedBy>
  <cp:revision>10</cp:revision>
  <dcterms:created xsi:type="dcterms:W3CDTF">2021-09-20T15:02:00Z</dcterms:created>
  <dcterms:modified xsi:type="dcterms:W3CDTF">2021-09-23T08:26:00Z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702200</vt:r8>
  </property>
  <property fmtid="{D5CDD505-2E9C-101B-9397-08002B2CF9AE}" pid="15" name="xd_Signature">
    <vt:bool>false</vt:bool>
  </property>
  <property fmtid="{D5CDD505-2E9C-101B-9397-08002B2CF9AE}" pid="16" name="SharedWithUsers">
    <vt:lpwstr>28;#Michelle Sell (DHCW – Chief Operating Officer)</vt:lpwstr>
  </property>
  <property fmtid="{D5CDD505-2E9C-101B-9397-08002B2CF9AE}" pid="17" name="xd_ProgID">
    <vt:lpwstr/>
  </property>
  <property fmtid="{D5CDD505-2E9C-101B-9397-08002B2CF9AE}" pid="18" name="TriggerFlowInfo">
    <vt:lpwstr/>
  </property>
  <property fmtid="{D5CDD505-2E9C-101B-9397-08002B2CF9AE}" pid="19" name="_SourceUrl">
    <vt:lpwstr/>
  </property>
  <property fmtid="{D5CDD505-2E9C-101B-9397-08002B2CF9AE}" pid="20" name="_SharedFileIndex">
    <vt:lpwstr/>
  </property>
  <property fmtid="{D5CDD505-2E9C-101B-9397-08002B2CF9AE}" pid="21" name="ComplianceAssetId">
    <vt:lpwstr/>
  </property>
  <property fmtid="{D5CDD505-2E9C-101B-9397-08002B2CF9AE}" pid="22" name="TemplateUrl">
    <vt:lpwstr/>
  </property>
  <property fmtid="{D5CDD505-2E9C-101B-9397-08002B2CF9AE}" pid="23" name="_ExtendedDescription">
    <vt:lpwstr/>
  </property>
  <property fmtid="{D5CDD505-2E9C-101B-9397-08002B2CF9AE}" pid="24" name="MediaServiceImageTags">
    <vt:lpwstr/>
  </property>
</Properties>
</file>