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61380B4C" w14:textId="61849E25" w:rsidR="00F0224C" w:rsidRDefault="001D6C00"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CLOUD STRATEGY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61380B4C" w14:textId="61849E25" w:rsidR="00F0224C" w:rsidRDefault="001D6C00"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CLOUD STRATEGY </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14E1219A" w:rsidR="009B596E" w:rsidRPr="00743F32" w:rsidRDefault="001F3784"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5.</w:t>
            </w:r>
            <w:r w:rsidR="00031C7B">
              <w:rPr>
                <w:rFonts w:asciiTheme="minorHAnsi" w:hAnsiTheme="minorHAnsi" w:cstheme="minorHAnsi"/>
                <w:color w:val="auto"/>
                <w:spacing w:val="6"/>
                <w:szCs w:val="24"/>
              </w:rPr>
              <w:t>2</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65375C70"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088"/>
      </w:tblGrid>
      <w:tr w:rsidR="00C92768" w:rsidRPr="00743F32" w14:paraId="5E0DF3AF" w14:textId="77777777" w:rsidTr="001B4339">
        <w:trPr>
          <w:trHeight w:val="550"/>
        </w:trPr>
        <w:tc>
          <w:tcPr>
            <w:tcW w:w="2400" w:type="dxa"/>
            <w:tcBorders>
              <w:bottom w:val="single" w:sz="4" w:space="0" w:color="13A3C9"/>
            </w:tcBorders>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088" w:type="dxa"/>
            <w:tcBorders>
              <w:bottom w:val="single" w:sz="4" w:space="0" w:color="13A3C9"/>
            </w:tcBorders>
            <w:shd w:val="clear" w:color="auto" w:fill="FFFFFF" w:themeFill="background1"/>
          </w:tcPr>
          <w:p w14:paraId="5BE0E715" w14:textId="6E2D47A9" w:rsidR="00C92768" w:rsidRPr="002D62AF" w:rsidRDefault="00014062" w:rsidP="00155825">
            <w:pPr>
              <w:pStyle w:val="table-header"/>
              <w:ind w:left="0"/>
              <w:rPr>
                <w:rFonts w:asciiTheme="minorHAnsi" w:hAnsiTheme="minorHAnsi" w:cstheme="minorHAnsi"/>
                <w:color w:val="808080" w:themeColor="background2" w:themeShade="80"/>
                <w:spacing w:val="6"/>
                <w:szCs w:val="24"/>
              </w:rPr>
            </w:pPr>
            <w:sdt>
              <w:sdtPr>
                <w:rPr>
                  <w:rFonts w:asciiTheme="minorHAnsi" w:hAnsiTheme="minorHAnsi" w:cstheme="minorHAnsi"/>
                  <w:color w:val="auto"/>
                  <w:spacing w:val="6"/>
                  <w:szCs w:val="24"/>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4A2525">
                  <w:rPr>
                    <w:rFonts w:asciiTheme="minorHAnsi" w:hAnsiTheme="minorHAnsi" w:cstheme="minorHAnsi"/>
                    <w:color w:val="auto"/>
                    <w:spacing w:val="6"/>
                    <w:szCs w:val="24"/>
                  </w:rPr>
                  <w:t>SHA Board</w:t>
                </w:r>
              </w:sdtContent>
            </w:sdt>
          </w:p>
        </w:tc>
      </w:tr>
      <w:tr w:rsidR="001713B1" w:rsidRPr="00743F32" w14:paraId="023318E3" w14:textId="77777777" w:rsidTr="0069289C">
        <w:trPr>
          <w:trHeight w:val="550"/>
        </w:trPr>
        <w:tc>
          <w:tcPr>
            <w:tcW w:w="2400" w:type="dxa"/>
            <w:tcBorders>
              <w:top w:val="single" w:sz="4" w:space="0" w:color="13A3C9"/>
            </w:tcBorders>
            <w:shd w:val="clear" w:color="auto" w:fill="auto"/>
          </w:tcPr>
          <w:p w14:paraId="584A5F5B" w14:textId="77777777" w:rsidR="001713B1" w:rsidRPr="00F479A1" w:rsidRDefault="00D64D68" w:rsidP="00155825">
            <w:pPr>
              <w:pStyle w:val="table-header"/>
              <w:rPr>
                <w:rFonts w:asciiTheme="minorHAnsi" w:hAnsiTheme="minorHAnsi" w:cstheme="minorHAnsi"/>
                <w:b/>
                <w:color w:val="212E55" w:themeColor="accent2" w:themeShade="BF"/>
                <w:spacing w:val="6"/>
                <w:szCs w:val="24"/>
              </w:rPr>
            </w:pPr>
            <w:r w:rsidRPr="00F479A1">
              <w:rPr>
                <w:rFonts w:asciiTheme="minorHAnsi" w:hAnsiTheme="minorHAnsi" w:cstheme="minorHAnsi"/>
                <w:b/>
                <w:color w:val="212E55" w:themeColor="accent2" w:themeShade="BF"/>
                <w:spacing w:val="6"/>
                <w:szCs w:val="24"/>
              </w:rPr>
              <w:t>Date of Meeting</w:t>
            </w:r>
            <w:r w:rsidR="001713B1" w:rsidRPr="00F479A1">
              <w:rPr>
                <w:rFonts w:asciiTheme="minorHAnsi" w:hAnsiTheme="minorHAnsi" w:cstheme="minorHAnsi"/>
                <w:b/>
                <w:color w:val="212E55" w:themeColor="accent2" w:themeShade="BF"/>
                <w:spacing w:val="6"/>
                <w:szCs w:val="24"/>
              </w:rPr>
              <w:t xml:space="preserve"> </w:t>
            </w:r>
          </w:p>
        </w:tc>
        <w:tc>
          <w:tcPr>
            <w:tcW w:w="7088" w:type="dxa"/>
            <w:tcBorders>
              <w:top w:val="single" w:sz="4" w:space="0" w:color="13A3C9"/>
            </w:tcBorders>
            <w:shd w:val="clear" w:color="auto" w:fill="auto"/>
          </w:tcPr>
          <w:p w14:paraId="38391DA5" w14:textId="1876CB5E" w:rsidR="001713B1" w:rsidRPr="00F479A1" w:rsidRDefault="00D57F50"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31</w:t>
            </w:r>
            <w:r w:rsidR="00275771">
              <w:rPr>
                <w:rFonts w:asciiTheme="minorHAnsi" w:hAnsiTheme="minorHAnsi" w:cstheme="minorHAnsi"/>
                <w:color w:val="auto"/>
                <w:spacing w:val="6"/>
                <w:szCs w:val="24"/>
                <w:vertAlign w:val="superscript"/>
              </w:rPr>
              <w:t xml:space="preserve"> </w:t>
            </w:r>
            <w:r w:rsidR="005366AC">
              <w:rPr>
                <w:rFonts w:asciiTheme="minorHAnsi" w:hAnsiTheme="minorHAnsi" w:cstheme="minorHAnsi"/>
                <w:color w:val="auto"/>
                <w:spacing w:val="6"/>
                <w:szCs w:val="24"/>
              </w:rPr>
              <w:t>March</w:t>
            </w:r>
            <w:r w:rsidR="00B50342">
              <w:rPr>
                <w:rFonts w:asciiTheme="minorHAnsi" w:hAnsiTheme="minorHAnsi" w:cstheme="minorHAnsi"/>
                <w:color w:val="auto"/>
                <w:spacing w:val="6"/>
                <w:szCs w:val="24"/>
              </w:rPr>
              <w:t xml:space="preserve"> 2022</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Cs w:val="24"/>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10D25FE6" w:rsidR="00D64D68" w:rsidRPr="002D62AF" w:rsidRDefault="004A2525" w:rsidP="00D64D68">
                <w:pPr>
                  <w:pStyle w:val="Style1"/>
                  <w:jc w:val="left"/>
                  <w:rPr>
                    <w:rFonts w:asciiTheme="minorHAnsi" w:hAnsiTheme="minorHAnsi" w:cstheme="minorHAnsi"/>
                    <w:spacing w:val="6"/>
                    <w:szCs w:val="24"/>
                  </w:rPr>
                </w:pPr>
                <w:r>
                  <w:rPr>
                    <w:rFonts w:asciiTheme="minorHAnsi" w:hAnsiTheme="minorHAnsi" w:cstheme="minorHAnsi"/>
                    <w:color w:val="auto"/>
                    <w:spacing w:val="6"/>
                    <w:szCs w:val="24"/>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Cs w:val="24"/>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65AAEEFE" w:rsidR="009F28C0" w:rsidRPr="002D62AF" w:rsidRDefault="004A2525" w:rsidP="009F28C0">
                <w:pPr>
                  <w:pStyle w:val="Style1"/>
                  <w:jc w:val="left"/>
                  <w:rPr>
                    <w:rFonts w:asciiTheme="minorHAnsi" w:hAnsiTheme="minorHAnsi" w:cstheme="minorHAnsi"/>
                    <w:spacing w:val="6"/>
                    <w:szCs w:val="24"/>
                  </w:rPr>
                </w:pPr>
                <w:r>
                  <w:rPr>
                    <w:rFonts w:asciiTheme="minorHAnsi" w:hAnsiTheme="minorHAnsi" w:cstheme="minorHAnsi"/>
                    <w:color w:val="auto"/>
                    <w:spacing w:val="6"/>
                    <w:szCs w:val="24"/>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29823BDA" w:rsidR="0003157C" w:rsidRPr="002F42F3" w:rsidRDefault="00A60F46"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Claire Osmundsen</w:t>
            </w:r>
            <w:r w:rsidR="0069289C">
              <w:rPr>
                <w:rFonts w:asciiTheme="minorHAnsi" w:hAnsiTheme="minorHAnsi" w:cstheme="minorHAnsi"/>
                <w:spacing w:val="6"/>
                <w:sz w:val="24"/>
                <w:szCs w:val="24"/>
              </w:rPr>
              <w:t>-</w:t>
            </w:r>
            <w:r w:rsidR="00816A9D">
              <w:rPr>
                <w:rFonts w:asciiTheme="minorHAnsi" w:hAnsiTheme="minorHAnsi" w:cstheme="minorHAnsi"/>
                <w:spacing w:val="6"/>
                <w:sz w:val="24"/>
                <w:szCs w:val="24"/>
              </w:rPr>
              <w:t>Little Executive Director of Finance &amp; Business Assurance</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303E7EB3" w:rsidR="0003157C" w:rsidRPr="004A2A9C" w:rsidRDefault="001D6C00" w:rsidP="0003157C">
            <w:pPr>
              <w:pStyle w:val="BodyText"/>
              <w:tabs>
                <w:tab w:val="left" w:pos="750"/>
              </w:tabs>
              <w:spacing w:before="10"/>
              <w:rPr>
                <w:rFonts w:asciiTheme="minorHAnsi" w:hAnsiTheme="minorHAnsi" w:cstheme="minorHAnsi"/>
                <w:spacing w:val="6"/>
                <w:sz w:val="24"/>
                <w:szCs w:val="24"/>
              </w:rPr>
            </w:pPr>
            <w:r w:rsidRPr="004A2A9C">
              <w:rPr>
                <w:rFonts w:asciiTheme="minorHAnsi" w:hAnsiTheme="minorHAnsi" w:cstheme="minorHAnsi"/>
                <w:spacing w:val="6"/>
                <w:sz w:val="24"/>
                <w:szCs w:val="24"/>
              </w:rPr>
              <w:t>Matt Palmer Cloud Strategy Team</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7E27AECF" w:rsidR="0003157C" w:rsidRPr="002F42F3" w:rsidRDefault="00816A9D" w:rsidP="0003157C">
            <w:pPr>
              <w:pStyle w:val="BodyText"/>
              <w:tabs>
                <w:tab w:val="left" w:pos="750"/>
              </w:tabs>
              <w:spacing w:before="10"/>
              <w:rPr>
                <w:rFonts w:asciiTheme="minorHAnsi" w:hAnsiTheme="minorHAnsi" w:cstheme="minorHAnsi"/>
                <w:spacing w:val="6"/>
                <w:sz w:val="24"/>
                <w:szCs w:val="24"/>
              </w:rPr>
            </w:pPr>
            <w:r w:rsidRPr="00816A9D">
              <w:rPr>
                <w:rFonts w:asciiTheme="minorHAnsi" w:hAnsiTheme="minorHAnsi" w:cstheme="minorHAnsi"/>
                <w:spacing w:val="6"/>
                <w:sz w:val="24"/>
                <w:szCs w:val="24"/>
              </w:rPr>
              <w:t>Claire Osmundsen</w:t>
            </w:r>
            <w:r w:rsidR="0069289C">
              <w:rPr>
                <w:rFonts w:asciiTheme="minorHAnsi" w:hAnsiTheme="minorHAnsi" w:cstheme="minorHAnsi"/>
                <w:spacing w:val="6"/>
                <w:sz w:val="24"/>
                <w:szCs w:val="24"/>
              </w:rPr>
              <w:t>-</w:t>
            </w:r>
            <w:r w:rsidRPr="00816A9D">
              <w:rPr>
                <w:rFonts w:asciiTheme="minorHAnsi" w:hAnsiTheme="minorHAnsi" w:cstheme="minorHAnsi"/>
                <w:spacing w:val="6"/>
                <w:sz w:val="24"/>
                <w:szCs w:val="24"/>
              </w:rPr>
              <w:t>Little Executive Director of Finance &amp; Business Assurance</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sz w:val="24"/>
              <w:szCs w:val="24"/>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41618852" w:rsidR="00C92768" w:rsidRPr="002D62AF" w:rsidRDefault="00816A9D" w:rsidP="00BE096D">
                <w:pPr>
                  <w:rPr>
                    <w:rFonts w:asciiTheme="minorHAnsi" w:hAnsiTheme="minorHAnsi" w:cstheme="minorHAnsi"/>
                    <w:spacing w:val="6"/>
                    <w:sz w:val="24"/>
                    <w:szCs w:val="24"/>
                  </w:rPr>
                </w:pPr>
                <w:r>
                  <w:rPr>
                    <w:rFonts w:asciiTheme="minorHAnsi" w:hAnsiTheme="minorHAnsi" w:cstheme="minorHAnsi"/>
                    <w:spacing w:val="6"/>
                    <w:sz w:val="24"/>
                    <w:szCs w:val="24"/>
                  </w:rPr>
                  <w:t>For Approval</w:t>
                </w:r>
              </w:p>
            </w:tc>
          </w:sdtContent>
        </w:sdt>
      </w:tr>
      <w:tr w:rsidR="00BE096D" w:rsidRPr="00743F32"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289B5A7" w14:textId="77777777" w:rsidR="00F5356E" w:rsidRDefault="00F5356E" w:rsidP="00B571FB">
            <w:pPr>
              <w:tabs>
                <w:tab w:val="left" w:pos="1970"/>
                <w:tab w:val="left" w:pos="3941"/>
                <w:tab w:val="left" w:pos="5912"/>
                <w:tab w:val="left" w:pos="7883"/>
              </w:tabs>
              <w:rPr>
                <w:rFonts w:asciiTheme="minorHAnsi" w:hAnsiTheme="minorHAnsi" w:cstheme="minorHAnsi"/>
                <w:spacing w:val="6"/>
                <w:sz w:val="24"/>
                <w:szCs w:val="24"/>
              </w:rPr>
            </w:pPr>
          </w:p>
          <w:p w14:paraId="2718E478" w14:textId="3DB67631" w:rsidR="00F5356E" w:rsidRDefault="00BE096D" w:rsidP="00B571FB">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 xml:space="preserve">The </w:t>
            </w:r>
            <w:r w:rsidR="00D57F50">
              <w:rPr>
                <w:rFonts w:asciiTheme="minorHAnsi" w:hAnsiTheme="minorHAnsi" w:cstheme="minorHAnsi"/>
                <w:spacing w:val="6"/>
                <w:sz w:val="24"/>
                <w:szCs w:val="24"/>
              </w:rPr>
              <w:t xml:space="preserve">SHA </w:t>
            </w:r>
            <w:r w:rsidRPr="002F42F3">
              <w:rPr>
                <w:rFonts w:asciiTheme="minorHAnsi" w:hAnsiTheme="minorHAnsi" w:cstheme="minorHAnsi"/>
                <w:spacing w:val="6"/>
                <w:sz w:val="24"/>
                <w:szCs w:val="24"/>
              </w:rPr>
              <w:t>Board is being asked to</w:t>
            </w:r>
            <w:r w:rsidR="00B571FB">
              <w:rPr>
                <w:rFonts w:asciiTheme="minorHAnsi" w:hAnsiTheme="minorHAnsi" w:cstheme="minorHAnsi"/>
                <w:spacing w:val="6"/>
                <w:sz w:val="24"/>
                <w:szCs w:val="24"/>
              </w:rPr>
              <w:t xml:space="preserve"> </w:t>
            </w:r>
            <w:r w:rsidR="00B571FB" w:rsidRPr="002F6B65">
              <w:rPr>
                <w:rFonts w:asciiTheme="minorHAnsi" w:hAnsiTheme="minorHAnsi" w:cstheme="minorHAnsi"/>
                <w:b/>
                <w:bCs/>
                <w:spacing w:val="6"/>
                <w:sz w:val="24"/>
                <w:szCs w:val="24"/>
              </w:rPr>
              <w:t>APPROVE</w:t>
            </w:r>
            <w:r w:rsidR="00B571FB">
              <w:rPr>
                <w:rFonts w:asciiTheme="minorHAnsi" w:hAnsiTheme="minorHAnsi" w:cstheme="minorHAnsi"/>
                <w:spacing w:val="6"/>
                <w:sz w:val="24"/>
                <w:szCs w:val="24"/>
              </w:rPr>
              <w:t xml:space="preserve"> the </w:t>
            </w:r>
            <w:r w:rsidR="00F72539">
              <w:rPr>
                <w:rFonts w:asciiTheme="minorHAnsi" w:hAnsiTheme="minorHAnsi" w:cstheme="minorHAnsi"/>
                <w:spacing w:val="6"/>
                <w:sz w:val="24"/>
                <w:szCs w:val="24"/>
              </w:rPr>
              <w:t>DHCW Cloud Strategy</w:t>
            </w:r>
          </w:p>
          <w:p w14:paraId="771C6A27" w14:textId="7D89DA5E" w:rsidR="00B571FB" w:rsidRPr="00743F32" w:rsidRDefault="00B571FB" w:rsidP="00B571FB">
            <w:pPr>
              <w:tabs>
                <w:tab w:val="left" w:pos="1970"/>
                <w:tab w:val="left" w:pos="3941"/>
                <w:tab w:val="left" w:pos="5912"/>
                <w:tab w:val="left" w:pos="7883"/>
              </w:tabs>
              <w:rPr>
                <w:rFonts w:asciiTheme="minorHAnsi" w:hAnsiTheme="minorHAnsi" w:cstheme="minorHAnsi"/>
                <w:color w:val="595959"/>
                <w:spacing w:val="6"/>
                <w:sz w:val="24"/>
                <w:szCs w:val="24"/>
              </w:rPr>
            </w:pPr>
          </w:p>
        </w:tc>
      </w:tr>
    </w:tbl>
    <w:tbl>
      <w:tblPr>
        <w:tblW w:w="9626" w:type="dxa"/>
        <w:tblCellMar>
          <w:left w:w="0" w:type="dxa"/>
          <w:right w:w="0" w:type="dxa"/>
        </w:tblCellMar>
        <w:tblLook w:val="04A0" w:firstRow="1" w:lastRow="0" w:firstColumn="1" w:lastColumn="0" w:noHBand="0" w:noVBand="1"/>
      </w:tblPr>
      <w:tblGrid>
        <w:gridCol w:w="832"/>
        <w:gridCol w:w="3748"/>
        <w:gridCol w:w="875"/>
        <w:gridCol w:w="4171"/>
      </w:tblGrid>
      <w:tr w:rsidR="00BE096D" w:rsidRPr="00743F32" w14:paraId="6AFB8769" w14:textId="77777777" w:rsidTr="001B4339">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1F564F">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C22834" w:rsidRPr="00743F32" w14:paraId="6DE808D5" w14:textId="77777777" w:rsidTr="004A2A9C">
        <w:trPr>
          <w:trHeight w:val="329"/>
        </w:trPr>
        <w:tc>
          <w:tcPr>
            <w:tcW w:w="83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A868543" w14:textId="466952F8" w:rsidR="00C22834" w:rsidRDefault="00C22834" w:rsidP="001F564F">
            <w:pPr>
              <w:rPr>
                <w:rFonts w:asciiTheme="minorHAnsi" w:hAnsiTheme="minorHAnsi" w:cstheme="minorHAnsi"/>
                <w:spacing w:val="6"/>
                <w:sz w:val="24"/>
                <w:szCs w:val="24"/>
              </w:rPr>
            </w:pPr>
            <w:r>
              <w:rPr>
                <w:rFonts w:asciiTheme="minorHAnsi" w:hAnsiTheme="minorHAnsi" w:cstheme="minorHAnsi"/>
                <w:spacing w:val="6"/>
                <w:sz w:val="24"/>
                <w:szCs w:val="24"/>
              </w:rPr>
              <w:t>LHB</w:t>
            </w:r>
          </w:p>
        </w:tc>
        <w:tc>
          <w:tcPr>
            <w:tcW w:w="374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5B312EF" w14:textId="76FDEE39" w:rsidR="00C22834" w:rsidRDefault="00C22834" w:rsidP="001F564F">
            <w:pPr>
              <w:rPr>
                <w:rFonts w:asciiTheme="minorHAnsi" w:hAnsiTheme="minorHAnsi" w:cstheme="minorHAnsi"/>
                <w:spacing w:val="6"/>
                <w:sz w:val="24"/>
                <w:szCs w:val="24"/>
              </w:rPr>
            </w:pPr>
            <w:r>
              <w:rPr>
                <w:rFonts w:asciiTheme="minorHAnsi" w:hAnsiTheme="minorHAnsi" w:cstheme="minorHAnsi"/>
                <w:spacing w:val="6"/>
                <w:sz w:val="24"/>
                <w:szCs w:val="24"/>
              </w:rPr>
              <w:t>Local Health Board</w:t>
            </w:r>
          </w:p>
        </w:tc>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EA527D" w14:textId="37CFE7EA" w:rsidR="00C22834" w:rsidRDefault="004A2A9C" w:rsidP="001F564F">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417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56B3BF5" w14:textId="46B188B3" w:rsidR="00C22834" w:rsidRDefault="004A2A9C" w:rsidP="001F564F">
            <w:pPr>
              <w:rPr>
                <w:rFonts w:asciiTheme="minorHAnsi" w:hAnsiTheme="minorHAnsi" w:cstheme="minorHAnsi"/>
                <w:spacing w:val="6"/>
                <w:sz w:val="24"/>
                <w:szCs w:val="24"/>
              </w:rPr>
            </w:pPr>
            <w:r>
              <w:rPr>
                <w:rFonts w:asciiTheme="minorHAnsi" w:hAnsiTheme="minorHAnsi" w:cstheme="minorHAnsi"/>
                <w:spacing w:val="6"/>
                <w:sz w:val="24"/>
                <w:szCs w:val="24"/>
              </w:rPr>
              <w:t xml:space="preserve">Digital Health and Care Wales </w:t>
            </w:r>
          </w:p>
        </w:tc>
      </w:tr>
      <w:tr w:rsidR="00BE096D" w:rsidRPr="00743F32" w14:paraId="16DE8553" w14:textId="77777777" w:rsidTr="004A2A9C">
        <w:trPr>
          <w:trHeight w:val="329"/>
        </w:trPr>
        <w:tc>
          <w:tcPr>
            <w:tcW w:w="83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06A5CDF3" w:rsidR="00BE096D" w:rsidRPr="002D62AF" w:rsidRDefault="004A2A9C" w:rsidP="001F564F">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374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56399D65" w:rsidR="00BE096D" w:rsidRPr="002D62AF" w:rsidRDefault="004A2A9C" w:rsidP="001F564F">
            <w:pPr>
              <w:rPr>
                <w:rFonts w:asciiTheme="minorHAnsi" w:hAnsiTheme="minorHAnsi" w:cstheme="minorHAnsi"/>
                <w:spacing w:val="6"/>
                <w:sz w:val="24"/>
                <w:szCs w:val="24"/>
              </w:rPr>
            </w:pPr>
            <w:r>
              <w:rPr>
                <w:rFonts w:asciiTheme="minorHAnsi" w:hAnsiTheme="minorHAnsi" w:cstheme="minorHAnsi"/>
                <w:spacing w:val="6"/>
                <w:sz w:val="24"/>
                <w:szCs w:val="24"/>
              </w:rPr>
              <w:t xml:space="preserve">Special Health Authority </w:t>
            </w:r>
          </w:p>
        </w:tc>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44C053" w14:textId="3FF140A3" w:rsidR="00BE096D" w:rsidRPr="002D62AF" w:rsidRDefault="00BE096D" w:rsidP="001F564F">
            <w:pPr>
              <w:rPr>
                <w:rFonts w:asciiTheme="minorHAnsi" w:hAnsiTheme="minorHAnsi" w:cstheme="minorHAnsi"/>
                <w:spacing w:val="6"/>
                <w:sz w:val="24"/>
                <w:szCs w:val="24"/>
              </w:rPr>
            </w:pPr>
          </w:p>
        </w:tc>
        <w:tc>
          <w:tcPr>
            <w:tcW w:w="417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0931D79" w14:textId="14BD5EF9" w:rsidR="00BE096D" w:rsidRPr="002D62AF" w:rsidRDefault="00BE096D" w:rsidP="001F564F">
            <w:pPr>
              <w:rPr>
                <w:rFonts w:asciiTheme="minorHAnsi" w:hAnsiTheme="minorHAnsi" w:cstheme="minorHAnsi"/>
                <w:spacing w:val="6"/>
                <w:sz w:val="24"/>
                <w:szCs w:val="24"/>
              </w:rPr>
            </w:pPr>
          </w:p>
        </w:tc>
      </w:tr>
    </w:tbl>
    <w:p w14:paraId="1119620F" w14:textId="18F00E37" w:rsidR="003F231F" w:rsidRDefault="003F231F" w:rsidP="000B3EB9">
      <w:pPr>
        <w:pStyle w:val="Heading1"/>
      </w:pPr>
      <w:r>
        <w:t>SITUATION/BACKGROUND</w:t>
      </w:r>
    </w:p>
    <w:p w14:paraId="0CDE5BD2" w14:textId="1B321C8F" w:rsidR="00024578" w:rsidRDefault="001C183C" w:rsidP="001F564F">
      <w:pPr>
        <w:pStyle w:val="Heading2"/>
      </w:pPr>
      <w:r>
        <w:t xml:space="preserve">The DHCW strategy has been developed collectively within DHCW with involvement from all Directorates and </w:t>
      </w:r>
      <w:r w:rsidR="006B2EFB">
        <w:t xml:space="preserve">the </w:t>
      </w:r>
      <w:r>
        <w:t>NDR</w:t>
      </w:r>
      <w:r w:rsidR="00024578">
        <w:t xml:space="preserve"> </w:t>
      </w:r>
      <w:r>
        <w:t>programme, with professional insights and learnings. It</w:t>
      </w:r>
      <w:r w:rsidR="00265186">
        <w:t xml:space="preserve"> is</w:t>
      </w:r>
      <w:r>
        <w:t xml:space="preserve"> a bold and </w:t>
      </w:r>
      <w:r w:rsidR="007B05C9">
        <w:t xml:space="preserve">ambitious </w:t>
      </w:r>
      <w:r>
        <w:t>under</w:t>
      </w:r>
      <w:r w:rsidR="0003239E">
        <w:t>-</w:t>
      </w:r>
      <w:r>
        <w:t>taking and the Cloud Strategy</w:t>
      </w:r>
      <w:r w:rsidR="00024578">
        <w:t xml:space="preserve"> </w:t>
      </w:r>
      <w:r>
        <w:t xml:space="preserve">Team are </w:t>
      </w:r>
      <w:r w:rsidR="00024578">
        <w:t xml:space="preserve">now </w:t>
      </w:r>
      <w:r>
        <w:t>focused on the implementation plan.</w:t>
      </w:r>
      <w:r w:rsidR="00024578">
        <w:t xml:space="preserve"> </w:t>
      </w:r>
      <w:r w:rsidR="00DE5537">
        <w:t xml:space="preserve"> </w:t>
      </w:r>
      <w:r w:rsidR="006035BA">
        <w:t>The vision and strategic objectives are summarised below:</w:t>
      </w:r>
    </w:p>
    <w:p w14:paraId="6FEC2D7A" w14:textId="77777777" w:rsidR="00E65F13" w:rsidRDefault="00E65F13" w:rsidP="00E65F13">
      <w:pPr>
        <w:rPr>
          <w:lang w:val="en-GB"/>
        </w:rPr>
      </w:pPr>
    </w:p>
    <w:p w14:paraId="66A353CB" w14:textId="77777777" w:rsidR="00E65F13" w:rsidRDefault="00E65F13" w:rsidP="00E65F13">
      <w:pPr>
        <w:rPr>
          <w:lang w:val="en-GB"/>
        </w:rPr>
      </w:pPr>
    </w:p>
    <w:p w14:paraId="7F995145" w14:textId="77777777" w:rsidR="00E65F13" w:rsidRPr="00E65F13" w:rsidRDefault="00E65F13" w:rsidP="00E65F13">
      <w:pPr>
        <w:rPr>
          <w:lang w:val="en-GB"/>
        </w:rPr>
      </w:pPr>
    </w:p>
    <w:p w14:paraId="516E62B7" w14:textId="77777777" w:rsidR="0003239E" w:rsidRPr="0003239E" w:rsidRDefault="0003239E" w:rsidP="0003239E">
      <w:pPr>
        <w:rPr>
          <w:lang w:val="en-GB"/>
        </w:rPr>
      </w:pPr>
    </w:p>
    <w:p w14:paraId="617E7C02" w14:textId="58889370" w:rsidR="00B14DFE" w:rsidRPr="00B14DFE" w:rsidRDefault="0003239E" w:rsidP="00B14DFE">
      <w:pPr>
        <w:rPr>
          <w:lang w:val="en-GB"/>
        </w:rPr>
      </w:pPr>
      <w:r>
        <w:rPr>
          <w:noProof/>
        </w:rPr>
        <w:drawing>
          <wp:inline distT="0" distB="0" distL="0" distR="0" wp14:anchorId="0A8D258E" wp14:editId="1D79AD01">
            <wp:extent cx="5021580" cy="2824767"/>
            <wp:effectExtent l="0" t="0" r="7620" b="0"/>
            <wp:docPr id="12" name="Graphic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96DAC541-7B7A-43D3-8B79-37D633B846F1}">
                          <asvg:svgBlip xmlns:asvg="http://schemas.microsoft.com/office/drawing/2016/SVG/main" r:embed="rId12"/>
                        </a:ext>
                      </a:extLst>
                    </a:blip>
                    <a:stretch>
                      <a:fillRect/>
                    </a:stretch>
                  </pic:blipFill>
                  <pic:spPr>
                    <a:xfrm>
                      <a:off x="0" y="0"/>
                      <a:ext cx="5021580" cy="2824767"/>
                    </a:xfrm>
                    <a:prstGeom prst="rect">
                      <a:avLst/>
                    </a:prstGeom>
                  </pic:spPr>
                </pic:pic>
              </a:graphicData>
            </a:graphic>
          </wp:inline>
        </w:drawing>
      </w:r>
    </w:p>
    <w:p w14:paraId="15D39924" w14:textId="23D420EF" w:rsidR="003F231F" w:rsidRDefault="00B5655C" w:rsidP="001F564F">
      <w:pPr>
        <w:pStyle w:val="Heading2"/>
      </w:pPr>
      <w:r>
        <w:t>T</w:t>
      </w:r>
      <w:r w:rsidR="003A14DF">
        <w:t>h</w:t>
      </w:r>
      <w:r w:rsidR="006C653F">
        <w:t xml:space="preserve">e </w:t>
      </w:r>
      <w:r w:rsidR="003A14DF">
        <w:t>document defines and communicates the organisation’s unified strategy and direction on the adoption of cloud</w:t>
      </w:r>
      <w:r w:rsidR="008F6583">
        <w:t xml:space="preserve"> </w:t>
      </w:r>
      <w:r w:rsidR="003A14DF">
        <w:t>computing technologies and services. It identifies the high-level approach and methodology the organisation will</w:t>
      </w:r>
      <w:r w:rsidR="008F6583">
        <w:t xml:space="preserve"> </w:t>
      </w:r>
      <w:r w:rsidR="003A14DF">
        <w:t>take.</w:t>
      </w:r>
      <w:r>
        <w:t xml:space="preserve"> </w:t>
      </w:r>
    </w:p>
    <w:p w14:paraId="1E972C99" w14:textId="77777777" w:rsidR="006E7510" w:rsidRDefault="006E7510" w:rsidP="006E7510">
      <w:pPr>
        <w:rPr>
          <w:lang w:val="en-GB"/>
        </w:rPr>
      </w:pPr>
    </w:p>
    <w:p w14:paraId="375E7FBD" w14:textId="3E622839" w:rsidR="006E7510" w:rsidRPr="006E7510" w:rsidRDefault="006E7510" w:rsidP="006E7510">
      <w:pPr>
        <w:pStyle w:val="Heading2"/>
      </w:pPr>
      <w:r>
        <w:lastRenderedPageBreak/>
        <w:t>The DHCW Cloud Strategy can be found in full at item 5.</w:t>
      </w:r>
      <w:r w:rsidR="00031C7B">
        <w:t>2</w:t>
      </w:r>
      <w:r>
        <w:t>i Appendix A.</w:t>
      </w:r>
    </w:p>
    <w:p w14:paraId="71A6BCB0" w14:textId="77777777" w:rsidR="003F231F" w:rsidRDefault="003F231F" w:rsidP="000B3EB9">
      <w:pPr>
        <w:pStyle w:val="Heading1"/>
      </w:pPr>
      <w:r w:rsidRPr="003F231F">
        <w:t xml:space="preserve">SPECIFIC MATTERS FOR CONSIDERATION BY THIS MEETING (ASSESSMENT) </w:t>
      </w:r>
    </w:p>
    <w:p w14:paraId="4F130F9B" w14:textId="0D5E7921" w:rsidR="00527C18" w:rsidRDefault="00D55E2E" w:rsidP="00493CA8">
      <w:pPr>
        <w:pStyle w:val="Heading2"/>
      </w:pPr>
      <w:r>
        <w:t xml:space="preserve">DHCW has been adopting </w:t>
      </w:r>
      <w:r w:rsidR="00980C68">
        <w:t>Cloud,</w:t>
      </w:r>
      <w:r w:rsidR="006D7840">
        <w:t xml:space="preserve"> but the attach</w:t>
      </w:r>
      <w:r w:rsidR="00F03631">
        <w:t>ed</w:t>
      </w:r>
      <w:r w:rsidR="006D7840">
        <w:t xml:space="preserve"> strategy defines the ambition of the approach to cloud a</w:t>
      </w:r>
      <w:r w:rsidR="00493CA8">
        <w:t xml:space="preserve">doption through its Cloud </w:t>
      </w:r>
      <w:r w:rsidR="007838F1">
        <w:t>v</w:t>
      </w:r>
      <w:r w:rsidR="00493CA8">
        <w:t xml:space="preserve">ision. It adopts the </w:t>
      </w:r>
      <w:r w:rsidR="00527C18">
        <w:t xml:space="preserve">appropriate </w:t>
      </w:r>
      <w:r w:rsidR="00493CA8">
        <w:t>Gartner framework</w:t>
      </w:r>
      <w:r w:rsidR="00527C18">
        <w:t>s</w:t>
      </w:r>
      <w:r w:rsidR="00493CA8">
        <w:t xml:space="preserve"> in</w:t>
      </w:r>
      <w:r w:rsidR="00BE2BCF">
        <w:t xml:space="preserve"> the approach</w:t>
      </w:r>
      <w:r w:rsidR="00527C18">
        <w:t xml:space="preserve">. Key </w:t>
      </w:r>
      <w:r w:rsidR="0001189A">
        <w:t>considerations</w:t>
      </w:r>
      <w:r w:rsidR="00527C18">
        <w:t xml:space="preserve"> </w:t>
      </w:r>
      <w:r w:rsidR="006C653F">
        <w:t xml:space="preserve">detailed in the document </w:t>
      </w:r>
      <w:r w:rsidR="006117A7">
        <w:t>include</w:t>
      </w:r>
      <w:r w:rsidR="00527C18">
        <w:t>:</w:t>
      </w:r>
    </w:p>
    <w:p w14:paraId="7B43F206" w14:textId="3FDB394C" w:rsidR="000E59FF" w:rsidRPr="00F5356E" w:rsidRDefault="000E59FF" w:rsidP="001F564F">
      <w:pPr>
        <w:pStyle w:val="Heading3"/>
        <w:rPr>
          <w:rFonts w:asciiTheme="minorHAnsi" w:hAnsiTheme="minorHAnsi" w:cstheme="minorHAnsi"/>
          <w:sz w:val="24"/>
          <w:szCs w:val="24"/>
        </w:rPr>
      </w:pPr>
      <w:r w:rsidRPr="00F5356E">
        <w:rPr>
          <w:rFonts w:asciiTheme="minorHAnsi" w:hAnsiTheme="minorHAnsi" w:cstheme="minorHAnsi"/>
          <w:sz w:val="24"/>
          <w:szCs w:val="24"/>
        </w:rPr>
        <w:t>Objectives - this includes defining the vision, goals and benefits and success metrics.</w:t>
      </w:r>
    </w:p>
    <w:p w14:paraId="16AF6A84" w14:textId="77425F2B" w:rsidR="002E6E7D" w:rsidRPr="00F5356E" w:rsidRDefault="006F54B0" w:rsidP="00F5356E">
      <w:pPr>
        <w:ind w:firstLine="720"/>
        <w:rPr>
          <w:rFonts w:asciiTheme="minorHAnsi" w:hAnsiTheme="minorHAnsi" w:cstheme="minorHAnsi"/>
          <w:sz w:val="24"/>
          <w:szCs w:val="24"/>
          <w:lang w:val="en-GB"/>
        </w:rPr>
      </w:pPr>
      <w:r w:rsidRPr="00F5356E">
        <w:rPr>
          <w:rFonts w:asciiTheme="minorHAnsi" w:hAnsiTheme="minorHAnsi" w:cstheme="minorHAnsi"/>
          <w:sz w:val="24"/>
          <w:szCs w:val="24"/>
          <w:lang w:val="en-GB"/>
        </w:rPr>
        <w:t xml:space="preserve">The </w:t>
      </w:r>
      <w:r w:rsidR="00886C3D" w:rsidRPr="00F5356E">
        <w:rPr>
          <w:rFonts w:asciiTheme="minorHAnsi" w:hAnsiTheme="minorHAnsi" w:cstheme="minorHAnsi"/>
          <w:sz w:val="24"/>
          <w:szCs w:val="24"/>
          <w:lang w:val="en-GB"/>
        </w:rPr>
        <w:t xml:space="preserve">key organisational benefits are </w:t>
      </w:r>
      <w:r w:rsidR="00560F2B" w:rsidRPr="00F5356E">
        <w:rPr>
          <w:rFonts w:asciiTheme="minorHAnsi" w:hAnsiTheme="minorHAnsi" w:cstheme="minorHAnsi"/>
          <w:sz w:val="24"/>
          <w:szCs w:val="24"/>
          <w:lang w:val="en-GB"/>
        </w:rPr>
        <w:t xml:space="preserve">detailed and </w:t>
      </w:r>
      <w:r w:rsidR="00886C3D" w:rsidRPr="00F5356E">
        <w:rPr>
          <w:rFonts w:asciiTheme="minorHAnsi" w:hAnsiTheme="minorHAnsi" w:cstheme="minorHAnsi"/>
          <w:sz w:val="24"/>
          <w:szCs w:val="24"/>
          <w:lang w:val="en-GB"/>
        </w:rPr>
        <w:t>summarise</w:t>
      </w:r>
      <w:r w:rsidR="003C03D4" w:rsidRPr="00F5356E">
        <w:rPr>
          <w:rFonts w:asciiTheme="minorHAnsi" w:hAnsiTheme="minorHAnsi" w:cstheme="minorHAnsi"/>
          <w:sz w:val="24"/>
          <w:szCs w:val="24"/>
          <w:lang w:val="en-GB"/>
        </w:rPr>
        <w:t>d</w:t>
      </w:r>
      <w:r w:rsidR="00886C3D" w:rsidRPr="00F5356E">
        <w:rPr>
          <w:rFonts w:asciiTheme="minorHAnsi" w:hAnsiTheme="minorHAnsi" w:cstheme="minorHAnsi"/>
          <w:sz w:val="24"/>
          <w:szCs w:val="24"/>
          <w:lang w:val="en-GB"/>
        </w:rPr>
        <w:t xml:space="preserve"> as</w:t>
      </w:r>
      <w:r w:rsidR="00337200" w:rsidRPr="00F5356E">
        <w:rPr>
          <w:rFonts w:asciiTheme="minorHAnsi" w:hAnsiTheme="minorHAnsi" w:cstheme="minorHAnsi"/>
          <w:sz w:val="24"/>
          <w:szCs w:val="24"/>
          <w:lang w:val="en-GB"/>
        </w:rPr>
        <w:t xml:space="preserve"> </w:t>
      </w:r>
    </w:p>
    <w:p w14:paraId="4849F772" w14:textId="77777777" w:rsidR="00F5356E" w:rsidRPr="00F5356E" w:rsidRDefault="00F5356E" w:rsidP="0092089B">
      <w:pPr>
        <w:ind w:firstLine="720"/>
        <w:rPr>
          <w:rFonts w:asciiTheme="minorHAnsi" w:hAnsiTheme="minorHAnsi" w:cstheme="minorHAnsi"/>
          <w:sz w:val="24"/>
          <w:szCs w:val="24"/>
          <w:lang w:val="en-GB"/>
        </w:rPr>
      </w:pPr>
    </w:p>
    <w:p w14:paraId="602A3EEA" w14:textId="4B12941C" w:rsidR="002E6E7D" w:rsidRPr="0092089B" w:rsidRDefault="002E6E7D" w:rsidP="0092089B">
      <w:pPr>
        <w:pStyle w:val="ListParagraph"/>
        <w:numPr>
          <w:ilvl w:val="0"/>
          <w:numId w:val="28"/>
        </w:numPr>
        <w:ind w:left="1134" w:hanging="414"/>
        <w:rPr>
          <w:rFonts w:asciiTheme="minorHAnsi" w:hAnsiTheme="minorHAnsi" w:cstheme="minorHAnsi"/>
          <w:sz w:val="24"/>
          <w:szCs w:val="24"/>
          <w:lang w:val="en-GB"/>
        </w:rPr>
      </w:pPr>
      <w:r w:rsidRPr="0092089B">
        <w:rPr>
          <w:rFonts w:asciiTheme="minorHAnsi" w:hAnsiTheme="minorHAnsi" w:cstheme="minorHAnsi"/>
          <w:sz w:val="24"/>
          <w:szCs w:val="24"/>
          <w:lang w:val="en-GB"/>
        </w:rPr>
        <w:t>Adaptability to variable demand</w:t>
      </w:r>
    </w:p>
    <w:p w14:paraId="2B63722E" w14:textId="693977F9" w:rsidR="002E6E7D" w:rsidRPr="00F5356E" w:rsidRDefault="002E6E7D" w:rsidP="0092089B">
      <w:pPr>
        <w:pStyle w:val="ListParagraph"/>
        <w:numPr>
          <w:ilvl w:val="0"/>
          <w:numId w:val="28"/>
        </w:numPr>
        <w:ind w:left="1134" w:hanging="414"/>
        <w:rPr>
          <w:rFonts w:asciiTheme="minorHAnsi" w:hAnsiTheme="minorHAnsi" w:cstheme="minorHAnsi"/>
          <w:sz w:val="24"/>
          <w:szCs w:val="24"/>
          <w:lang w:val="en-GB"/>
        </w:rPr>
      </w:pPr>
      <w:r w:rsidRPr="00F5356E">
        <w:rPr>
          <w:rFonts w:asciiTheme="minorHAnsi" w:hAnsiTheme="minorHAnsi" w:cstheme="minorHAnsi"/>
          <w:sz w:val="24"/>
          <w:szCs w:val="24"/>
          <w:lang w:val="en-GB"/>
        </w:rPr>
        <w:t>Enhanced collaboration</w:t>
      </w:r>
    </w:p>
    <w:p w14:paraId="5831DE11" w14:textId="22C8DBB4" w:rsidR="006F54B0" w:rsidRPr="00F5356E" w:rsidRDefault="002E6E7D" w:rsidP="0092089B">
      <w:pPr>
        <w:pStyle w:val="ListParagraph"/>
        <w:numPr>
          <w:ilvl w:val="0"/>
          <w:numId w:val="28"/>
        </w:numPr>
        <w:ind w:left="1134" w:hanging="414"/>
        <w:rPr>
          <w:rFonts w:asciiTheme="minorHAnsi" w:hAnsiTheme="minorHAnsi" w:cstheme="minorHAnsi"/>
          <w:sz w:val="24"/>
          <w:szCs w:val="24"/>
          <w:lang w:val="en-GB"/>
        </w:rPr>
      </w:pPr>
      <w:r w:rsidRPr="00F5356E">
        <w:rPr>
          <w:rFonts w:asciiTheme="minorHAnsi" w:hAnsiTheme="minorHAnsi" w:cstheme="minorHAnsi"/>
          <w:sz w:val="24"/>
          <w:szCs w:val="24"/>
          <w:lang w:val="en-GB"/>
        </w:rPr>
        <w:t>Shift to high-value activities</w:t>
      </w:r>
      <w:r w:rsidR="00886C3D" w:rsidRPr="00F5356E">
        <w:rPr>
          <w:rFonts w:asciiTheme="minorHAnsi" w:hAnsiTheme="minorHAnsi" w:cstheme="minorHAnsi"/>
          <w:sz w:val="24"/>
          <w:szCs w:val="24"/>
          <w:lang w:val="en-GB"/>
        </w:rPr>
        <w:t xml:space="preserve"> </w:t>
      </w:r>
    </w:p>
    <w:p w14:paraId="0EA14097" w14:textId="4AF9302C" w:rsidR="002E6E7D" w:rsidRPr="00F5356E" w:rsidRDefault="002E6E7D" w:rsidP="0092089B">
      <w:pPr>
        <w:pStyle w:val="ListParagraph"/>
        <w:numPr>
          <w:ilvl w:val="0"/>
          <w:numId w:val="28"/>
        </w:numPr>
        <w:ind w:left="1134" w:hanging="414"/>
        <w:rPr>
          <w:rFonts w:asciiTheme="minorHAnsi" w:hAnsiTheme="minorHAnsi" w:cstheme="minorHAnsi"/>
          <w:sz w:val="24"/>
          <w:szCs w:val="24"/>
          <w:lang w:val="en-GB"/>
        </w:rPr>
      </w:pPr>
      <w:r w:rsidRPr="00F5356E">
        <w:rPr>
          <w:rFonts w:asciiTheme="minorHAnsi" w:hAnsiTheme="minorHAnsi" w:cstheme="minorHAnsi"/>
          <w:sz w:val="24"/>
          <w:szCs w:val="24"/>
          <w:lang w:val="en-GB"/>
        </w:rPr>
        <w:t>Capital cost reduction</w:t>
      </w:r>
    </w:p>
    <w:p w14:paraId="54B9E665" w14:textId="0A5AD952" w:rsidR="002E6E7D" w:rsidRPr="00F5356E" w:rsidRDefault="002E6E7D" w:rsidP="0092089B">
      <w:pPr>
        <w:pStyle w:val="ListParagraph"/>
        <w:numPr>
          <w:ilvl w:val="0"/>
          <w:numId w:val="28"/>
        </w:numPr>
        <w:ind w:left="1134" w:hanging="414"/>
        <w:rPr>
          <w:rFonts w:asciiTheme="minorHAnsi" w:hAnsiTheme="minorHAnsi" w:cstheme="minorHAnsi"/>
          <w:sz w:val="24"/>
          <w:szCs w:val="24"/>
          <w:lang w:val="en-GB"/>
        </w:rPr>
      </w:pPr>
      <w:r w:rsidRPr="00F5356E">
        <w:rPr>
          <w:rFonts w:asciiTheme="minorHAnsi" w:hAnsiTheme="minorHAnsi" w:cstheme="minorHAnsi"/>
          <w:sz w:val="24"/>
          <w:szCs w:val="24"/>
          <w:lang w:val="en-GB"/>
        </w:rPr>
        <w:t>Increased reliability and availability of services</w:t>
      </w:r>
    </w:p>
    <w:p w14:paraId="5A4FC813" w14:textId="198ED9F2" w:rsidR="002E6E7D" w:rsidRPr="00F5356E" w:rsidRDefault="002E6E7D" w:rsidP="0092089B">
      <w:pPr>
        <w:pStyle w:val="ListParagraph"/>
        <w:numPr>
          <w:ilvl w:val="0"/>
          <w:numId w:val="28"/>
        </w:numPr>
        <w:ind w:left="1134" w:hanging="414"/>
        <w:rPr>
          <w:rFonts w:asciiTheme="minorHAnsi" w:hAnsiTheme="minorHAnsi" w:cstheme="minorHAnsi"/>
          <w:sz w:val="24"/>
          <w:szCs w:val="24"/>
          <w:lang w:val="en-GB"/>
        </w:rPr>
      </w:pPr>
      <w:r w:rsidRPr="00F5356E">
        <w:rPr>
          <w:rFonts w:asciiTheme="minorHAnsi" w:hAnsiTheme="minorHAnsi" w:cstheme="minorHAnsi"/>
          <w:sz w:val="24"/>
          <w:szCs w:val="24"/>
          <w:lang w:val="en-GB"/>
        </w:rPr>
        <w:t>Environmental</w:t>
      </w:r>
    </w:p>
    <w:p w14:paraId="184BCC3E" w14:textId="67A2917B" w:rsidR="00560F2B" w:rsidRPr="00F5356E" w:rsidRDefault="00560F2B" w:rsidP="0092089B">
      <w:pPr>
        <w:rPr>
          <w:rFonts w:asciiTheme="minorHAnsi" w:hAnsiTheme="minorHAnsi" w:cstheme="minorHAnsi"/>
          <w:sz w:val="24"/>
          <w:szCs w:val="24"/>
          <w:lang w:val="en-GB"/>
        </w:rPr>
      </w:pPr>
    </w:p>
    <w:p w14:paraId="62B4142B" w14:textId="5A6D53D8" w:rsidR="00560F2B" w:rsidRPr="00F5356E" w:rsidRDefault="00560F2B" w:rsidP="00F5356E">
      <w:pPr>
        <w:ind w:left="720"/>
        <w:rPr>
          <w:rFonts w:asciiTheme="minorHAnsi" w:hAnsiTheme="minorHAnsi" w:cstheme="minorHAnsi"/>
          <w:sz w:val="24"/>
          <w:szCs w:val="24"/>
          <w:lang w:val="en-GB"/>
        </w:rPr>
      </w:pPr>
      <w:r w:rsidRPr="00F5356E">
        <w:rPr>
          <w:rFonts w:asciiTheme="minorHAnsi" w:hAnsiTheme="minorHAnsi" w:cstheme="minorHAnsi"/>
          <w:sz w:val="24"/>
          <w:szCs w:val="24"/>
          <w:lang w:val="en-GB"/>
        </w:rPr>
        <w:t xml:space="preserve">DHCW have then </w:t>
      </w:r>
      <w:r w:rsidR="00080D6B" w:rsidRPr="00F5356E">
        <w:rPr>
          <w:rFonts w:asciiTheme="minorHAnsi" w:hAnsiTheme="minorHAnsi" w:cstheme="minorHAnsi"/>
          <w:sz w:val="24"/>
          <w:szCs w:val="24"/>
          <w:lang w:val="en-GB"/>
        </w:rPr>
        <w:t>identified what a successful</w:t>
      </w:r>
      <w:r w:rsidR="00690AC2" w:rsidRPr="00F5356E">
        <w:rPr>
          <w:rFonts w:asciiTheme="minorHAnsi" w:hAnsiTheme="minorHAnsi" w:cstheme="minorHAnsi"/>
          <w:sz w:val="24"/>
          <w:szCs w:val="24"/>
          <w:lang w:val="en-GB"/>
        </w:rPr>
        <w:t xml:space="preserve"> </w:t>
      </w:r>
      <w:r w:rsidR="00080D6B" w:rsidRPr="00F5356E">
        <w:rPr>
          <w:rFonts w:asciiTheme="minorHAnsi" w:hAnsiTheme="minorHAnsi" w:cstheme="minorHAnsi"/>
          <w:sz w:val="24"/>
          <w:szCs w:val="24"/>
          <w:lang w:val="en-GB"/>
        </w:rPr>
        <w:t>outcome for cloud adoption would look like</w:t>
      </w:r>
      <w:r w:rsidR="00E31199">
        <w:rPr>
          <w:rFonts w:asciiTheme="minorHAnsi" w:hAnsiTheme="minorHAnsi" w:cstheme="minorHAnsi"/>
          <w:sz w:val="24"/>
          <w:szCs w:val="24"/>
          <w:lang w:val="en-GB"/>
        </w:rPr>
        <w:t xml:space="preserve">, </w:t>
      </w:r>
      <w:r w:rsidR="00690AC2" w:rsidRPr="00F5356E">
        <w:rPr>
          <w:rFonts w:asciiTheme="minorHAnsi" w:hAnsiTheme="minorHAnsi" w:cstheme="minorHAnsi"/>
          <w:sz w:val="24"/>
          <w:szCs w:val="24"/>
          <w:lang w:val="en-GB"/>
        </w:rPr>
        <w:t xml:space="preserve">together with a measure and a timescale for delivery. </w:t>
      </w:r>
    </w:p>
    <w:p w14:paraId="1356D752" w14:textId="3BCBB99C" w:rsidR="005908F1" w:rsidRPr="00F5356E" w:rsidRDefault="00C761CF" w:rsidP="001F564F">
      <w:pPr>
        <w:pStyle w:val="Heading3"/>
        <w:spacing w:line="360" w:lineRule="auto"/>
        <w:rPr>
          <w:rFonts w:asciiTheme="minorHAnsi" w:hAnsiTheme="minorHAnsi" w:cstheme="minorHAnsi"/>
          <w:b/>
          <w:color w:val="212E55" w:themeColor="accent6" w:themeShade="BF"/>
          <w:sz w:val="24"/>
          <w:szCs w:val="24"/>
        </w:rPr>
      </w:pPr>
      <w:r w:rsidRPr="00F5356E">
        <w:rPr>
          <w:rFonts w:asciiTheme="minorHAnsi" w:hAnsiTheme="minorHAnsi" w:cstheme="minorHAnsi"/>
          <w:sz w:val="24"/>
          <w:szCs w:val="24"/>
        </w:rPr>
        <w:t xml:space="preserve">Key adoption principles – </w:t>
      </w:r>
      <w:r w:rsidR="000A7FB7">
        <w:rPr>
          <w:rFonts w:asciiTheme="minorHAnsi" w:eastAsia="Calibri" w:hAnsiTheme="minorHAnsi" w:cstheme="minorHAnsi"/>
          <w:bCs w:val="0"/>
          <w:color w:val="auto"/>
          <w:kern w:val="0"/>
          <w:sz w:val="24"/>
          <w:szCs w:val="24"/>
        </w:rPr>
        <w:t>t</w:t>
      </w:r>
      <w:r w:rsidR="005908F1" w:rsidRPr="00F5356E">
        <w:rPr>
          <w:rFonts w:asciiTheme="minorHAnsi" w:eastAsia="Calibri" w:hAnsiTheme="minorHAnsi" w:cstheme="minorHAnsi"/>
          <w:bCs w:val="0"/>
          <w:color w:val="auto"/>
          <w:kern w:val="0"/>
          <w:sz w:val="24"/>
          <w:szCs w:val="24"/>
        </w:rPr>
        <w:t xml:space="preserve">he purpose of this section is to define the high-level strategic principles for the provision, </w:t>
      </w:r>
      <w:r w:rsidR="00980C68" w:rsidRPr="00F5356E">
        <w:rPr>
          <w:rFonts w:asciiTheme="minorHAnsi" w:eastAsia="Calibri" w:hAnsiTheme="minorHAnsi" w:cstheme="minorHAnsi"/>
          <w:bCs w:val="0"/>
          <w:color w:val="auto"/>
          <w:kern w:val="0"/>
          <w:sz w:val="24"/>
          <w:szCs w:val="24"/>
        </w:rPr>
        <w:t>operation,</w:t>
      </w:r>
      <w:r w:rsidR="005908F1" w:rsidRPr="00F5356E">
        <w:rPr>
          <w:rFonts w:asciiTheme="minorHAnsi" w:eastAsia="Calibri" w:hAnsiTheme="minorHAnsi" w:cstheme="minorHAnsi"/>
          <w:bCs w:val="0"/>
          <w:color w:val="auto"/>
          <w:kern w:val="0"/>
          <w:sz w:val="24"/>
          <w:szCs w:val="24"/>
        </w:rPr>
        <w:t xml:space="preserve"> and consumption of cloud services by DHCW under the following headings:</w:t>
      </w:r>
      <w:r w:rsidR="005908F1" w:rsidRPr="00F5356E">
        <w:rPr>
          <w:rFonts w:asciiTheme="minorHAnsi" w:hAnsiTheme="minorHAnsi" w:cstheme="minorHAnsi"/>
          <w:b/>
          <w:color w:val="212E55" w:themeColor="accent6" w:themeShade="BF"/>
          <w:sz w:val="24"/>
          <w:szCs w:val="24"/>
        </w:rPr>
        <w:t xml:space="preserve"> </w:t>
      </w:r>
    </w:p>
    <w:p w14:paraId="5DFF448A" w14:textId="62C7500C" w:rsidR="0058650D"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Cloud First</w:t>
      </w:r>
    </w:p>
    <w:p w14:paraId="113B2941" w14:textId="77777777" w:rsidR="0058650D"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Multi Cloud</w:t>
      </w:r>
    </w:p>
    <w:p w14:paraId="53C1A92A" w14:textId="77777777" w:rsidR="0058650D"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Cloud Tiers</w:t>
      </w:r>
    </w:p>
    <w:p w14:paraId="1CEFA88C" w14:textId="77777777" w:rsidR="0058650D"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Interoperability and Portability</w:t>
      </w:r>
    </w:p>
    <w:p w14:paraId="5132C499" w14:textId="77777777" w:rsidR="0058650D"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Security</w:t>
      </w:r>
    </w:p>
    <w:p w14:paraId="3F9A7675" w14:textId="77777777" w:rsidR="0058650D"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Skills</w:t>
      </w:r>
    </w:p>
    <w:p w14:paraId="565C30E5" w14:textId="77777777" w:rsidR="005908F1"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Governance</w:t>
      </w:r>
    </w:p>
    <w:p w14:paraId="1CAAB663" w14:textId="77777777" w:rsidR="005908F1"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Business Processes</w:t>
      </w:r>
    </w:p>
    <w:p w14:paraId="4242E139" w14:textId="2772E86C" w:rsidR="005908F1"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 xml:space="preserve">Continuous </w:t>
      </w:r>
      <w:r w:rsidR="00980C68" w:rsidRPr="000B3EB9">
        <w:rPr>
          <w:rFonts w:asciiTheme="minorHAnsi" w:hAnsiTheme="minorHAnsi" w:cstheme="minorHAnsi"/>
          <w:sz w:val="24"/>
          <w:szCs w:val="24"/>
        </w:rPr>
        <w:t>Optimization</w:t>
      </w:r>
    </w:p>
    <w:p w14:paraId="0C853B46" w14:textId="77777777" w:rsidR="005908F1"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Service User Focus</w:t>
      </w:r>
    </w:p>
    <w:p w14:paraId="39701289" w14:textId="77777777" w:rsidR="005908F1" w:rsidRPr="000B3EB9" w:rsidRDefault="0058650D" w:rsidP="0092089B">
      <w:pPr>
        <w:pStyle w:val="ListParagraph"/>
        <w:numPr>
          <w:ilvl w:val="0"/>
          <w:numId w:val="29"/>
        </w:numPr>
        <w:ind w:left="1134" w:hanging="414"/>
        <w:rPr>
          <w:rFonts w:asciiTheme="minorHAnsi" w:hAnsiTheme="minorHAnsi" w:cstheme="minorHAnsi"/>
          <w:sz w:val="24"/>
          <w:szCs w:val="24"/>
        </w:rPr>
      </w:pPr>
      <w:r w:rsidRPr="000B3EB9">
        <w:rPr>
          <w:rFonts w:asciiTheme="minorHAnsi" w:hAnsiTheme="minorHAnsi" w:cstheme="minorHAnsi"/>
          <w:sz w:val="24"/>
          <w:szCs w:val="24"/>
        </w:rPr>
        <w:t>Identity</w:t>
      </w:r>
    </w:p>
    <w:p w14:paraId="2C0A6F23" w14:textId="62498494" w:rsidR="0058650D" w:rsidRPr="000B3EB9" w:rsidRDefault="0058650D" w:rsidP="0092089B">
      <w:pPr>
        <w:pStyle w:val="ListParagraph"/>
        <w:numPr>
          <w:ilvl w:val="0"/>
          <w:numId w:val="29"/>
        </w:numPr>
        <w:spacing w:line="360" w:lineRule="auto"/>
        <w:ind w:left="1134" w:hanging="414"/>
        <w:rPr>
          <w:rFonts w:asciiTheme="minorHAnsi" w:hAnsiTheme="minorHAnsi" w:cstheme="minorHAnsi"/>
          <w:sz w:val="24"/>
          <w:szCs w:val="24"/>
        </w:rPr>
      </w:pPr>
      <w:r w:rsidRPr="000B3EB9">
        <w:rPr>
          <w:rFonts w:asciiTheme="minorHAnsi" w:hAnsiTheme="minorHAnsi" w:cstheme="minorHAnsi"/>
          <w:sz w:val="24"/>
          <w:szCs w:val="24"/>
        </w:rPr>
        <w:t>Ease of Consumption</w:t>
      </w:r>
    </w:p>
    <w:p w14:paraId="19965CF2" w14:textId="3EC976EE" w:rsidR="00641DA7" w:rsidRPr="00E65F13" w:rsidRDefault="00641DA7" w:rsidP="00641DA7">
      <w:pPr>
        <w:pStyle w:val="Heading3"/>
        <w:rPr>
          <w:rFonts w:ascii="Calibri Light" w:hAnsi="Calibri Light" w:cs="Calibri Light"/>
          <w:color w:val="auto"/>
          <w:sz w:val="24"/>
          <w:szCs w:val="24"/>
        </w:rPr>
      </w:pPr>
      <w:r w:rsidRPr="00E65F13">
        <w:rPr>
          <w:rFonts w:ascii="Calibri Light" w:hAnsi="Calibri Light" w:cs="Calibri Light"/>
          <w:color w:val="auto"/>
          <w:sz w:val="24"/>
          <w:szCs w:val="24"/>
        </w:rPr>
        <w:t>Risks - identification, classification and mitigati</w:t>
      </w:r>
      <w:r w:rsidR="00CB5627">
        <w:rPr>
          <w:rFonts w:ascii="Calibri Light" w:hAnsi="Calibri Light" w:cs="Calibri Light"/>
          <w:color w:val="auto"/>
          <w:sz w:val="24"/>
          <w:szCs w:val="24"/>
        </w:rPr>
        <w:t>ng</w:t>
      </w:r>
      <w:r w:rsidRPr="00E65F13">
        <w:rPr>
          <w:rFonts w:ascii="Calibri Light" w:hAnsi="Calibri Light" w:cs="Calibri Light"/>
          <w:color w:val="auto"/>
          <w:sz w:val="24"/>
          <w:szCs w:val="24"/>
        </w:rPr>
        <w:t xml:space="preserve"> actions.</w:t>
      </w:r>
    </w:p>
    <w:p w14:paraId="3878773F" w14:textId="171600A9" w:rsidR="00641DA7" w:rsidRPr="00E65F13" w:rsidRDefault="00641DA7" w:rsidP="000B3EB9">
      <w:pPr>
        <w:ind w:left="720"/>
        <w:rPr>
          <w:rFonts w:ascii="Calibri Light" w:hAnsi="Calibri Light" w:cs="Calibri Light"/>
          <w:sz w:val="24"/>
          <w:szCs w:val="24"/>
          <w:lang w:val="en-GB"/>
        </w:rPr>
      </w:pPr>
      <w:r w:rsidRPr="00E65F13">
        <w:rPr>
          <w:rFonts w:ascii="Calibri Light" w:hAnsi="Calibri Light" w:cs="Calibri Light"/>
          <w:sz w:val="24"/>
          <w:szCs w:val="24"/>
          <w:lang w:val="en-GB"/>
        </w:rPr>
        <w:t xml:space="preserve">A detailed risk assessment was undertaken considering many aspects of DHCW from </w:t>
      </w:r>
      <w:r w:rsidRPr="00E65F13">
        <w:rPr>
          <w:rFonts w:ascii="Calibri Light" w:hAnsi="Calibri Light" w:cs="Calibri Light"/>
          <w:sz w:val="24"/>
          <w:szCs w:val="24"/>
          <w:lang w:val="en-GB"/>
        </w:rPr>
        <w:lastRenderedPageBreak/>
        <w:t>technical, commercial business and workforce. Each was risk assessed and all have mitigati</w:t>
      </w:r>
      <w:r w:rsidR="0002678B">
        <w:rPr>
          <w:rFonts w:ascii="Calibri Light" w:hAnsi="Calibri Light" w:cs="Calibri Light"/>
          <w:sz w:val="24"/>
          <w:szCs w:val="24"/>
          <w:lang w:val="en-GB"/>
        </w:rPr>
        <w:t xml:space="preserve">ng </w:t>
      </w:r>
      <w:r w:rsidRPr="00E65F13">
        <w:rPr>
          <w:rFonts w:ascii="Calibri Light" w:hAnsi="Calibri Light" w:cs="Calibri Light"/>
          <w:sz w:val="24"/>
          <w:szCs w:val="24"/>
          <w:lang w:val="en-GB"/>
        </w:rPr>
        <w:t xml:space="preserve">actions that will be incorporated into the implementation plans. </w:t>
      </w:r>
    </w:p>
    <w:p w14:paraId="71446887" w14:textId="1D57E803" w:rsidR="000B3EB9" w:rsidRPr="00E65F13" w:rsidRDefault="00641DA7" w:rsidP="000B3EB9">
      <w:pPr>
        <w:pStyle w:val="Heading3"/>
        <w:rPr>
          <w:rFonts w:ascii="Calibri Light" w:hAnsi="Calibri Light" w:cs="Calibri Light"/>
          <w:color w:val="auto"/>
          <w:sz w:val="24"/>
          <w:szCs w:val="24"/>
        </w:rPr>
      </w:pPr>
      <w:r w:rsidRPr="00E65F13">
        <w:rPr>
          <w:rFonts w:ascii="Calibri Light" w:hAnsi="Calibri Light" w:cs="Calibri Light"/>
          <w:color w:val="auto"/>
          <w:sz w:val="24"/>
          <w:szCs w:val="24"/>
        </w:rPr>
        <w:t>Organisation impacts</w:t>
      </w:r>
      <w:r w:rsidR="001A251A">
        <w:rPr>
          <w:rFonts w:ascii="Calibri Light" w:hAnsi="Calibri Light" w:cs="Calibri Light"/>
          <w:color w:val="auto"/>
          <w:sz w:val="24"/>
          <w:szCs w:val="24"/>
        </w:rPr>
        <w:t xml:space="preserve"> </w:t>
      </w:r>
      <w:r w:rsidRPr="00E65F13">
        <w:rPr>
          <w:rFonts w:ascii="Calibri Light" w:hAnsi="Calibri Light" w:cs="Calibri Light"/>
          <w:color w:val="auto"/>
          <w:sz w:val="24"/>
          <w:szCs w:val="24"/>
        </w:rPr>
        <w:t>- considerations of the skills, teams and key processes.</w:t>
      </w:r>
    </w:p>
    <w:p w14:paraId="3DCA9673" w14:textId="28737B0D" w:rsidR="005C67E0" w:rsidRPr="00E65F13" w:rsidRDefault="005C67E0" w:rsidP="0092089B">
      <w:pPr>
        <w:pStyle w:val="Heading3"/>
        <w:numPr>
          <w:ilvl w:val="0"/>
          <w:numId w:val="0"/>
        </w:numPr>
        <w:ind w:left="720"/>
        <w:rPr>
          <w:rFonts w:ascii="Calibri Light" w:hAnsi="Calibri Light" w:cs="Calibri Light"/>
          <w:color w:val="auto"/>
          <w:sz w:val="24"/>
          <w:szCs w:val="24"/>
        </w:rPr>
      </w:pPr>
      <w:r w:rsidRPr="00E65F13">
        <w:rPr>
          <w:rFonts w:ascii="Calibri Light" w:hAnsi="Calibri Light" w:cs="Calibri Light"/>
          <w:color w:val="auto"/>
          <w:sz w:val="24"/>
          <w:szCs w:val="24"/>
        </w:rPr>
        <w:t xml:space="preserve">The strategy document </w:t>
      </w:r>
      <w:r w:rsidR="006C653F" w:rsidRPr="00E65F13">
        <w:rPr>
          <w:rFonts w:ascii="Calibri Light" w:hAnsi="Calibri Light" w:cs="Calibri Light"/>
          <w:color w:val="auto"/>
          <w:sz w:val="24"/>
          <w:szCs w:val="24"/>
        </w:rPr>
        <w:t>d</w:t>
      </w:r>
      <w:r w:rsidRPr="00E65F13">
        <w:rPr>
          <w:rFonts w:ascii="Calibri Light" w:hAnsi="Calibri Light" w:cs="Calibri Light"/>
          <w:color w:val="auto"/>
          <w:sz w:val="24"/>
          <w:szCs w:val="24"/>
        </w:rPr>
        <w:t>escribes the adoption process following the public cloud adoptions framework</w:t>
      </w:r>
      <w:r w:rsidR="00A93AB7" w:rsidRPr="00E65F13">
        <w:rPr>
          <w:rFonts w:ascii="Calibri Light" w:hAnsi="Calibri Light" w:cs="Calibri Light"/>
          <w:color w:val="auto"/>
          <w:sz w:val="24"/>
          <w:szCs w:val="24"/>
        </w:rPr>
        <w:t xml:space="preserve"> including</w:t>
      </w:r>
      <w:r w:rsidR="00217E17" w:rsidRPr="00E65F13">
        <w:rPr>
          <w:rFonts w:ascii="Calibri Light" w:hAnsi="Calibri Light" w:cs="Calibri Light"/>
          <w:color w:val="auto"/>
          <w:sz w:val="24"/>
          <w:szCs w:val="24"/>
        </w:rPr>
        <w:t>:</w:t>
      </w:r>
    </w:p>
    <w:p w14:paraId="7B5B45F0" w14:textId="77777777" w:rsidR="00217E17" w:rsidRPr="00E65F13" w:rsidRDefault="00A93AB7" w:rsidP="0092089B">
      <w:pPr>
        <w:pStyle w:val="ListParagraph"/>
        <w:numPr>
          <w:ilvl w:val="0"/>
          <w:numId w:val="36"/>
        </w:numPr>
        <w:ind w:left="1080" w:hanging="371"/>
        <w:rPr>
          <w:rFonts w:ascii="Calibri Light" w:hAnsi="Calibri Light" w:cs="Calibri Light"/>
          <w:sz w:val="24"/>
          <w:szCs w:val="24"/>
          <w:lang w:val="en-GB"/>
        </w:rPr>
      </w:pPr>
      <w:r w:rsidRPr="00E65F13">
        <w:rPr>
          <w:rFonts w:ascii="Calibri Light" w:hAnsi="Calibri Light" w:cs="Calibri Light"/>
          <w:sz w:val="24"/>
          <w:szCs w:val="24"/>
          <w:lang w:val="en-GB"/>
        </w:rPr>
        <w:t>Development of the cloud team and strategy - DHCW have a cloud team that has developed the strategy and considered how best to integrate the applications through the current WIAG process.</w:t>
      </w:r>
    </w:p>
    <w:p w14:paraId="106FE7ED" w14:textId="77777777" w:rsidR="002126B9" w:rsidRPr="00E65F13" w:rsidRDefault="002126B9" w:rsidP="0092089B">
      <w:pPr>
        <w:pStyle w:val="ListParagraph"/>
        <w:ind w:left="1080" w:hanging="371"/>
        <w:rPr>
          <w:rFonts w:ascii="Calibri Light" w:hAnsi="Calibri Light" w:cs="Calibri Light"/>
          <w:sz w:val="24"/>
          <w:szCs w:val="24"/>
          <w:lang w:val="en-GB"/>
        </w:rPr>
      </w:pPr>
    </w:p>
    <w:p w14:paraId="02CC6AB7" w14:textId="1E0712FB" w:rsidR="00217E17" w:rsidRPr="00E65F13" w:rsidRDefault="00A93AB7" w:rsidP="0092089B">
      <w:pPr>
        <w:pStyle w:val="ListParagraph"/>
        <w:numPr>
          <w:ilvl w:val="0"/>
          <w:numId w:val="36"/>
        </w:numPr>
        <w:ind w:left="1080" w:hanging="371"/>
        <w:rPr>
          <w:rFonts w:ascii="Calibri Light" w:hAnsi="Calibri Light" w:cs="Calibri Light"/>
          <w:sz w:val="24"/>
          <w:szCs w:val="24"/>
          <w:lang w:val="en-GB"/>
        </w:rPr>
      </w:pPr>
      <w:r w:rsidRPr="00E65F13">
        <w:rPr>
          <w:rFonts w:ascii="Calibri Light" w:hAnsi="Calibri Light" w:cs="Calibri Light"/>
          <w:sz w:val="24"/>
          <w:szCs w:val="24"/>
          <w:lang w:val="en-GB"/>
        </w:rPr>
        <w:t>Select providers and build cloud foundations - on the basis of a multi cloud strategy DHCW have developed a procurement road map that considers the most appropriate cloud provision for the technical product design.</w:t>
      </w:r>
      <w:r w:rsidR="00902C39" w:rsidRPr="00E65F13">
        <w:rPr>
          <w:rFonts w:ascii="Calibri Light" w:hAnsi="Calibri Light" w:cs="Calibri Light"/>
          <w:sz w:val="24"/>
          <w:szCs w:val="24"/>
          <w:lang w:val="en-GB"/>
        </w:rPr>
        <w:t xml:space="preserve"> Infrastructure teams are designing and planning the necessary building blocks.</w:t>
      </w:r>
      <w:r w:rsidR="001133F0" w:rsidRPr="00E65F13">
        <w:rPr>
          <w:rFonts w:ascii="Calibri Light" w:hAnsi="Calibri Light" w:cs="Calibri Light"/>
          <w:sz w:val="24"/>
          <w:szCs w:val="24"/>
          <w:lang w:val="en-GB"/>
        </w:rPr>
        <w:t xml:space="preserve"> </w:t>
      </w:r>
    </w:p>
    <w:p w14:paraId="01DC3737" w14:textId="77777777" w:rsidR="002126B9" w:rsidRPr="00E65F13" w:rsidRDefault="002126B9" w:rsidP="0092089B">
      <w:pPr>
        <w:pStyle w:val="ListParagraph"/>
        <w:ind w:left="1080" w:hanging="371"/>
        <w:rPr>
          <w:rFonts w:ascii="Calibri Light" w:hAnsi="Calibri Light" w:cs="Calibri Light"/>
          <w:sz w:val="24"/>
          <w:szCs w:val="24"/>
          <w:lang w:val="en-GB"/>
        </w:rPr>
      </w:pPr>
    </w:p>
    <w:p w14:paraId="508145EF" w14:textId="634283DA" w:rsidR="00217E17" w:rsidRPr="00E65F13" w:rsidRDefault="001133F0" w:rsidP="0092089B">
      <w:pPr>
        <w:pStyle w:val="ListParagraph"/>
        <w:numPr>
          <w:ilvl w:val="0"/>
          <w:numId w:val="36"/>
        </w:numPr>
        <w:ind w:left="1080" w:hanging="371"/>
        <w:rPr>
          <w:rFonts w:ascii="Calibri Light" w:hAnsi="Calibri Light" w:cs="Calibri Light"/>
          <w:sz w:val="24"/>
          <w:szCs w:val="24"/>
          <w:lang w:val="en-GB"/>
        </w:rPr>
      </w:pPr>
      <w:r w:rsidRPr="00E65F13">
        <w:rPr>
          <w:rFonts w:ascii="Calibri Light" w:hAnsi="Calibri Light" w:cs="Calibri Light"/>
          <w:sz w:val="24"/>
          <w:szCs w:val="24"/>
          <w:lang w:val="en-GB"/>
        </w:rPr>
        <w:t>De</w:t>
      </w:r>
      <w:r w:rsidR="00070550" w:rsidRPr="00E65F13">
        <w:rPr>
          <w:rFonts w:ascii="Calibri Light" w:hAnsi="Calibri Light" w:cs="Calibri Light"/>
          <w:sz w:val="24"/>
          <w:szCs w:val="24"/>
          <w:lang w:val="en-GB"/>
        </w:rPr>
        <w:t>s</w:t>
      </w:r>
      <w:r w:rsidRPr="00E65F13">
        <w:rPr>
          <w:rFonts w:ascii="Calibri Light" w:hAnsi="Calibri Light" w:cs="Calibri Light"/>
          <w:sz w:val="24"/>
          <w:szCs w:val="24"/>
          <w:lang w:val="en-GB"/>
        </w:rPr>
        <w:t xml:space="preserve">ign for </w:t>
      </w:r>
      <w:r w:rsidR="00486670" w:rsidRPr="00E65F13">
        <w:rPr>
          <w:rFonts w:ascii="Calibri Light" w:hAnsi="Calibri Light" w:cs="Calibri Light"/>
          <w:sz w:val="24"/>
          <w:szCs w:val="24"/>
          <w:lang w:val="en-GB"/>
        </w:rPr>
        <w:t>resilience and migrate applications - this will align with the products strategies</w:t>
      </w:r>
      <w:r w:rsidR="0008360D" w:rsidRPr="00E65F13">
        <w:rPr>
          <w:rFonts w:ascii="Calibri Light" w:hAnsi="Calibri Light" w:cs="Calibri Light"/>
          <w:sz w:val="24"/>
          <w:szCs w:val="24"/>
          <w:lang w:val="en-GB"/>
        </w:rPr>
        <w:t>.</w:t>
      </w:r>
    </w:p>
    <w:p w14:paraId="2374B9FD" w14:textId="77777777" w:rsidR="002126B9" w:rsidRPr="00E65F13" w:rsidRDefault="002126B9" w:rsidP="0092089B">
      <w:pPr>
        <w:pStyle w:val="ListParagraph"/>
        <w:ind w:left="1080" w:hanging="371"/>
        <w:rPr>
          <w:rFonts w:ascii="Calibri Light" w:hAnsi="Calibri Light" w:cs="Calibri Light"/>
          <w:sz w:val="24"/>
          <w:szCs w:val="24"/>
          <w:lang w:val="en-GB"/>
        </w:rPr>
      </w:pPr>
    </w:p>
    <w:p w14:paraId="7F4769D7" w14:textId="783EFCCA" w:rsidR="00217E17" w:rsidRPr="00E65F13" w:rsidRDefault="00070550" w:rsidP="0092089B">
      <w:pPr>
        <w:pStyle w:val="ListParagraph"/>
        <w:numPr>
          <w:ilvl w:val="0"/>
          <w:numId w:val="36"/>
        </w:numPr>
        <w:ind w:left="1080" w:hanging="371"/>
        <w:rPr>
          <w:rFonts w:ascii="Calibri Light" w:hAnsi="Calibri Light" w:cs="Calibri Light"/>
          <w:sz w:val="24"/>
          <w:szCs w:val="24"/>
          <w:lang w:val="en-GB"/>
        </w:rPr>
      </w:pPr>
      <w:r w:rsidRPr="00E65F13">
        <w:rPr>
          <w:rFonts w:ascii="Calibri Light" w:hAnsi="Calibri Light" w:cs="Calibri Light"/>
          <w:sz w:val="24"/>
          <w:szCs w:val="24"/>
          <w:lang w:val="en-GB"/>
        </w:rPr>
        <w:t>Build Governance that scales - a multi-</w:t>
      </w:r>
      <w:r w:rsidR="008F0E56" w:rsidRPr="00E65F13">
        <w:rPr>
          <w:rFonts w:ascii="Calibri Light" w:hAnsi="Calibri Light" w:cs="Calibri Light"/>
          <w:sz w:val="24"/>
          <w:szCs w:val="24"/>
          <w:lang w:val="en-GB"/>
        </w:rPr>
        <w:t xml:space="preserve">disciplined team has designed </w:t>
      </w:r>
      <w:r w:rsidR="00E364C1" w:rsidRPr="00E65F13">
        <w:rPr>
          <w:rFonts w:ascii="Calibri Light" w:hAnsi="Calibri Light" w:cs="Calibri Light"/>
          <w:sz w:val="24"/>
          <w:szCs w:val="24"/>
          <w:lang w:val="en-GB"/>
        </w:rPr>
        <w:t>principles and key controls.</w:t>
      </w:r>
    </w:p>
    <w:p w14:paraId="0B03E642" w14:textId="77777777" w:rsidR="002126B9" w:rsidRPr="00E65F13" w:rsidRDefault="002126B9" w:rsidP="0092089B">
      <w:pPr>
        <w:pStyle w:val="ListParagraph"/>
        <w:ind w:left="1080" w:hanging="371"/>
        <w:rPr>
          <w:rFonts w:ascii="Calibri Light" w:hAnsi="Calibri Light" w:cs="Calibri Light"/>
          <w:sz w:val="24"/>
          <w:szCs w:val="24"/>
          <w:lang w:val="en-GB"/>
        </w:rPr>
      </w:pPr>
    </w:p>
    <w:p w14:paraId="1BA0A6D6" w14:textId="500FD8FB" w:rsidR="0057749E" w:rsidRPr="00E65F13" w:rsidRDefault="00E364C1" w:rsidP="0092089B">
      <w:pPr>
        <w:pStyle w:val="ListParagraph"/>
        <w:numPr>
          <w:ilvl w:val="0"/>
          <w:numId w:val="36"/>
        </w:numPr>
        <w:ind w:left="1080"/>
        <w:rPr>
          <w:rFonts w:ascii="Calibri Light" w:hAnsi="Calibri Light" w:cs="Calibri Light"/>
          <w:sz w:val="24"/>
          <w:szCs w:val="24"/>
          <w:lang w:val="en-GB"/>
        </w:rPr>
      </w:pPr>
      <w:r w:rsidRPr="00E65F13">
        <w:rPr>
          <w:rFonts w:ascii="Calibri Light" w:hAnsi="Calibri Light" w:cs="Calibri Light"/>
          <w:sz w:val="24"/>
          <w:szCs w:val="24"/>
          <w:lang w:val="en-GB"/>
        </w:rPr>
        <w:t>Opti</w:t>
      </w:r>
      <w:r w:rsidR="0057749E" w:rsidRPr="00E65F13">
        <w:rPr>
          <w:rFonts w:ascii="Calibri Light" w:hAnsi="Calibri Light" w:cs="Calibri Light"/>
          <w:sz w:val="24"/>
          <w:szCs w:val="24"/>
          <w:lang w:val="en-GB"/>
        </w:rPr>
        <w:t>mise and automate- working on the key areas.</w:t>
      </w:r>
    </w:p>
    <w:p w14:paraId="38E6AF54" w14:textId="04E1060E" w:rsidR="00D5389C" w:rsidRPr="00E65F13" w:rsidRDefault="00D5389C" w:rsidP="0092089B">
      <w:pPr>
        <w:ind w:left="576" w:hanging="589"/>
        <w:rPr>
          <w:rFonts w:ascii="Calibri Light" w:hAnsi="Calibri Light" w:cs="Calibri Light"/>
          <w:sz w:val="24"/>
          <w:szCs w:val="24"/>
          <w:lang w:val="en-GB"/>
        </w:rPr>
      </w:pPr>
    </w:p>
    <w:p w14:paraId="6C742BE4" w14:textId="2173BB98" w:rsidR="00407B6E" w:rsidRPr="00E65F13" w:rsidRDefault="00D5389C" w:rsidP="000B3EB9">
      <w:pPr>
        <w:ind w:left="576"/>
        <w:rPr>
          <w:rFonts w:ascii="Calibri Light" w:hAnsi="Calibri Light" w:cs="Calibri Light"/>
          <w:sz w:val="24"/>
          <w:szCs w:val="24"/>
          <w:lang w:val="en-GB"/>
        </w:rPr>
      </w:pPr>
      <w:r w:rsidRPr="00E65F13">
        <w:rPr>
          <w:rFonts w:ascii="Calibri Light" w:hAnsi="Calibri Light" w:cs="Calibri Light"/>
          <w:sz w:val="24"/>
          <w:szCs w:val="24"/>
          <w:lang w:val="en-GB"/>
        </w:rPr>
        <w:t xml:space="preserve">The document then details the proposed approach to upskill DHCW through a </w:t>
      </w:r>
      <w:r w:rsidR="00EE3FD6" w:rsidRPr="00E65F13">
        <w:rPr>
          <w:rFonts w:ascii="Calibri Light" w:hAnsi="Calibri Light" w:cs="Calibri Light"/>
          <w:sz w:val="24"/>
          <w:szCs w:val="24"/>
          <w:lang w:val="en-GB"/>
        </w:rPr>
        <w:t xml:space="preserve">Cloud </w:t>
      </w:r>
      <w:r w:rsidRPr="00E65F13">
        <w:rPr>
          <w:rFonts w:ascii="Calibri Light" w:hAnsi="Calibri Light" w:cs="Calibri Light"/>
          <w:sz w:val="24"/>
          <w:szCs w:val="24"/>
          <w:lang w:val="en-GB"/>
        </w:rPr>
        <w:t>centre of excellence and it highl</w:t>
      </w:r>
      <w:r w:rsidR="00163725" w:rsidRPr="00E65F13">
        <w:rPr>
          <w:rFonts w:ascii="Calibri Light" w:hAnsi="Calibri Light" w:cs="Calibri Light"/>
          <w:sz w:val="24"/>
          <w:szCs w:val="24"/>
          <w:lang w:val="en-GB"/>
        </w:rPr>
        <w:t>i</w:t>
      </w:r>
      <w:r w:rsidRPr="00E65F13">
        <w:rPr>
          <w:rFonts w:ascii="Calibri Light" w:hAnsi="Calibri Light" w:cs="Calibri Light"/>
          <w:sz w:val="24"/>
          <w:szCs w:val="24"/>
          <w:lang w:val="en-GB"/>
        </w:rPr>
        <w:t xml:space="preserve">ghts the </w:t>
      </w:r>
      <w:r w:rsidR="00163725" w:rsidRPr="00E65F13">
        <w:rPr>
          <w:rFonts w:ascii="Calibri Light" w:hAnsi="Calibri Light" w:cs="Calibri Light"/>
          <w:sz w:val="24"/>
          <w:szCs w:val="24"/>
          <w:lang w:val="en-GB"/>
        </w:rPr>
        <w:t xml:space="preserve">three </w:t>
      </w:r>
      <w:r w:rsidRPr="00E65F13">
        <w:rPr>
          <w:rFonts w:ascii="Calibri Light" w:hAnsi="Calibri Light" w:cs="Calibri Light"/>
          <w:sz w:val="24"/>
          <w:szCs w:val="24"/>
          <w:lang w:val="en-GB"/>
        </w:rPr>
        <w:t>ke</w:t>
      </w:r>
      <w:r w:rsidR="00163725" w:rsidRPr="00E65F13">
        <w:rPr>
          <w:rFonts w:ascii="Calibri Light" w:hAnsi="Calibri Light" w:cs="Calibri Light"/>
          <w:sz w:val="24"/>
          <w:szCs w:val="24"/>
          <w:lang w:val="en-GB"/>
        </w:rPr>
        <w:t xml:space="preserve">y pillars. </w:t>
      </w:r>
    </w:p>
    <w:p w14:paraId="7BEC0233" w14:textId="77777777" w:rsidR="00407B6E" w:rsidRPr="00E65F13" w:rsidRDefault="00407B6E" w:rsidP="00A93AB7">
      <w:pPr>
        <w:ind w:left="576"/>
        <w:rPr>
          <w:rFonts w:ascii="Calibri Light" w:hAnsi="Calibri Light" w:cs="Calibri Light"/>
          <w:sz w:val="24"/>
          <w:szCs w:val="24"/>
          <w:lang w:val="en-GB"/>
        </w:rPr>
      </w:pPr>
    </w:p>
    <w:p w14:paraId="17540B29" w14:textId="23B97729" w:rsidR="00D7335D" w:rsidRPr="00E65F13" w:rsidRDefault="00442B04" w:rsidP="000B3EB9">
      <w:pPr>
        <w:ind w:left="576"/>
        <w:rPr>
          <w:rFonts w:ascii="Calibri Light" w:hAnsi="Calibri Light" w:cs="Calibri Light"/>
          <w:sz w:val="24"/>
          <w:szCs w:val="24"/>
          <w:lang w:val="en-GB"/>
        </w:rPr>
      </w:pPr>
      <w:r w:rsidRPr="00E65F13">
        <w:rPr>
          <w:rFonts w:ascii="Calibri Light" w:hAnsi="Calibri Light" w:cs="Calibri Light"/>
          <w:b/>
          <w:bCs/>
          <w:sz w:val="24"/>
          <w:szCs w:val="24"/>
          <w:lang w:val="en-GB"/>
        </w:rPr>
        <w:t xml:space="preserve">Pillar </w:t>
      </w:r>
      <w:r w:rsidR="000B3EB9" w:rsidRPr="00E65F13">
        <w:rPr>
          <w:rFonts w:ascii="Calibri Light" w:hAnsi="Calibri Light" w:cs="Calibri Light"/>
          <w:b/>
          <w:bCs/>
          <w:sz w:val="24"/>
          <w:szCs w:val="24"/>
          <w:lang w:val="en-GB"/>
        </w:rPr>
        <w:t>1</w:t>
      </w:r>
      <w:r w:rsidR="000B3EB9" w:rsidRPr="00E65F13">
        <w:rPr>
          <w:rFonts w:ascii="Calibri Light" w:hAnsi="Calibri Light" w:cs="Calibri Light"/>
          <w:sz w:val="24"/>
          <w:szCs w:val="24"/>
          <w:lang w:val="en-GB"/>
        </w:rPr>
        <w:t xml:space="preserve"> - Governance</w:t>
      </w:r>
      <w:r w:rsidR="00F23D68" w:rsidRPr="00E65F13">
        <w:rPr>
          <w:rFonts w:ascii="Calibri Light" w:hAnsi="Calibri Light" w:cs="Calibri Light"/>
          <w:sz w:val="24"/>
          <w:szCs w:val="24"/>
          <w:lang w:val="en-GB"/>
        </w:rPr>
        <w:t xml:space="preserve"> - A Cloud Governance Group or Cloud Council will be created to align with the organisational Cloud Strategy.  This group will describe the governance principles, aim to align with Cloud providers’ governance approaches, implement guardrails (designed to stop bad outcomes) and guidelines (communicating risk boundaries).</w:t>
      </w:r>
      <w:r w:rsidR="00F41E0A" w:rsidRPr="00E65F13">
        <w:rPr>
          <w:rFonts w:ascii="Calibri Light" w:hAnsi="Calibri Light" w:cs="Calibri Light"/>
          <w:sz w:val="24"/>
          <w:szCs w:val="24"/>
          <w:lang w:val="en-GB"/>
        </w:rPr>
        <w:t xml:space="preserve"> Within this there are key areas of focus </w:t>
      </w:r>
      <w:r w:rsidR="00B11D78" w:rsidRPr="00E65F13">
        <w:rPr>
          <w:rFonts w:ascii="Calibri Light" w:hAnsi="Calibri Light" w:cs="Calibri Light"/>
          <w:sz w:val="24"/>
          <w:szCs w:val="24"/>
          <w:lang w:val="en-GB"/>
        </w:rPr>
        <w:t xml:space="preserve">across directorates </w:t>
      </w:r>
      <w:r w:rsidR="000B3EB9" w:rsidRPr="00E65F13">
        <w:rPr>
          <w:rFonts w:ascii="Calibri Light" w:hAnsi="Calibri Light" w:cs="Calibri Light"/>
          <w:sz w:val="24"/>
          <w:szCs w:val="24"/>
          <w:lang w:val="en-GB"/>
        </w:rPr>
        <w:t>within DHCW</w:t>
      </w:r>
    </w:p>
    <w:p w14:paraId="4008FA04" w14:textId="77777777" w:rsidR="000B3EB9" w:rsidRPr="00E65F13" w:rsidRDefault="000B3EB9" w:rsidP="00840BEF">
      <w:pPr>
        <w:ind w:left="576" w:firstLine="144"/>
        <w:rPr>
          <w:rFonts w:ascii="Calibri Light" w:hAnsi="Calibri Light" w:cs="Calibri Light"/>
          <w:sz w:val="24"/>
          <w:szCs w:val="24"/>
          <w:lang w:val="en-GB"/>
        </w:rPr>
      </w:pPr>
    </w:p>
    <w:p w14:paraId="55441913" w14:textId="036475D4" w:rsidR="00F3084F" w:rsidRPr="00E65F13" w:rsidRDefault="008423F4" w:rsidP="0092089B">
      <w:pPr>
        <w:pStyle w:val="ListParagraph"/>
        <w:numPr>
          <w:ilvl w:val="0"/>
          <w:numId w:val="33"/>
        </w:numPr>
        <w:ind w:left="1134" w:hanging="425"/>
        <w:rPr>
          <w:rFonts w:ascii="Calibri Light" w:hAnsi="Calibri Light" w:cs="Calibri Light"/>
          <w:sz w:val="24"/>
          <w:szCs w:val="24"/>
          <w:lang w:val="en-GB"/>
        </w:rPr>
      </w:pPr>
      <w:r w:rsidRPr="00E65F13">
        <w:rPr>
          <w:rFonts w:ascii="Calibri Light" w:hAnsi="Calibri Light" w:cs="Calibri Light"/>
          <w:sz w:val="24"/>
          <w:szCs w:val="24"/>
          <w:lang w:val="en-GB"/>
        </w:rPr>
        <w:t>Finance</w:t>
      </w:r>
      <w:r w:rsidR="00670B57" w:rsidRPr="00E65F13">
        <w:rPr>
          <w:rFonts w:ascii="Calibri Light" w:hAnsi="Calibri Light" w:cs="Calibri Light"/>
          <w:sz w:val="24"/>
          <w:szCs w:val="24"/>
          <w:lang w:val="en-GB"/>
        </w:rPr>
        <w:t>/Technical</w:t>
      </w:r>
      <w:r w:rsidRPr="00E65F13">
        <w:rPr>
          <w:rFonts w:ascii="Calibri Light" w:hAnsi="Calibri Light" w:cs="Calibri Light"/>
          <w:sz w:val="24"/>
          <w:szCs w:val="24"/>
          <w:lang w:val="en-GB"/>
        </w:rPr>
        <w:t xml:space="preserve"> </w:t>
      </w:r>
      <w:r w:rsidR="00544204" w:rsidRPr="00E65F13">
        <w:rPr>
          <w:rFonts w:ascii="Calibri Light" w:hAnsi="Calibri Light" w:cs="Calibri Light"/>
          <w:sz w:val="24"/>
          <w:szCs w:val="24"/>
          <w:lang w:val="en-GB"/>
        </w:rPr>
        <w:t xml:space="preserve">/Commercial </w:t>
      </w:r>
      <w:r w:rsidR="002F4AD5" w:rsidRPr="00E65F13">
        <w:rPr>
          <w:rFonts w:ascii="Calibri Light" w:hAnsi="Calibri Light" w:cs="Calibri Light"/>
          <w:sz w:val="24"/>
          <w:szCs w:val="24"/>
          <w:lang w:val="en-GB"/>
        </w:rPr>
        <w:t>and contractual</w:t>
      </w:r>
      <w:r w:rsidRPr="00E65F13">
        <w:rPr>
          <w:rFonts w:ascii="Calibri Light" w:hAnsi="Calibri Light" w:cs="Calibri Light"/>
          <w:sz w:val="24"/>
          <w:szCs w:val="24"/>
          <w:lang w:val="en-GB"/>
        </w:rPr>
        <w:t xml:space="preserve"> - </w:t>
      </w:r>
      <w:r w:rsidR="00F3084F" w:rsidRPr="00E65F13">
        <w:rPr>
          <w:rFonts w:ascii="Calibri Light" w:hAnsi="Calibri Light" w:cs="Calibri Light"/>
          <w:sz w:val="24"/>
          <w:szCs w:val="24"/>
          <w:lang w:val="en-GB"/>
        </w:rPr>
        <w:t xml:space="preserve">Cost management </w:t>
      </w:r>
      <w:r w:rsidRPr="00E65F13">
        <w:rPr>
          <w:rFonts w:ascii="Calibri Light" w:hAnsi="Calibri Light" w:cs="Calibri Light"/>
          <w:sz w:val="24"/>
          <w:szCs w:val="24"/>
          <w:lang w:val="en-GB"/>
        </w:rPr>
        <w:t>and resource allocation</w:t>
      </w:r>
    </w:p>
    <w:p w14:paraId="4F642614" w14:textId="237701AF" w:rsidR="00D7335D" w:rsidRPr="00E65F13" w:rsidRDefault="002B6A64" w:rsidP="0092089B">
      <w:pPr>
        <w:pStyle w:val="ListParagraph"/>
        <w:numPr>
          <w:ilvl w:val="0"/>
          <w:numId w:val="33"/>
        </w:numPr>
        <w:ind w:left="1134" w:hanging="425"/>
        <w:rPr>
          <w:rFonts w:ascii="Calibri Light" w:hAnsi="Calibri Light" w:cs="Calibri Light"/>
          <w:sz w:val="24"/>
          <w:szCs w:val="24"/>
          <w:lang w:val="en-GB"/>
        </w:rPr>
      </w:pPr>
      <w:r w:rsidRPr="00E65F13">
        <w:rPr>
          <w:rFonts w:ascii="Calibri Light" w:hAnsi="Calibri Light" w:cs="Calibri Light"/>
          <w:sz w:val="24"/>
          <w:szCs w:val="24"/>
          <w:lang w:val="en-GB"/>
        </w:rPr>
        <w:t xml:space="preserve">Information governance and security - </w:t>
      </w:r>
      <w:r w:rsidR="00840BEF" w:rsidRPr="00E65F13">
        <w:rPr>
          <w:rFonts w:ascii="Calibri Light" w:hAnsi="Calibri Light" w:cs="Calibri Light"/>
          <w:sz w:val="24"/>
          <w:szCs w:val="24"/>
          <w:lang w:val="en-GB"/>
        </w:rPr>
        <w:t>Identi</w:t>
      </w:r>
      <w:r w:rsidR="004B0450" w:rsidRPr="00E65F13">
        <w:rPr>
          <w:rFonts w:ascii="Calibri Light" w:hAnsi="Calibri Light" w:cs="Calibri Light"/>
          <w:sz w:val="24"/>
          <w:szCs w:val="24"/>
          <w:lang w:val="en-GB"/>
        </w:rPr>
        <w:t xml:space="preserve">ty, </w:t>
      </w:r>
      <w:r w:rsidR="00193EC0" w:rsidRPr="00E65F13">
        <w:rPr>
          <w:rFonts w:ascii="Calibri Light" w:hAnsi="Calibri Light" w:cs="Calibri Light"/>
          <w:sz w:val="24"/>
          <w:szCs w:val="24"/>
          <w:lang w:val="en-GB"/>
        </w:rPr>
        <w:t>security,</w:t>
      </w:r>
      <w:r w:rsidR="004B0450" w:rsidRPr="00E65F13">
        <w:rPr>
          <w:rFonts w:ascii="Calibri Light" w:hAnsi="Calibri Light" w:cs="Calibri Light"/>
          <w:sz w:val="24"/>
          <w:szCs w:val="24"/>
          <w:lang w:val="en-GB"/>
        </w:rPr>
        <w:t xml:space="preserve"> and </w:t>
      </w:r>
      <w:r w:rsidR="00B11D78" w:rsidRPr="00E65F13">
        <w:rPr>
          <w:rFonts w:ascii="Calibri Light" w:hAnsi="Calibri Light" w:cs="Calibri Light"/>
          <w:sz w:val="24"/>
          <w:szCs w:val="24"/>
          <w:lang w:val="en-GB"/>
        </w:rPr>
        <w:t>compliance</w:t>
      </w:r>
    </w:p>
    <w:p w14:paraId="56677788" w14:textId="39888CA5" w:rsidR="00840BEF" w:rsidRPr="00E65F13" w:rsidRDefault="00093849" w:rsidP="0092089B">
      <w:pPr>
        <w:pStyle w:val="ListParagraph"/>
        <w:numPr>
          <w:ilvl w:val="0"/>
          <w:numId w:val="33"/>
        </w:numPr>
        <w:ind w:left="1134" w:hanging="425"/>
        <w:rPr>
          <w:rFonts w:ascii="Calibri Light" w:hAnsi="Calibri Light" w:cs="Calibri Light"/>
          <w:sz w:val="24"/>
          <w:szCs w:val="24"/>
          <w:lang w:val="en-GB"/>
        </w:rPr>
      </w:pPr>
      <w:r w:rsidRPr="00E65F13">
        <w:rPr>
          <w:rFonts w:ascii="Calibri Light" w:hAnsi="Calibri Light" w:cs="Calibri Light"/>
          <w:sz w:val="24"/>
          <w:szCs w:val="24"/>
          <w:lang w:val="en-GB"/>
        </w:rPr>
        <w:t xml:space="preserve">Technical </w:t>
      </w:r>
      <w:r w:rsidR="000B3EB9" w:rsidRPr="00E65F13">
        <w:rPr>
          <w:rFonts w:ascii="Calibri Light" w:hAnsi="Calibri Light" w:cs="Calibri Light"/>
          <w:sz w:val="24"/>
          <w:szCs w:val="24"/>
          <w:lang w:val="en-GB"/>
        </w:rPr>
        <w:t>- Cloud</w:t>
      </w:r>
      <w:r w:rsidR="00361388" w:rsidRPr="00E65F13">
        <w:rPr>
          <w:rFonts w:ascii="Calibri Light" w:hAnsi="Calibri Light" w:cs="Calibri Light"/>
          <w:sz w:val="24"/>
          <w:szCs w:val="24"/>
          <w:lang w:val="en-GB"/>
        </w:rPr>
        <w:t xml:space="preserve"> migration </w:t>
      </w:r>
      <w:r w:rsidR="0066010C" w:rsidRPr="00E65F13">
        <w:rPr>
          <w:rFonts w:ascii="Calibri Light" w:hAnsi="Calibri Light" w:cs="Calibri Light"/>
          <w:sz w:val="24"/>
          <w:szCs w:val="24"/>
          <w:lang w:val="en-GB"/>
        </w:rPr>
        <w:t>back</w:t>
      </w:r>
      <w:r w:rsidR="00C17388" w:rsidRPr="00E65F13">
        <w:rPr>
          <w:rFonts w:ascii="Calibri Light" w:hAnsi="Calibri Light" w:cs="Calibri Light"/>
          <w:sz w:val="24"/>
          <w:szCs w:val="24"/>
          <w:lang w:val="en-GB"/>
        </w:rPr>
        <w:t>up</w:t>
      </w:r>
    </w:p>
    <w:p w14:paraId="78600DA7" w14:textId="7FEC40C7" w:rsidR="00C17388" w:rsidRPr="00E65F13" w:rsidRDefault="000B3EB9" w:rsidP="0092089B">
      <w:pPr>
        <w:pStyle w:val="ListParagraph"/>
        <w:numPr>
          <w:ilvl w:val="0"/>
          <w:numId w:val="33"/>
        </w:numPr>
        <w:ind w:left="1134" w:hanging="425"/>
        <w:rPr>
          <w:rFonts w:ascii="Calibri Light" w:hAnsi="Calibri Light" w:cs="Calibri Light"/>
          <w:sz w:val="24"/>
          <w:szCs w:val="24"/>
          <w:lang w:val="en-GB"/>
        </w:rPr>
      </w:pPr>
      <w:r w:rsidRPr="00E65F13">
        <w:rPr>
          <w:rFonts w:ascii="Calibri Light" w:hAnsi="Calibri Light" w:cs="Calibri Light"/>
          <w:sz w:val="24"/>
          <w:szCs w:val="24"/>
          <w:lang w:val="en-GB"/>
        </w:rPr>
        <w:t>Technical -</w:t>
      </w:r>
      <w:r w:rsidR="006C0C37" w:rsidRPr="00E65F13">
        <w:rPr>
          <w:rFonts w:ascii="Calibri Light" w:hAnsi="Calibri Light" w:cs="Calibri Light"/>
          <w:sz w:val="24"/>
          <w:szCs w:val="24"/>
          <w:lang w:val="en-GB"/>
        </w:rPr>
        <w:t xml:space="preserve"> </w:t>
      </w:r>
      <w:r w:rsidR="00441155" w:rsidRPr="00E65F13">
        <w:rPr>
          <w:rFonts w:ascii="Calibri Light" w:hAnsi="Calibri Light" w:cs="Calibri Light"/>
          <w:sz w:val="24"/>
          <w:szCs w:val="24"/>
          <w:lang w:val="en-GB"/>
        </w:rPr>
        <w:t>Service enablement</w:t>
      </w:r>
    </w:p>
    <w:p w14:paraId="328E7B24" w14:textId="01BA43AC" w:rsidR="006C0C37" w:rsidRPr="00E65F13" w:rsidRDefault="000B3EB9" w:rsidP="0092089B">
      <w:pPr>
        <w:pStyle w:val="ListParagraph"/>
        <w:numPr>
          <w:ilvl w:val="0"/>
          <w:numId w:val="33"/>
        </w:numPr>
        <w:ind w:left="1134" w:hanging="425"/>
        <w:rPr>
          <w:rFonts w:ascii="Calibri Light" w:hAnsi="Calibri Light" w:cs="Calibri Light"/>
          <w:sz w:val="24"/>
          <w:szCs w:val="24"/>
          <w:lang w:val="en-GB"/>
        </w:rPr>
      </w:pPr>
      <w:r w:rsidRPr="00E65F13">
        <w:rPr>
          <w:rFonts w:ascii="Calibri Light" w:hAnsi="Calibri Light" w:cs="Calibri Light"/>
          <w:sz w:val="24"/>
          <w:szCs w:val="24"/>
          <w:lang w:val="en-GB"/>
        </w:rPr>
        <w:t>Technical - Provisioning</w:t>
      </w:r>
      <w:r w:rsidR="00EE2E89" w:rsidRPr="00E65F13">
        <w:rPr>
          <w:rFonts w:ascii="Calibri Light" w:hAnsi="Calibri Light" w:cs="Calibri Light"/>
          <w:sz w:val="24"/>
          <w:szCs w:val="24"/>
          <w:lang w:val="en-GB"/>
        </w:rPr>
        <w:t xml:space="preserve"> and Orchestration &amp; Monitoring and Observability</w:t>
      </w:r>
    </w:p>
    <w:p w14:paraId="59920BB1" w14:textId="20A7422F" w:rsidR="00957175" w:rsidRPr="00E65F13" w:rsidRDefault="00EE2E89" w:rsidP="0092089B">
      <w:pPr>
        <w:pStyle w:val="ListParagraph"/>
        <w:numPr>
          <w:ilvl w:val="0"/>
          <w:numId w:val="33"/>
        </w:numPr>
        <w:ind w:left="1134" w:hanging="425"/>
        <w:rPr>
          <w:rFonts w:ascii="Calibri Light" w:hAnsi="Calibri Light" w:cs="Calibri Light"/>
          <w:sz w:val="24"/>
          <w:szCs w:val="24"/>
          <w:lang w:val="en-GB"/>
        </w:rPr>
      </w:pPr>
      <w:r w:rsidRPr="00E65F13">
        <w:rPr>
          <w:rFonts w:ascii="Calibri Light" w:hAnsi="Calibri Light" w:cs="Calibri Light"/>
          <w:sz w:val="24"/>
          <w:szCs w:val="24"/>
          <w:lang w:val="en-GB"/>
        </w:rPr>
        <w:t xml:space="preserve">Service Management - </w:t>
      </w:r>
      <w:r w:rsidR="00957175" w:rsidRPr="00E65F13">
        <w:rPr>
          <w:rFonts w:ascii="Calibri Light" w:hAnsi="Calibri Light" w:cs="Calibri Light"/>
          <w:sz w:val="24"/>
          <w:szCs w:val="24"/>
          <w:lang w:val="en-GB"/>
        </w:rPr>
        <w:t>Inventory and Classification</w:t>
      </w:r>
    </w:p>
    <w:p w14:paraId="34694B8A" w14:textId="0E4EFE74" w:rsidR="00957175" w:rsidRPr="00E65F13" w:rsidRDefault="000B3EB9" w:rsidP="0092089B">
      <w:pPr>
        <w:pStyle w:val="ListParagraph"/>
        <w:numPr>
          <w:ilvl w:val="0"/>
          <w:numId w:val="33"/>
        </w:numPr>
        <w:ind w:left="1134" w:hanging="425"/>
        <w:rPr>
          <w:rFonts w:ascii="Calibri Light" w:hAnsi="Calibri Light" w:cs="Calibri Light"/>
          <w:sz w:val="24"/>
          <w:szCs w:val="24"/>
          <w:lang w:val="en-GB"/>
        </w:rPr>
      </w:pPr>
      <w:r w:rsidRPr="00E65F13">
        <w:rPr>
          <w:rFonts w:ascii="Calibri Light" w:hAnsi="Calibri Light" w:cs="Calibri Light"/>
          <w:sz w:val="24"/>
          <w:szCs w:val="24"/>
          <w:lang w:val="en-GB"/>
        </w:rPr>
        <w:t>Technical - relates</w:t>
      </w:r>
      <w:r w:rsidR="00957175" w:rsidRPr="00E65F13">
        <w:rPr>
          <w:rFonts w:ascii="Calibri Light" w:hAnsi="Calibri Light" w:cs="Calibri Light"/>
          <w:sz w:val="24"/>
          <w:szCs w:val="24"/>
          <w:lang w:val="en-GB"/>
        </w:rPr>
        <w:t xml:space="preserve"> to the current ICT and ADS Directorate inputs</w:t>
      </w:r>
    </w:p>
    <w:p w14:paraId="04898FC7" w14:textId="0AA987CE" w:rsidR="00957175" w:rsidRDefault="00957175" w:rsidP="0092089B">
      <w:pPr>
        <w:ind w:left="576" w:hanging="425"/>
        <w:rPr>
          <w:rFonts w:asciiTheme="minorHAnsi" w:hAnsiTheme="minorHAnsi" w:cstheme="minorHAnsi"/>
          <w:sz w:val="24"/>
          <w:szCs w:val="24"/>
          <w:lang w:val="en-GB"/>
        </w:rPr>
      </w:pPr>
    </w:p>
    <w:p w14:paraId="24CBAB7A" w14:textId="77777777" w:rsidR="00D42927" w:rsidRPr="000B3EB9" w:rsidRDefault="00D42927" w:rsidP="0092089B">
      <w:pPr>
        <w:ind w:left="576" w:hanging="425"/>
        <w:rPr>
          <w:rFonts w:asciiTheme="minorHAnsi" w:hAnsiTheme="minorHAnsi" w:cstheme="minorHAnsi"/>
          <w:sz w:val="24"/>
          <w:szCs w:val="24"/>
          <w:lang w:val="en-GB"/>
        </w:rPr>
      </w:pPr>
    </w:p>
    <w:p w14:paraId="1F9684E8" w14:textId="5208950B" w:rsidR="00442B04" w:rsidRPr="000B3EB9" w:rsidRDefault="00442B04" w:rsidP="0092089B">
      <w:pPr>
        <w:ind w:left="576"/>
        <w:rPr>
          <w:rFonts w:asciiTheme="minorHAnsi" w:hAnsiTheme="minorHAnsi" w:cstheme="minorHAnsi"/>
          <w:sz w:val="24"/>
          <w:szCs w:val="24"/>
          <w:lang w:val="en-GB"/>
        </w:rPr>
      </w:pPr>
      <w:r w:rsidRPr="000B3EB9">
        <w:rPr>
          <w:rFonts w:asciiTheme="minorHAnsi" w:hAnsiTheme="minorHAnsi" w:cstheme="minorHAnsi"/>
          <w:b/>
          <w:bCs/>
          <w:sz w:val="24"/>
          <w:szCs w:val="24"/>
          <w:lang w:val="en-GB"/>
        </w:rPr>
        <w:t xml:space="preserve">Pillar </w:t>
      </w:r>
      <w:r w:rsidR="000B3EB9" w:rsidRPr="000B3EB9">
        <w:rPr>
          <w:rFonts w:asciiTheme="minorHAnsi" w:hAnsiTheme="minorHAnsi" w:cstheme="minorHAnsi"/>
          <w:b/>
          <w:bCs/>
          <w:sz w:val="24"/>
          <w:szCs w:val="24"/>
          <w:lang w:val="en-GB"/>
        </w:rPr>
        <w:t>2</w:t>
      </w:r>
      <w:r w:rsidR="000B3EB9" w:rsidRPr="000B3EB9">
        <w:rPr>
          <w:rFonts w:asciiTheme="minorHAnsi" w:hAnsiTheme="minorHAnsi" w:cstheme="minorHAnsi"/>
          <w:sz w:val="24"/>
          <w:szCs w:val="24"/>
          <w:lang w:val="en-GB"/>
        </w:rPr>
        <w:t xml:space="preserve"> - Brokerage</w:t>
      </w:r>
      <w:r w:rsidRPr="000B3EB9">
        <w:rPr>
          <w:rFonts w:asciiTheme="minorHAnsi" w:hAnsiTheme="minorHAnsi" w:cstheme="minorHAnsi"/>
          <w:sz w:val="24"/>
          <w:szCs w:val="24"/>
          <w:lang w:val="en-GB"/>
        </w:rPr>
        <w:t>/Procurement</w:t>
      </w:r>
      <w:r w:rsidR="00636A87" w:rsidRPr="000B3EB9">
        <w:rPr>
          <w:rFonts w:asciiTheme="minorHAnsi" w:hAnsiTheme="minorHAnsi" w:cstheme="minorHAnsi"/>
          <w:sz w:val="24"/>
          <w:szCs w:val="24"/>
          <w:lang w:val="en-GB"/>
        </w:rPr>
        <w:t xml:space="preserve"> - </w:t>
      </w:r>
      <w:r w:rsidR="00636A87" w:rsidRPr="000B3EB9">
        <w:rPr>
          <w:rFonts w:asciiTheme="minorHAnsi" w:hAnsiTheme="minorHAnsi" w:cstheme="minorHAnsi"/>
          <w:sz w:val="24"/>
          <w:szCs w:val="24"/>
        </w:rPr>
        <w:t>will focus on the choice of providers, solutions, contract negotiation and vendor management.</w:t>
      </w:r>
    </w:p>
    <w:p w14:paraId="701E1E5C" w14:textId="77777777" w:rsidR="00442B04" w:rsidRPr="000B3EB9" w:rsidRDefault="00442B04" w:rsidP="00A93AB7">
      <w:pPr>
        <w:ind w:left="576"/>
        <w:rPr>
          <w:rFonts w:asciiTheme="minorHAnsi" w:hAnsiTheme="minorHAnsi" w:cstheme="minorHAnsi"/>
          <w:sz w:val="24"/>
          <w:szCs w:val="24"/>
          <w:lang w:val="en-GB"/>
        </w:rPr>
      </w:pPr>
    </w:p>
    <w:p w14:paraId="7C9AF3E4" w14:textId="0825E0B7" w:rsidR="00636A87" w:rsidRPr="000B3EB9" w:rsidRDefault="00442B04" w:rsidP="0092089B">
      <w:pPr>
        <w:ind w:left="576"/>
        <w:rPr>
          <w:rFonts w:asciiTheme="minorHAnsi" w:hAnsiTheme="minorHAnsi" w:cstheme="minorHAnsi"/>
          <w:sz w:val="24"/>
          <w:szCs w:val="24"/>
          <w:lang w:val="en-GB"/>
        </w:rPr>
      </w:pPr>
      <w:r w:rsidRPr="000B3EB9">
        <w:rPr>
          <w:rFonts w:asciiTheme="minorHAnsi" w:hAnsiTheme="minorHAnsi" w:cstheme="minorHAnsi"/>
          <w:b/>
          <w:bCs/>
          <w:sz w:val="24"/>
          <w:szCs w:val="24"/>
          <w:lang w:val="en-GB"/>
        </w:rPr>
        <w:lastRenderedPageBreak/>
        <w:t xml:space="preserve">Pillar </w:t>
      </w:r>
      <w:r w:rsidR="000B3EB9" w:rsidRPr="000B3EB9">
        <w:rPr>
          <w:rFonts w:asciiTheme="minorHAnsi" w:hAnsiTheme="minorHAnsi" w:cstheme="minorHAnsi"/>
          <w:b/>
          <w:bCs/>
          <w:sz w:val="24"/>
          <w:szCs w:val="24"/>
          <w:lang w:val="en-GB"/>
        </w:rPr>
        <w:t>3</w:t>
      </w:r>
      <w:r w:rsidR="000B3EB9" w:rsidRPr="000B3EB9">
        <w:rPr>
          <w:rFonts w:asciiTheme="minorHAnsi" w:hAnsiTheme="minorHAnsi" w:cstheme="minorHAnsi"/>
          <w:sz w:val="24"/>
          <w:szCs w:val="24"/>
          <w:lang w:val="en-GB"/>
        </w:rPr>
        <w:t xml:space="preserve"> - DHCW</w:t>
      </w:r>
      <w:r w:rsidR="00FF5BD2" w:rsidRPr="000B3EB9">
        <w:rPr>
          <w:rFonts w:asciiTheme="minorHAnsi" w:hAnsiTheme="minorHAnsi" w:cstheme="minorHAnsi"/>
          <w:sz w:val="24"/>
          <w:szCs w:val="24"/>
          <w:lang w:val="en-GB"/>
        </w:rPr>
        <w:t xml:space="preserve"> community of skills.</w:t>
      </w:r>
      <w:r w:rsidR="00636A87" w:rsidRPr="000B3EB9">
        <w:rPr>
          <w:rFonts w:asciiTheme="minorHAnsi" w:hAnsiTheme="minorHAnsi" w:cstheme="minorHAnsi"/>
          <w:sz w:val="24"/>
          <w:szCs w:val="24"/>
        </w:rPr>
        <w:t xml:space="preserve">  Community will focus on the </w:t>
      </w:r>
      <w:r w:rsidR="00A6534E">
        <w:rPr>
          <w:rFonts w:asciiTheme="minorHAnsi" w:hAnsiTheme="minorHAnsi" w:cstheme="minorHAnsi"/>
          <w:sz w:val="24"/>
          <w:szCs w:val="24"/>
        </w:rPr>
        <w:t>o</w:t>
      </w:r>
      <w:r w:rsidR="00A6534E" w:rsidRPr="000B3EB9">
        <w:rPr>
          <w:rFonts w:asciiTheme="minorHAnsi" w:hAnsiTheme="minorHAnsi" w:cstheme="minorHAnsi"/>
          <w:sz w:val="24"/>
          <w:szCs w:val="24"/>
        </w:rPr>
        <w:t>rganisational</w:t>
      </w:r>
      <w:r w:rsidR="00636A87" w:rsidRPr="000B3EB9">
        <w:rPr>
          <w:rFonts w:asciiTheme="minorHAnsi" w:hAnsiTheme="minorHAnsi" w:cstheme="minorHAnsi"/>
          <w:sz w:val="24"/>
          <w:szCs w:val="24"/>
        </w:rPr>
        <w:t xml:space="preserve"> approach, raising awareness, </w:t>
      </w:r>
      <w:r w:rsidR="000B3EB9" w:rsidRPr="000B3EB9">
        <w:rPr>
          <w:rFonts w:asciiTheme="minorHAnsi" w:hAnsiTheme="minorHAnsi" w:cstheme="minorHAnsi"/>
          <w:sz w:val="24"/>
          <w:szCs w:val="24"/>
        </w:rPr>
        <w:t>capturing,</w:t>
      </w:r>
      <w:r w:rsidR="00636A87" w:rsidRPr="000B3EB9">
        <w:rPr>
          <w:rFonts w:asciiTheme="minorHAnsi" w:hAnsiTheme="minorHAnsi" w:cstheme="minorHAnsi"/>
          <w:sz w:val="24"/>
          <w:szCs w:val="24"/>
        </w:rPr>
        <w:t xml:space="preserve"> and circulating best practices to drive cloud transformation forward.</w:t>
      </w:r>
    </w:p>
    <w:p w14:paraId="6AB68319" w14:textId="77777777" w:rsidR="005E6C1A" w:rsidRDefault="005E6C1A" w:rsidP="005E6C1A">
      <w:pPr>
        <w:rPr>
          <w:lang w:val="en-GB"/>
        </w:rPr>
      </w:pPr>
    </w:p>
    <w:p w14:paraId="2444945F" w14:textId="74E75BB7" w:rsidR="005F5B34" w:rsidRPr="000B3EB9" w:rsidRDefault="0098609B" w:rsidP="0092089B">
      <w:pPr>
        <w:ind w:left="576"/>
        <w:rPr>
          <w:rFonts w:asciiTheme="minorHAnsi" w:hAnsiTheme="minorHAnsi" w:cstheme="minorHAnsi"/>
          <w:sz w:val="24"/>
          <w:szCs w:val="24"/>
          <w:lang w:val="en-GB"/>
        </w:rPr>
      </w:pPr>
      <w:r w:rsidRPr="000B3EB9">
        <w:rPr>
          <w:rFonts w:asciiTheme="minorHAnsi" w:hAnsiTheme="minorHAnsi" w:cstheme="minorHAnsi"/>
          <w:sz w:val="24"/>
          <w:szCs w:val="24"/>
          <w:lang w:val="en-GB"/>
        </w:rPr>
        <w:t xml:space="preserve">The document </w:t>
      </w:r>
      <w:r w:rsidR="00AF3742" w:rsidRPr="000B3EB9">
        <w:rPr>
          <w:rFonts w:asciiTheme="minorHAnsi" w:hAnsiTheme="minorHAnsi" w:cstheme="minorHAnsi"/>
          <w:sz w:val="24"/>
          <w:szCs w:val="24"/>
          <w:lang w:val="en-GB"/>
        </w:rPr>
        <w:t>details a potential</w:t>
      </w:r>
      <w:r w:rsidRPr="000B3EB9">
        <w:rPr>
          <w:rFonts w:asciiTheme="minorHAnsi" w:hAnsiTheme="minorHAnsi" w:cstheme="minorHAnsi"/>
          <w:sz w:val="24"/>
          <w:szCs w:val="24"/>
          <w:lang w:val="en-GB"/>
        </w:rPr>
        <w:t xml:space="preserve"> Exit Strategy and considerations </w:t>
      </w:r>
      <w:r w:rsidR="00BD7B92" w:rsidRPr="000B3EB9">
        <w:rPr>
          <w:rFonts w:asciiTheme="minorHAnsi" w:hAnsiTheme="minorHAnsi" w:cstheme="minorHAnsi"/>
          <w:sz w:val="24"/>
          <w:szCs w:val="24"/>
          <w:lang w:val="en-GB"/>
        </w:rPr>
        <w:t>from a risk management perspective.</w:t>
      </w:r>
    </w:p>
    <w:p w14:paraId="3DF8984D" w14:textId="77777777" w:rsidR="00C5666B" w:rsidRPr="000B3EB9" w:rsidRDefault="00C5666B" w:rsidP="0092089B">
      <w:pPr>
        <w:ind w:left="576"/>
        <w:rPr>
          <w:rFonts w:asciiTheme="minorHAnsi" w:hAnsiTheme="minorHAnsi" w:cstheme="minorHAnsi"/>
          <w:sz w:val="24"/>
          <w:szCs w:val="24"/>
        </w:rPr>
      </w:pPr>
    </w:p>
    <w:p w14:paraId="68448A92" w14:textId="2EC0B86F" w:rsidR="00C5666B" w:rsidRPr="00980C68" w:rsidRDefault="00BD7B92" w:rsidP="0092089B">
      <w:pPr>
        <w:ind w:left="576"/>
        <w:rPr>
          <w:rFonts w:asciiTheme="minorHAnsi" w:hAnsiTheme="minorHAnsi" w:cstheme="minorHAnsi"/>
          <w:sz w:val="24"/>
          <w:szCs w:val="24"/>
        </w:rPr>
      </w:pPr>
      <w:r w:rsidRPr="00980C68">
        <w:rPr>
          <w:rFonts w:asciiTheme="minorHAnsi" w:hAnsiTheme="minorHAnsi" w:cstheme="minorHAnsi"/>
          <w:sz w:val="24"/>
          <w:szCs w:val="24"/>
        </w:rPr>
        <w:t>The document then details the high</w:t>
      </w:r>
      <w:r w:rsidR="002126B9" w:rsidRPr="00980C68">
        <w:rPr>
          <w:rFonts w:asciiTheme="minorHAnsi" w:hAnsiTheme="minorHAnsi" w:cstheme="minorHAnsi"/>
          <w:sz w:val="24"/>
          <w:szCs w:val="24"/>
        </w:rPr>
        <w:t>-</w:t>
      </w:r>
      <w:r w:rsidRPr="00980C68">
        <w:rPr>
          <w:rFonts w:asciiTheme="minorHAnsi" w:hAnsiTheme="minorHAnsi" w:cstheme="minorHAnsi"/>
          <w:sz w:val="24"/>
          <w:szCs w:val="24"/>
        </w:rPr>
        <w:t>level implementation plans from a NDR /API management perspective but also in conjunction with the product and the ICT implications</w:t>
      </w:r>
      <w:r w:rsidR="008B7E5E" w:rsidRPr="00980C68">
        <w:rPr>
          <w:rFonts w:asciiTheme="minorHAnsi" w:hAnsiTheme="minorHAnsi" w:cstheme="minorHAnsi"/>
          <w:sz w:val="24"/>
          <w:szCs w:val="24"/>
        </w:rPr>
        <w:t xml:space="preserve"> with indicative timescales</w:t>
      </w:r>
      <w:r w:rsidRPr="00980C68">
        <w:rPr>
          <w:rFonts w:asciiTheme="minorHAnsi" w:hAnsiTheme="minorHAnsi" w:cstheme="minorHAnsi"/>
          <w:sz w:val="24"/>
          <w:szCs w:val="24"/>
        </w:rPr>
        <w:t>.</w:t>
      </w:r>
      <w:r w:rsidR="00C5666B" w:rsidRPr="00980C68">
        <w:rPr>
          <w:rFonts w:asciiTheme="minorHAnsi" w:hAnsiTheme="minorHAnsi" w:cstheme="minorHAnsi"/>
          <w:sz w:val="24"/>
          <w:szCs w:val="24"/>
        </w:rPr>
        <w:t xml:space="preserve"> DHCW will look to provision new services directly in public cloud where appropriate and to migrate on-premises servers to make use of public cloud services.  A balance of the principles, visions, Infrastructure age, infrastructure support costs, security requirements, application product roadmap</w:t>
      </w:r>
      <w:r w:rsidR="00C5666B" w:rsidRPr="00980C68" w:rsidDel="00D010AE">
        <w:rPr>
          <w:rFonts w:asciiTheme="minorHAnsi" w:hAnsiTheme="minorHAnsi" w:cstheme="minorHAnsi"/>
          <w:sz w:val="24"/>
          <w:szCs w:val="24"/>
        </w:rPr>
        <w:t xml:space="preserve"> </w:t>
      </w:r>
      <w:r w:rsidR="00C5666B" w:rsidRPr="00980C68">
        <w:rPr>
          <w:rFonts w:asciiTheme="minorHAnsi" w:hAnsiTheme="minorHAnsi" w:cstheme="minorHAnsi"/>
          <w:sz w:val="24"/>
          <w:szCs w:val="24"/>
        </w:rPr>
        <w:t xml:space="preserve">and risk appetite of the product and organisation will help define the speed and timings at which both new and existing services will migrate.   </w:t>
      </w:r>
    </w:p>
    <w:p w14:paraId="282D22BD" w14:textId="77777777" w:rsidR="00C5666B" w:rsidRPr="00980C68" w:rsidRDefault="00C5666B" w:rsidP="0092089B">
      <w:pPr>
        <w:ind w:left="576"/>
        <w:rPr>
          <w:rFonts w:asciiTheme="minorHAnsi" w:hAnsiTheme="minorHAnsi" w:cstheme="minorHAnsi"/>
          <w:sz w:val="24"/>
          <w:szCs w:val="24"/>
        </w:rPr>
      </w:pPr>
    </w:p>
    <w:p w14:paraId="288502DE" w14:textId="04F78EC7" w:rsidR="00C5666B" w:rsidRPr="00980C68" w:rsidRDefault="00C5666B" w:rsidP="0092089B">
      <w:pPr>
        <w:ind w:left="576"/>
        <w:rPr>
          <w:rFonts w:asciiTheme="minorHAnsi" w:hAnsiTheme="minorHAnsi" w:cstheme="minorHAnsi"/>
          <w:sz w:val="24"/>
          <w:szCs w:val="24"/>
        </w:rPr>
      </w:pPr>
      <w:r w:rsidRPr="00980C68">
        <w:rPr>
          <w:rFonts w:asciiTheme="minorHAnsi" w:hAnsiTheme="minorHAnsi" w:cstheme="minorHAnsi"/>
          <w:sz w:val="24"/>
          <w:szCs w:val="24"/>
        </w:rPr>
        <w:t>The overall timeline approach will establish</w:t>
      </w:r>
    </w:p>
    <w:p w14:paraId="11CBD3D8" w14:textId="77777777" w:rsidR="00C5666B" w:rsidRPr="00980C68" w:rsidRDefault="00C5666B" w:rsidP="00C5666B">
      <w:pPr>
        <w:rPr>
          <w:rFonts w:asciiTheme="minorHAnsi" w:hAnsiTheme="minorHAnsi" w:cstheme="minorHAnsi"/>
          <w:sz w:val="24"/>
          <w:szCs w:val="24"/>
        </w:rPr>
      </w:pPr>
    </w:p>
    <w:p w14:paraId="538ACD19" w14:textId="77777777" w:rsidR="00C5666B" w:rsidRPr="00980C68" w:rsidRDefault="00C5666B" w:rsidP="00C5666B">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Commercial strategy</w:t>
      </w:r>
    </w:p>
    <w:p w14:paraId="0EEB2ACD" w14:textId="77777777" w:rsidR="00C5666B" w:rsidRPr="00980C68" w:rsidRDefault="00C5666B" w:rsidP="00C5666B">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Data strategy</w:t>
      </w:r>
    </w:p>
    <w:p w14:paraId="6ED5B178" w14:textId="77777777" w:rsidR="00C5666B" w:rsidRPr="00980C68" w:rsidRDefault="00C5666B" w:rsidP="00C5666B">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Governance processes</w:t>
      </w:r>
    </w:p>
    <w:p w14:paraId="17062EE0" w14:textId="77777777" w:rsidR="00C5666B" w:rsidRPr="00980C68" w:rsidRDefault="00C5666B" w:rsidP="00C5666B">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Resilient connectivity to public cloud provider(s)</w:t>
      </w:r>
    </w:p>
    <w:p w14:paraId="6340F89A" w14:textId="77777777" w:rsidR="00C5666B" w:rsidRPr="00980C68" w:rsidRDefault="00C5666B" w:rsidP="00C5666B">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API Management solution (new service)</w:t>
      </w:r>
    </w:p>
    <w:p w14:paraId="4E8E12BF" w14:textId="77777777" w:rsidR="00C5666B" w:rsidRPr="00980C68" w:rsidRDefault="00C5666B" w:rsidP="00C5666B">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National Data Platform (new service)</w:t>
      </w:r>
    </w:p>
    <w:p w14:paraId="3B720B52" w14:textId="77777777" w:rsidR="00C5666B" w:rsidRPr="00980C68" w:rsidRDefault="00C5666B" w:rsidP="00C5666B">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Phase 1 of on-premises applications migration (existing services)</w:t>
      </w:r>
    </w:p>
    <w:p w14:paraId="1CB1FB45" w14:textId="49EA368C" w:rsidR="00BD7B92" w:rsidRPr="00980C68" w:rsidRDefault="00C5666B" w:rsidP="000B3EB9">
      <w:pPr>
        <w:pStyle w:val="ListParagraph"/>
        <w:widowControl/>
        <w:numPr>
          <w:ilvl w:val="0"/>
          <w:numId w:val="30"/>
        </w:numPr>
        <w:autoSpaceDE/>
        <w:autoSpaceDN/>
        <w:contextualSpacing/>
        <w:rPr>
          <w:rFonts w:asciiTheme="minorHAnsi" w:hAnsiTheme="minorHAnsi" w:cstheme="minorHAnsi"/>
          <w:sz w:val="24"/>
          <w:szCs w:val="24"/>
        </w:rPr>
      </w:pPr>
      <w:r w:rsidRPr="00980C68">
        <w:rPr>
          <w:rFonts w:asciiTheme="minorHAnsi" w:hAnsiTheme="minorHAnsi" w:cstheme="minorHAnsi"/>
          <w:sz w:val="24"/>
          <w:szCs w:val="24"/>
        </w:rPr>
        <w:t>Phase 2 review other on-premises application (existing services)</w:t>
      </w:r>
    </w:p>
    <w:p w14:paraId="66563547" w14:textId="0BA9DD51" w:rsidR="003F231F" w:rsidRPr="000B3EB9" w:rsidRDefault="003F231F" w:rsidP="000B3EB9">
      <w:pPr>
        <w:pStyle w:val="Heading1"/>
      </w:pPr>
      <w:r w:rsidRPr="000B3EB9">
        <w:t xml:space="preserve">KEY </w:t>
      </w:r>
      <w:r w:rsidR="000A4FA9" w:rsidRPr="000B3EB9">
        <w:t>RISKS/</w:t>
      </w:r>
      <w:r w:rsidRPr="000B3EB9">
        <w:t>MATTERS FOR ESCALATION TO BOAR</w:t>
      </w:r>
      <w:r w:rsidR="000A4FA9" w:rsidRPr="000B3EB9">
        <w:t>D</w:t>
      </w:r>
      <w:r w:rsidR="00D959E2" w:rsidRPr="000B3EB9">
        <w:t xml:space="preserve"> </w:t>
      </w:r>
    </w:p>
    <w:p w14:paraId="4C70C852" w14:textId="5D32304F" w:rsidR="008936A9" w:rsidRPr="000B3EB9" w:rsidRDefault="00033C99" w:rsidP="008936A9">
      <w:pPr>
        <w:pStyle w:val="Heading2"/>
        <w:rPr>
          <w:rFonts w:asciiTheme="minorHAnsi" w:hAnsiTheme="minorHAnsi" w:cstheme="minorHAnsi"/>
          <w:szCs w:val="24"/>
        </w:rPr>
      </w:pPr>
      <w:r w:rsidRPr="000B3EB9">
        <w:rPr>
          <w:rFonts w:asciiTheme="minorHAnsi" w:hAnsiTheme="minorHAnsi" w:cstheme="minorHAnsi"/>
          <w:b/>
          <w:bCs/>
          <w:szCs w:val="24"/>
        </w:rPr>
        <w:t>Risks</w:t>
      </w:r>
      <w:r w:rsidR="0044261A" w:rsidRPr="000B3EB9">
        <w:rPr>
          <w:rFonts w:asciiTheme="minorHAnsi" w:hAnsiTheme="minorHAnsi" w:cstheme="minorHAnsi"/>
          <w:szCs w:val="24"/>
        </w:rPr>
        <w:t xml:space="preserve">: </w:t>
      </w:r>
      <w:r w:rsidR="00503F64" w:rsidRPr="000B3EB9">
        <w:rPr>
          <w:rFonts w:asciiTheme="minorHAnsi" w:hAnsiTheme="minorHAnsi" w:cstheme="minorHAnsi"/>
          <w:szCs w:val="24"/>
        </w:rPr>
        <w:t xml:space="preserve">The </w:t>
      </w:r>
      <w:r w:rsidRPr="000B3EB9">
        <w:rPr>
          <w:rFonts w:asciiTheme="minorHAnsi" w:hAnsiTheme="minorHAnsi" w:cstheme="minorHAnsi"/>
          <w:szCs w:val="24"/>
        </w:rPr>
        <w:t xml:space="preserve">cloud team has </w:t>
      </w:r>
      <w:r w:rsidR="00BD720F" w:rsidRPr="000B3EB9">
        <w:rPr>
          <w:rFonts w:asciiTheme="minorHAnsi" w:hAnsiTheme="minorHAnsi" w:cstheme="minorHAnsi"/>
          <w:szCs w:val="24"/>
        </w:rPr>
        <w:t>identified</w:t>
      </w:r>
      <w:r w:rsidRPr="000B3EB9">
        <w:rPr>
          <w:rFonts w:asciiTheme="minorHAnsi" w:hAnsiTheme="minorHAnsi" w:cstheme="minorHAnsi"/>
          <w:szCs w:val="24"/>
        </w:rPr>
        <w:t xml:space="preserve"> in total </w:t>
      </w:r>
      <w:r w:rsidR="00C14F35" w:rsidRPr="000B3EB9">
        <w:rPr>
          <w:rFonts w:asciiTheme="minorHAnsi" w:hAnsiTheme="minorHAnsi" w:cstheme="minorHAnsi"/>
          <w:szCs w:val="24"/>
        </w:rPr>
        <w:t>19</w:t>
      </w:r>
      <w:r w:rsidRPr="000B3EB9">
        <w:rPr>
          <w:rFonts w:asciiTheme="minorHAnsi" w:hAnsiTheme="minorHAnsi" w:cstheme="minorHAnsi"/>
          <w:szCs w:val="24"/>
        </w:rPr>
        <w:t xml:space="preserve"> risks which are detailed in the appendices of the strategy. The</w:t>
      </w:r>
      <w:r w:rsidR="00692CB8" w:rsidRPr="000B3EB9">
        <w:rPr>
          <w:rFonts w:asciiTheme="minorHAnsi" w:hAnsiTheme="minorHAnsi" w:cstheme="minorHAnsi"/>
          <w:szCs w:val="24"/>
        </w:rPr>
        <w:t xml:space="preserve"> highest</w:t>
      </w:r>
      <w:r w:rsidRPr="000B3EB9">
        <w:rPr>
          <w:rFonts w:asciiTheme="minorHAnsi" w:hAnsiTheme="minorHAnsi" w:cstheme="minorHAnsi"/>
          <w:szCs w:val="24"/>
        </w:rPr>
        <w:t xml:space="preserve"> </w:t>
      </w:r>
      <w:r w:rsidR="00692CB8" w:rsidRPr="000B3EB9">
        <w:rPr>
          <w:rFonts w:asciiTheme="minorHAnsi" w:hAnsiTheme="minorHAnsi" w:cstheme="minorHAnsi"/>
          <w:szCs w:val="24"/>
        </w:rPr>
        <w:t xml:space="preserve">identified </w:t>
      </w:r>
      <w:r w:rsidRPr="000B3EB9">
        <w:rPr>
          <w:rFonts w:asciiTheme="minorHAnsi" w:hAnsiTheme="minorHAnsi" w:cstheme="minorHAnsi"/>
          <w:szCs w:val="24"/>
        </w:rPr>
        <w:t xml:space="preserve">risks </w:t>
      </w:r>
      <w:r w:rsidR="00925B99" w:rsidRPr="000B3EB9">
        <w:rPr>
          <w:rFonts w:asciiTheme="minorHAnsi" w:hAnsiTheme="minorHAnsi" w:cstheme="minorHAnsi"/>
          <w:szCs w:val="24"/>
        </w:rPr>
        <w:t>each ha</w:t>
      </w:r>
      <w:r w:rsidR="00991975">
        <w:rPr>
          <w:rFonts w:asciiTheme="minorHAnsi" w:hAnsiTheme="minorHAnsi" w:cstheme="minorHAnsi"/>
          <w:szCs w:val="24"/>
        </w:rPr>
        <w:t>ve</w:t>
      </w:r>
      <w:r w:rsidR="00925B99" w:rsidRPr="000B3EB9">
        <w:rPr>
          <w:rFonts w:asciiTheme="minorHAnsi" w:hAnsiTheme="minorHAnsi" w:cstheme="minorHAnsi"/>
          <w:szCs w:val="24"/>
        </w:rPr>
        <w:t xml:space="preserve"> mitigation strategies</w:t>
      </w:r>
      <w:r w:rsidR="008936A9" w:rsidRPr="000B3EB9">
        <w:rPr>
          <w:rFonts w:asciiTheme="minorHAnsi" w:hAnsiTheme="minorHAnsi" w:cstheme="minorHAnsi"/>
          <w:szCs w:val="24"/>
        </w:rPr>
        <w:t>:</w:t>
      </w:r>
    </w:p>
    <w:p w14:paraId="5C1F7947" w14:textId="6CA7AD84" w:rsidR="00C14F35" w:rsidRPr="0092089B" w:rsidRDefault="00C14F35" w:rsidP="0092089B">
      <w:pPr>
        <w:pStyle w:val="ListParagraph"/>
        <w:numPr>
          <w:ilvl w:val="0"/>
          <w:numId w:val="32"/>
        </w:numPr>
        <w:ind w:hanging="303"/>
        <w:rPr>
          <w:rFonts w:asciiTheme="minorHAnsi" w:hAnsiTheme="minorHAnsi" w:cstheme="minorHAnsi"/>
          <w:sz w:val="24"/>
          <w:szCs w:val="24"/>
          <w:lang w:val="en-GB"/>
        </w:rPr>
      </w:pPr>
      <w:r w:rsidRPr="0092089B">
        <w:rPr>
          <w:rFonts w:asciiTheme="minorHAnsi" w:hAnsiTheme="minorHAnsi" w:cstheme="minorHAnsi"/>
          <w:sz w:val="24"/>
          <w:szCs w:val="24"/>
          <w:lang w:val="en-GB"/>
        </w:rPr>
        <w:t>BUSINESS</w:t>
      </w:r>
      <w:r w:rsidR="00C87903" w:rsidRPr="0092089B">
        <w:rPr>
          <w:rFonts w:asciiTheme="minorHAnsi" w:hAnsiTheme="minorHAnsi" w:cstheme="minorHAnsi"/>
          <w:sz w:val="24"/>
          <w:szCs w:val="24"/>
          <w:lang w:val="en-GB"/>
        </w:rPr>
        <w:t xml:space="preserve">: </w:t>
      </w:r>
      <w:r w:rsidR="00F759BC" w:rsidRPr="0092089B">
        <w:rPr>
          <w:rFonts w:asciiTheme="minorHAnsi" w:hAnsiTheme="minorHAnsi" w:cstheme="minorHAnsi"/>
          <w:sz w:val="24"/>
          <w:szCs w:val="24"/>
          <w:lang w:val="en-GB"/>
        </w:rPr>
        <w:t xml:space="preserve">The </w:t>
      </w:r>
      <w:r w:rsidRPr="0092089B">
        <w:rPr>
          <w:rFonts w:asciiTheme="minorHAnsi" w:hAnsiTheme="minorHAnsi" w:cstheme="minorHAnsi"/>
          <w:sz w:val="24"/>
          <w:szCs w:val="24"/>
          <w:lang w:val="en-GB"/>
        </w:rPr>
        <w:t>Cloud provider may have outages that DHC</w:t>
      </w:r>
      <w:r w:rsidR="00F759BC" w:rsidRPr="0092089B">
        <w:rPr>
          <w:rFonts w:asciiTheme="minorHAnsi" w:hAnsiTheme="minorHAnsi" w:cstheme="minorHAnsi"/>
          <w:sz w:val="24"/>
          <w:szCs w:val="24"/>
          <w:lang w:val="en-GB"/>
        </w:rPr>
        <w:t>W</w:t>
      </w:r>
      <w:r w:rsidRPr="0092089B">
        <w:rPr>
          <w:rFonts w:asciiTheme="minorHAnsi" w:hAnsiTheme="minorHAnsi" w:cstheme="minorHAnsi"/>
          <w:sz w:val="24"/>
          <w:szCs w:val="24"/>
          <w:lang w:val="en-GB"/>
        </w:rPr>
        <w:t xml:space="preserve"> </w:t>
      </w:r>
      <w:r w:rsidR="00F759BC" w:rsidRPr="0092089B">
        <w:rPr>
          <w:rFonts w:asciiTheme="minorHAnsi" w:hAnsiTheme="minorHAnsi" w:cstheme="minorHAnsi"/>
          <w:sz w:val="24"/>
          <w:szCs w:val="24"/>
          <w:lang w:val="en-GB"/>
        </w:rPr>
        <w:t xml:space="preserve">cannot </w:t>
      </w:r>
      <w:r w:rsidRPr="0092089B">
        <w:rPr>
          <w:rFonts w:asciiTheme="minorHAnsi" w:hAnsiTheme="minorHAnsi" w:cstheme="minorHAnsi"/>
          <w:sz w:val="24"/>
          <w:szCs w:val="24"/>
          <w:lang w:val="en-GB"/>
        </w:rPr>
        <w:t>control.</w:t>
      </w:r>
    </w:p>
    <w:p w14:paraId="3E7C7089" w14:textId="4374F7E4" w:rsidR="00C14F35" w:rsidRPr="0092089B" w:rsidRDefault="00C14F35" w:rsidP="0092089B">
      <w:pPr>
        <w:pStyle w:val="ListParagraph"/>
        <w:numPr>
          <w:ilvl w:val="0"/>
          <w:numId w:val="32"/>
        </w:numPr>
        <w:ind w:hanging="303"/>
        <w:rPr>
          <w:rFonts w:asciiTheme="minorHAnsi" w:hAnsiTheme="minorHAnsi" w:cstheme="minorHAnsi"/>
          <w:sz w:val="24"/>
          <w:szCs w:val="24"/>
          <w:lang w:val="en-GB"/>
        </w:rPr>
      </w:pPr>
      <w:r w:rsidRPr="0092089B">
        <w:rPr>
          <w:rFonts w:asciiTheme="minorHAnsi" w:hAnsiTheme="minorHAnsi" w:cstheme="minorHAnsi"/>
          <w:sz w:val="24"/>
          <w:szCs w:val="24"/>
          <w:lang w:val="en-GB"/>
        </w:rPr>
        <w:t>COMMERCIAL/TECHNICAL</w:t>
      </w:r>
      <w:r w:rsidR="00C87903" w:rsidRPr="0092089B">
        <w:rPr>
          <w:rFonts w:asciiTheme="minorHAnsi" w:hAnsiTheme="minorHAnsi" w:cstheme="minorHAnsi"/>
          <w:sz w:val="24"/>
          <w:szCs w:val="24"/>
          <w:lang w:val="en-GB"/>
        </w:rPr>
        <w:t>:</w:t>
      </w:r>
      <w:r w:rsidR="00F759BC" w:rsidRPr="0092089B">
        <w:rPr>
          <w:rFonts w:asciiTheme="minorHAnsi" w:hAnsiTheme="minorHAnsi" w:cstheme="minorHAnsi"/>
          <w:sz w:val="24"/>
          <w:szCs w:val="24"/>
          <w:lang w:val="en-GB"/>
        </w:rPr>
        <w:t xml:space="preserve"> </w:t>
      </w:r>
      <w:r w:rsidRPr="0092089B">
        <w:rPr>
          <w:rFonts w:asciiTheme="minorHAnsi" w:hAnsiTheme="minorHAnsi" w:cstheme="minorHAnsi"/>
          <w:sz w:val="24"/>
          <w:szCs w:val="24"/>
          <w:lang w:val="en-GB"/>
        </w:rPr>
        <w:t>DHCW may not be able to guarantee performance</w:t>
      </w:r>
      <w:r w:rsidR="00F759BC" w:rsidRPr="0092089B">
        <w:rPr>
          <w:rFonts w:asciiTheme="minorHAnsi" w:hAnsiTheme="minorHAnsi" w:cstheme="minorHAnsi"/>
          <w:sz w:val="24"/>
          <w:szCs w:val="24"/>
          <w:lang w:val="en-GB"/>
        </w:rPr>
        <w:t>.</w:t>
      </w:r>
    </w:p>
    <w:p w14:paraId="46F60625" w14:textId="098AA05F" w:rsidR="00C14F35" w:rsidRPr="0092089B" w:rsidRDefault="00C14F35" w:rsidP="0092089B">
      <w:pPr>
        <w:pStyle w:val="ListParagraph"/>
        <w:numPr>
          <w:ilvl w:val="0"/>
          <w:numId w:val="32"/>
        </w:numPr>
        <w:ind w:hanging="303"/>
        <w:rPr>
          <w:rFonts w:asciiTheme="minorHAnsi" w:hAnsiTheme="minorHAnsi" w:cstheme="minorHAnsi"/>
          <w:sz w:val="24"/>
          <w:szCs w:val="24"/>
          <w:lang w:val="en-GB"/>
        </w:rPr>
      </w:pPr>
      <w:r w:rsidRPr="0092089B">
        <w:rPr>
          <w:rFonts w:asciiTheme="minorHAnsi" w:hAnsiTheme="minorHAnsi" w:cstheme="minorHAnsi"/>
          <w:sz w:val="24"/>
          <w:szCs w:val="24"/>
          <w:lang w:val="en-GB"/>
        </w:rPr>
        <w:t>FINANCE: Lac</w:t>
      </w:r>
      <w:r w:rsidR="002D1100" w:rsidRPr="0092089B">
        <w:rPr>
          <w:rFonts w:asciiTheme="minorHAnsi" w:hAnsiTheme="minorHAnsi" w:cstheme="minorHAnsi"/>
          <w:sz w:val="24"/>
          <w:szCs w:val="24"/>
          <w:lang w:val="en-GB"/>
        </w:rPr>
        <w:t>k</w:t>
      </w:r>
      <w:r w:rsidRPr="0092089B">
        <w:rPr>
          <w:rFonts w:asciiTheme="minorHAnsi" w:hAnsiTheme="minorHAnsi" w:cstheme="minorHAnsi"/>
          <w:sz w:val="24"/>
          <w:szCs w:val="24"/>
          <w:lang w:val="en-GB"/>
        </w:rPr>
        <w:t xml:space="preserve"> o</w:t>
      </w:r>
      <w:r w:rsidR="002D1100" w:rsidRPr="0092089B">
        <w:rPr>
          <w:rFonts w:asciiTheme="minorHAnsi" w:hAnsiTheme="minorHAnsi" w:cstheme="minorHAnsi"/>
          <w:sz w:val="24"/>
          <w:szCs w:val="24"/>
          <w:lang w:val="en-GB"/>
        </w:rPr>
        <w:t>f</w:t>
      </w:r>
      <w:r w:rsidR="00C87903" w:rsidRPr="0092089B">
        <w:rPr>
          <w:rFonts w:asciiTheme="minorHAnsi" w:hAnsiTheme="minorHAnsi" w:cstheme="minorHAnsi"/>
          <w:sz w:val="24"/>
          <w:szCs w:val="24"/>
          <w:lang w:val="en-GB"/>
        </w:rPr>
        <w:t xml:space="preserve"> </w:t>
      </w:r>
      <w:r w:rsidRPr="0092089B">
        <w:rPr>
          <w:rFonts w:asciiTheme="minorHAnsi" w:hAnsiTheme="minorHAnsi" w:cstheme="minorHAnsi"/>
          <w:sz w:val="24"/>
          <w:szCs w:val="24"/>
          <w:lang w:val="en-GB"/>
        </w:rPr>
        <w:t>sustaine</w:t>
      </w:r>
      <w:r w:rsidR="002D1100" w:rsidRPr="0092089B">
        <w:rPr>
          <w:rFonts w:asciiTheme="minorHAnsi" w:hAnsiTheme="minorHAnsi" w:cstheme="minorHAnsi"/>
          <w:sz w:val="24"/>
          <w:szCs w:val="24"/>
          <w:lang w:val="en-GB"/>
        </w:rPr>
        <w:t>d</w:t>
      </w:r>
      <w:r w:rsidRPr="0092089B">
        <w:rPr>
          <w:rFonts w:asciiTheme="minorHAnsi" w:hAnsiTheme="minorHAnsi" w:cstheme="minorHAnsi"/>
          <w:sz w:val="24"/>
          <w:szCs w:val="24"/>
          <w:lang w:val="en-GB"/>
        </w:rPr>
        <w:t xml:space="preserve"> revenu</w:t>
      </w:r>
      <w:r w:rsidR="002D1100" w:rsidRPr="0092089B">
        <w:rPr>
          <w:rFonts w:asciiTheme="minorHAnsi" w:hAnsiTheme="minorHAnsi" w:cstheme="minorHAnsi"/>
          <w:sz w:val="24"/>
          <w:szCs w:val="24"/>
          <w:lang w:val="en-GB"/>
        </w:rPr>
        <w:t>e</w:t>
      </w:r>
      <w:r w:rsidRPr="0092089B">
        <w:rPr>
          <w:rFonts w:asciiTheme="minorHAnsi" w:hAnsiTheme="minorHAnsi" w:cstheme="minorHAnsi"/>
          <w:sz w:val="24"/>
          <w:szCs w:val="24"/>
          <w:lang w:val="en-GB"/>
        </w:rPr>
        <w:t xml:space="preserve"> for clou</w:t>
      </w:r>
      <w:r w:rsidR="002D1100" w:rsidRPr="0092089B">
        <w:rPr>
          <w:rFonts w:asciiTheme="minorHAnsi" w:hAnsiTheme="minorHAnsi" w:cstheme="minorHAnsi"/>
          <w:sz w:val="24"/>
          <w:szCs w:val="24"/>
          <w:lang w:val="en-GB"/>
        </w:rPr>
        <w:t xml:space="preserve">d </w:t>
      </w:r>
      <w:r w:rsidRPr="0092089B">
        <w:rPr>
          <w:rFonts w:asciiTheme="minorHAnsi" w:hAnsiTheme="minorHAnsi" w:cstheme="minorHAnsi"/>
          <w:sz w:val="24"/>
          <w:szCs w:val="24"/>
          <w:lang w:val="en-GB"/>
        </w:rPr>
        <w:t>services, curren</w:t>
      </w:r>
      <w:r w:rsidR="002D1100" w:rsidRPr="0092089B">
        <w:rPr>
          <w:rFonts w:asciiTheme="minorHAnsi" w:hAnsiTheme="minorHAnsi" w:cstheme="minorHAnsi"/>
          <w:sz w:val="24"/>
          <w:szCs w:val="24"/>
          <w:lang w:val="en-GB"/>
        </w:rPr>
        <w:t>t</w:t>
      </w:r>
      <w:r w:rsidRPr="0092089B">
        <w:rPr>
          <w:rFonts w:asciiTheme="minorHAnsi" w:hAnsiTheme="minorHAnsi" w:cstheme="minorHAnsi"/>
          <w:sz w:val="24"/>
          <w:szCs w:val="24"/>
          <w:lang w:val="en-GB"/>
        </w:rPr>
        <w:t xml:space="preserve"> revenue fundin</w:t>
      </w:r>
      <w:r w:rsidR="002D1100" w:rsidRPr="0092089B">
        <w:rPr>
          <w:rFonts w:asciiTheme="minorHAnsi" w:hAnsiTheme="minorHAnsi" w:cstheme="minorHAnsi"/>
          <w:sz w:val="24"/>
          <w:szCs w:val="24"/>
          <w:lang w:val="en-GB"/>
        </w:rPr>
        <w:t>g</w:t>
      </w:r>
      <w:r w:rsidRPr="0092089B">
        <w:rPr>
          <w:rFonts w:asciiTheme="minorHAnsi" w:hAnsiTheme="minorHAnsi" w:cstheme="minorHAnsi"/>
          <w:sz w:val="24"/>
          <w:szCs w:val="24"/>
          <w:lang w:val="en-GB"/>
        </w:rPr>
        <w:t xml:space="preserve"> </w:t>
      </w:r>
      <w:r w:rsidR="00C87903" w:rsidRPr="0092089B">
        <w:rPr>
          <w:rFonts w:asciiTheme="minorHAnsi" w:hAnsiTheme="minorHAnsi" w:cstheme="minorHAnsi"/>
          <w:sz w:val="24"/>
          <w:szCs w:val="24"/>
          <w:lang w:val="en-GB"/>
        </w:rPr>
        <w:t xml:space="preserve">is </w:t>
      </w:r>
      <w:r w:rsidRPr="0092089B">
        <w:rPr>
          <w:rFonts w:asciiTheme="minorHAnsi" w:hAnsiTheme="minorHAnsi" w:cstheme="minorHAnsi"/>
          <w:sz w:val="24"/>
          <w:szCs w:val="24"/>
          <w:lang w:val="en-GB"/>
        </w:rPr>
        <w:t>supporte</w:t>
      </w:r>
      <w:r w:rsidR="00C87903" w:rsidRPr="0092089B">
        <w:rPr>
          <w:rFonts w:asciiTheme="minorHAnsi" w:hAnsiTheme="minorHAnsi" w:cstheme="minorHAnsi"/>
          <w:sz w:val="24"/>
          <w:szCs w:val="24"/>
          <w:lang w:val="en-GB"/>
        </w:rPr>
        <w:t>d</w:t>
      </w:r>
      <w:r w:rsidRPr="0092089B">
        <w:rPr>
          <w:rFonts w:asciiTheme="minorHAnsi" w:hAnsiTheme="minorHAnsi" w:cstheme="minorHAnsi"/>
          <w:sz w:val="24"/>
          <w:szCs w:val="24"/>
          <w:lang w:val="en-GB"/>
        </w:rPr>
        <w:t xml:space="preserve"> by capital purchases</w:t>
      </w:r>
    </w:p>
    <w:p w14:paraId="13646A54" w14:textId="0DA3B393" w:rsidR="007843D1" w:rsidRPr="0092089B" w:rsidRDefault="00C14F35" w:rsidP="0092089B">
      <w:pPr>
        <w:pStyle w:val="ListParagraph"/>
        <w:numPr>
          <w:ilvl w:val="0"/>
          <w:numId w:val="32"/>
        </w:numPr>
        <w:ind w:hanging="303"/>
        <w:rPr>
          <w:rFonts w:asciiTheme="minorHAnsi" w:hAnsiTheme="minorHAnsi" w:cstheme="minorHAnsi"/>
          <w:sz w:val="24"/>
          <w:szCs w:val="24"/>
          <w:lang w:val="en-GB"/>
        </w:rPr>
      </w:pPr>
      <w:r w:rsidRPr="0092089B">
        <w:rPr>
          <w:rFonts w:asciiTheme="minorHAnsi" w:hAnsiTheme="minorHAnsi" w:cstheme="minorHAnsi"/>
          <w:sz w:val="24"/>
          <w:szCs w:val="24"/>
          <w:lang w:val="en-GB"/>
        </w:rPr>
        <w:t>WORKFORCE/SKILLS: DHCW don’t posses</w:t>
      </w:r>
      <w:r w:rsidR="00692CB8" w:rsidRPr="0092089B">
        <w:rPr>
          <w:rFonts w:asciiTheme="minorHAnsi" w:hAnsiTheme="minorHAnsi" w:cstheme="minorHAnsi"/>
          <w:sz w:val="24"/>
          <w:szCs w:val="24"/>
          <w:lang w:val="en-GB"/>
        </w:rPr>
        <w:t xml:space="preserve">s </w:t>
      </w:r>
      <w:r w:rsidRPr="0092089B">
        <w:rPr>
          <w:rFonts w:asciiTheme="minorHAnsi" w:hAnsiTheme="minorHAnsi" w:cstheme="minorHAnsi"/>
          <w:sz w:val="24"/>
          <w:szCs w:val="24"/>
          <w:lang w:val="en-GB"/>
        </w:rPr>
        <w:t>the</w:t>
      </w:r>
      <w:r w:rsidR="00692CB8" w:rsidRPr="0092089B">
        <w:rPr>
          <w:rFonts w:asciiTheme="minorHAnsi" w:hAnsiTheme="minorHAnsi" w:cstheme="minorHAnsi"/>
          <w:sz w:val="24"/>
          <w:szCs w:val="24"/>
          <w:lang w:val="en-GB"/>
        </w:rPr>
        <w:t xml:space="preserve"> </w:t>
      </w:r>
      <w:r w:rsidRPr="0092089B">
        <w:rPr>
          <w:rFonts w:asciiTheme="minorHAnsi" w:hAnsiTheme="minorHAnsi" w:cstheme="minorHAnsi"/>
          <w:sz w:val="24"/>
          <w:szCs w:val="24"/>
          <w:lang w:val="en-GB"/>
        </w:rPr>
        <w:t>required skills</w:t>
      </w:r>
      <w:r w:rsidR="00692CB8" w:rsidRPr="0092089B">
        <w:rPr>
          <w:rFonts w:asciiTheme="minorHAnsi" w:hAnsiTheme="minorHAnsi" w:cstheme="minorHAnsi"/>
          <w:sz w:val="24"/>
          <w:szCs w:val="24"/>
          <w:lang w:val="en-GB"/>
        </w:rPr>
        <w:t xml:space="preserve"> necessary to support a cloud strategy</w:t>
      </w:r>
      <w:r w:rsidRPr="0092089B">
        <w:rPr>
          <w:rFonts w:asciiTheme="minorHAnsi" w:hAnsiTheme="minorHAnsi" w:cstheme="minorHAnsi"/>
          <w:sz w:val="24"/>
          <w:szCs w:val="24"/>
          <w:lang w:val="en-GB"/>
        </w:rPr>
        <w:t>.</w:t>
      </w:r>
    </w:p>
    <w:p w14:paraId="0479A1BC" w14:textId="5F937E03" w:rsidR="007A14E7" w:rsidRDefault="007A14E7" w:rsidP="00CB07BD">
      <w:pPr>
        <w:pStyle w:val="Heading2"/>
      </w:pPr>
      <w:r>
        <w:lastRenderedPageBreak/>
        <w:t>Each of the above risks ha</w:t>
      </w:r>
      <w:r w:rsidR="008B5ABD">
        <w:t>ve</w:t>
      </w:r>
      <w:r>
        <w:t xml:space="preserve"> mitigati</w:t>
      </w:r>
      <w:r w:rsidR="008B5ABD">
        <w:t>ng</w:t>
      </w:r>
      <w:r>
        <w:t xml:space="preserve"> actions that are built into the implementation plans</w:t>
      </w:r>
      <w:r w:rsidR="002126B9">
        <w:t>.</w:t>
      </w:r>
    </w:p>
    <w:p w14:paraId="53276F72" w14:textId="23F35C1B" w:rsidR="0001189A" w:rsidRPr="0001189A" w:rsidRDefault="00CB07BD" w:rsidP="00CB07BD">
      <w:pPr>
        <w:pStyle w:val="Heading2"/>
      </w:pPr>
      <w:r>
        <w:t xml:space="preserve">The DHCW strategy has been developed collectively within DHCW with involvement from all Directorates and </w:t>
      </w:r>
      <w:r w:rsidR="00992695">
        <w:t xml:space="preserve">the </w:t>
      </w:r>
      <w:r>
        <w:t>NDR programme, with professional insights and learnings</w:t>
      </w:r>
      <w:r w:rsidR="00AF3742">
        <w:t>.</w:t>
      </w:r>
    </w:p>
    <w:p w14:paraId="1216FC95" w14:textId="1D066457" w:rsidR="00581DC9" w:rsidRDefault="00AF3742" w:rsidP="000B3EB9">
      <w:pPr>
        <w:pStyle w:val="Heading1"/>
      </w:pPr>
      <w:r>
        <w:t>R</w:t>
      </w:r>
      <w:r w:rsidR="00190816">
        <w:t>ECOMMENDATION</w:t>
      </w:r>
    </w:p>
    <w:p w14:paraId="449840F1" w14:textId="682DBCF2" w:rsidR="00A25409" w:rsidRDefault="00EC43F6" w:rsidP="001E18B5">
      <w:pPr>
        <w:pStyle w:val="Heading2"/>
      </w:pPr>
      <w:r w:rsidRPr="00EC43F6">
        <w:t xml:space="preserve">The </w:t>
      </w:r>
      <w:r w:rsidR="000A4FA9">
        <w:t>SHA</w:t>
      </w:r>
      <w:r w:rsidRPr="00EC43F6">
        <w:t xml:space="preserve"> Board is </w:t>
      </w:r>
      <w:r w:rsidR="002F6B65">
        <w:t xml:space="preserve">being </w:t>
      </w:r>
      <w:r w:rsidRPr="00EC43F6">
        <w:t xml:space="preserve">asked to </w:t>
      </w:r>
      <w:r w:rsidRPr="00EC43F6">
        <w:rPr>
          <w:b/>
          <w:bCs/>
        </w:rPr>
        <w:t>APPROVE</w:t>
      </w:r>
      <w:r w:rsidRPr="00EC43F6">
        <w:t xml:space="preserve"> the</w:t>
      </w:r>
      <w:r w:rsidR="000A4FA9">
        <w:t xml:space="preserve"> DHCW Cloud </w:t>
      </w:r>
      <w:r w:rsidR="001E18B5">
        <w:t>Strategy</w:t>
      </w:r>
      <w:r w:rsidR="00B8441D">
        <w:t>.</w:t>
      </w:r>
    </w:p>
    <w:p w14:paraId="764305A6" w14:textId="4B263A28" w:rsidR="008A30E8" w:rsidRPr="008A30E8" w:rsidRDefault="00CB2E8C" w:rsidP="000B3EB9">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6C57B100" w:rsidR="00037952" w:rsidRPr="00743F32" w:rsidRDefault="00037952" w:rsidP="00A77CA8">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69E90F3B" w:rsidR="00037952" w:rsidRPr="002D62AF" w:rsidRDefault="00014062" w:rsidP="00A77CA8">
            <w:pPr>
              <w:rPr>
                <w:rFonts w:asciiTheme="minorHAnsi" w:hAnsiTheme="minorHAnsi" w:cstheme="minorHAnsi"/>
                <w:color w:val="FFFFFF"/>
                <w:spacing w:val="6"/>
                <w:sz w:val="24"/>
                <w:szCs w:val="24"/>
              </w:rPr>
            </w:pPr>
            <w:sdt>
              <w:sdtPr>
                <w:rPr>
                  <w:rFonts w:asciiTheme="minorHAnsi" w:hAnsiTheme="minorHAnsi" w:cstheme="minorHAnsi"/>
                  <w:spacing w:val="6"/>
                  <w:sz w:val="24"/>
                  <w:szCs w:val="24"/>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EndPr/>
              <w:sdtContent>
                <w:r w:rsidR="00A95827">
                  <w:rPr>
                    <w:rFonts w:asciiTheme="minorHAnsi" w:hAnsiTheme="minorHAnsi" w:cstheme="minorHAnsi"/>
                    <w:spacing w:val="6"/>
                    <w:sz w:val="24"/>
                    <w:szCs w:val="24"/>
                  </w:rPr>
                  <w:t>All Objectives apply</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1F564F">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6AA504FC" w:rsidR="00A77CA8" w:rsidRPr="002D62AF" w:rsidRDefault="005E38A7" w:rsidP="001F564F">
            <w:pPr>
              <w:rPr>
                <w:rFonts w:asciiTheme="minorHAnsi" w:hAnsiTheme="minorHAnsi" w:cstheme="minorHAnsi"/>
                <w:b/>
                <w:bCs/>
                <w:spacing w:val="6"/>
              </w:rPr>
            </w:pPr>
            <w:r>
              <w:rPr>
                <w:rFonts w:asciiTheme="minorHAnsi" w:hAnsiTheme="minorHAnsi" w:cstheme="minorHAnsi"/>
                <w:b/>
                <w:bCs/>
                <w:spacing w:val="6"/>
              </w:rPr>
              <w:t>N/A</w:t>
            </w: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37877246" w:rsidR="009D4468" w:rsidRPr="00743F32" w:rsidRDefault="00014062" w:rsidP="001F564F">
            <w:pPr>
              <w:rPr>
                <w:rFonts w:asciiTheme="minorHAnsi" w:hAnsiTheme="minorHAnsi" w:cstheme="minorHAnsi"/>
                <w:spacing w:val="6"/>
                <w:sz w:val="28"/>
                <w:szCs w:val="28"/>
              </w:rPr>
            </w:pPr>
            <w:hyperlink r:id="rId13" w:history="1">
              <w:r w:rsidR="009D4468" w:rsidRPr="005168F0">
                <w:rPr>
                  <w:rStyle w:val="Hyperlink"/>
                  <w:rFonts w:asciiTheme="minorHAnsi" w:hAnsiTheme="minorHAnsi" w:cstheme="minorHAnsi"/>
                  <w:b/>
                  <w:bCs/>
                  <w:spacing w:val="6"/>
                  <w:sz w:val="28"/>
                  <w:szCs w:val="28"/>
                </w:rPr>
                <w:t>WELL-BEING OF FUTURE GENERATIONS ACT</w:t>
              </w:r>
            </w:hyperlink>
            <w:r w:rsidR="009D4468" w:rsidRPr="001B4339">
              <w:rPr>
                <w:rFonts w:asciiTheme="minorHAnsi" w:hAnsiTheme="minorHAnsi" w:cstheme="minorHAnsi"/>
                <w:b/>
                <w:bCs/>
                <w:color w:val="212E55" w:themeColor="accent2" w:themeShade="BF"/>
                <w:spacing w:val="6"/>
                <w:sz w:val="28"/>
                <w:szCs w:val="28"/>
              </w:rPr>
              <w:t xml:space="preserve"> </w:t>
            </w:r>
          </w:p>
        </w:tc>
        <w:sdt>
          <w:sdtPr>
            <w:rPr>
              <w:rFonts w:asciiTheme="minorHAnsi" w:hAnsiTheme="minorHAnsi" w:cstheme="minorHAnsi"/>
              <w:spacing w:val="6"/>
              <w:sz w:val="24"/>
              <w:szCs w:val="24"/>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6172D13B" w:rsidR="009D4468" w:rsidRPr="002D62AF" w:rsidRDefault="00340065" w:rsidP="001F564F">
                <w:pPr>
                  <w:rPr>
                    <w:rFonts w:asciiTheme="minorHAnsi" w:hAnsiTheme="minorHAnsi" w:cstheme="minorHAnsi"/>
                    <w:spacing w:val="6"/>
                    <w:sz w:val="24"/>
                    <w:szCs w:val="24"/>
                  </w:rPr>
                </w:pPr>
                <w:r>
                  <w:rPr>
                    <w:rFonts w:asciiTheme="minorHAnsi" w:hAnsiTheme="minorHAnsi" w:cstheme="minorHAnsi"/>
                    <w:spacing w:val="6"/>
                    <w:sz w:val="24"/>
                    <w:szCs w:val="24"/>
                  </w:rPr>
                  <w:t>A healthier Wales</w:t>
                </w:r>
              </w:p>
            </w:tc>
          </w:sdtContent>
        </w:sdt>
      </w:tr>
      <w:tr w:rsidR="009D4468" w:rsidRPr="00743F32" w14:paraId="348A41FB" w14:textId="77777777" w:rsidTr="001F564F">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2D62AF" w:rsidRDefault="009D4468" w:rsidP="001F564F">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D505F9" w:rsidRPr="00743F32" w14:paraId="71E7B281" w14:textId="77777777" w:rsidTr="009D4468">
        <w:trPr>
          <w:trHeight w:val="466"/>
        </w:trPr>
        <w:tc>
          <w:tcPr>
            <w:tcW w:w="3870" w:type="dxa"/>
          </w:tcPr>
          <w:p w14:paraId="62EA46D6" w14:textId="727427AE" w:rsidR="00D505F9" w:rsidRPr="001B4339" w:rsidRDefault="00014062" w:rsidP="001F564F">
            <w:pPr>
              <w:rPr>
                <w:rFonts w:asciiTheme="minorHAnsi" w:eastAsiaTheme="minorHAnsi" w:hAnsiTheme="minorHAnsi" w:cstheme="minorHAnsi"/>
                <w:b/>
                <w:bCs/>
                <w:color w:val="212E55" w:themeColor="accent2" w:themeShade="BF"/>
                <w:spacing w:val="6"/>
                <w:sz w:val="28"/>
                <w:szCs w:val="28"/>
              </w:rPr>
            </w:pPr>
            <w:hyperlink r:id="rId14" w:history="1">
              <w:r w:rsidR="009D4468" w:rsidRPr="00C74E71">
                <w:rPr>
                  <w:rStyle w:val="Hyperlink"/>
                  <w:rFonts w:asciiTheme="minorHAnsi" w:eastAsiaTheme="minorHAnsi" w:hAnsiTheme="minorHAnsi" w:cstheme="minorHAnsi"/>
                  <w:b/>
                  <w:bCs/>
                  <w:spacing w:val="6"/>
                  <w:sz w:val="28"/>
                  <w:szCs w:val="28"/>
                </w:rPr>
                <w:t xml:space="preserve">DHCW </w:t>
              </w:r>
              <w:r w:rsidR="00D505F9" w:rsidRPr="00C74E71">
                <w:rPr>
                  <w:rStyle w:val="Hyperlink"/>
                  <w:rFonts w:asciiTheme="minorHAnsi" w:eastAsiaTheme="minorHAnsi" w:hAnsiTheme="minorHAnsi" w:cstheme="minorHAnsi"/>
                  <w:b/>
                  <w:bCs/>
                  <w:spacing w:val="6"/>
                  <w:sz w:val="28"/>
                  <w:szCs w:val="28"/>
                </w:rPr>
                <w:t>QUALITY STANDARDS</w:t>
              </w:r>
            </w:hyperlink>
          </w:p>
        </w:tc>
        <w:sdt>
          <w:sdtPr>
            <w:rPr>
              <w:rFonts w:asciiTheme="minorHAnsi" w:hAnsiTheme="minorHAnsi" w:cstheme="minorHAnsi"/>
              <w:spacing w:val="6"/>
              <w:sz w:val="24"/>
              <w:szCs w:val="24"/>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86FBE62" w14:textId="2C9DB8FC" w:rsidR="00D505F9" w:rsidRPr="002D62AF" w:rsidRDefault="001E18B5" w:rsidP="001F564F">
                <w:pPr>
                  <w:rPr>
                    <w:rFonts w:asciiTheme="minorHAnsi" w:hAnsiTheme="minorHAnsi" w:cstheme="minorHAnsi"/>
                    <w:spacing w:val="6"/>
                    <w:sz w:val="24"/>
                    <w:szCs w:val="24"/>
                  </w:rPr>
                </w:pPr>
                <w:r>
                  <w:rPr>
                    <w:rFonts w:asciiTheme="minorHAnsi" w:hAnsiTheme="minorHAnsi" w:cstheme="minorHAnsi"/>
                    <w:spacing w:val="6"/>
                    <w:sz w:val="24"/>
                    <w:szCs w:val="24"/>
                  </w:rPr>
                  <w:t>ISO 20000</w:t>
                </w:r>
              </w:p>
            </w:tc>
          </w:sdtContent>
        </w:sdt>
      </w:tr>
      <w:tr w:rsidR="00D505F9" w:rsidRPr="00743F32" w14:paraId="28D4AF6F" w14:textId="77777777" w:rsidTr="001F564F">
        <w:trPr>
          <w:trHeight w:val="20"/>
        </w:trPr>
        <w:tc>
          <w:tcPr>
            <w:tcW w:w="9793" w:type="dxa"/>
            <w:gridSpan w:val="2"/>
          </w:tcPr>
          <w:p w14:paraId="52412927" w14:textId="52ECE153" w:rsidR="00D505F9" w:rsidRPr="002D62AF" w:rsidRDefault="00AB01D0" w:rsidP="00AB01D0">
            <w:pPr>
              <w:rPr>
                <w:rFonts w:asciiTheme="minorHAnsi" w:hAnsiTheme="minorHAnsi" w:cstheme="minorHAnsi"/>
                <w:spacing w:val="6"/>
              </w:rPr>
            </w:pPr>
            <w:r>
              <w:rPr>
                <w:rFonts w:asciiTheme="minorHAnsi" w:hAnsiTheme="minorHAnsi" w:cstheme="minorHAnsi"/>
                <w:spacing w:val="6"/>
              </w:rPr>
              <w:t>N/A</w:t>
            </w: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13DF3901" w:rsidR="00825849" w:rsidRPr="00743F32" w:rsidRDefault="00014062" w:rsidP="001F564F">
            <w:pPr>
              <w:rPr>
                <w:rFonts w:asciiTheme="minorHAnsi" w:hAnsiTheme="minorHAnsi" w:cstheme="minorHAnsi"/>
                <w:spacing w:val="6"/>
              </w:rPr>
            </w:pPr>
            <w:hyperlink r:id="rId15" w:history="1">
              <w:r w:rsidR="00825849" w:rsidRPr="00DE6271">
                <w:rPr>
                  <w:rStyle w:val="Hyperlink"/>
                  <w:rFonts w:asciiTheme="minorHAnsi" w:eastAsiaTheme="minorHAnsi" w:hAnsiTheme="minorHAnsi" w:cstheme="minorHAnsi"/>
                  <w:b/>
                  <w:bCs/>
                  <w:spacing w:val="6"/>
                  <w:sz w:val="28"/>
                  <w:szCs w:val="28"/>
                </w:rPr>
                <w:t>HEALTH CARE STANDARD</w:t>
              </w:r>
            </w:hyperlink>
            <w:r w:rsidR="00825849"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715690BC" w:rsidR="00825849" w:rsidRPr="002D62AF" w:rsidRDefault="00014062" w:rsidP="001F564F">
            <w:pPr>
              <w:rPr>
                <w:rFonts w:asciiTheme="minorHAnsi" w:hAnsiTheme="minorHAnsi" w:cstheme="minorHAnsi"/>
                <w:spacing w:val="6"/>
                <w:sz w:val="24"/>
                <w:szCs w:val="24"/>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340065">
                  <w:rPr>
                    <w:rFonts w:asciiTheme="minorHAnsi" w:eastAsiaTheme="minorHAnsi" w:hAnsiTheme="minorHAnsi" w:cstheme="minorHAnsi"/>
                    <w:spacing w:val="6"/>
                    <w:sz w:val="24"/>
                    <w:szCs w:val="24"/>
                  </w:rPr>
                  <w:t>Governance, leadership and acccountability</w:t>
                </w:r>
              </w:sdtContent>
            </w:sdt>
          </w:p>
        </w:tc>
      </w:tr>
      <w:tr w:rsidR="00825849" w:rsidRPr="00743F32" w14:paraId="44CAAC10" w14:textId="77777777" w:rsidTr="001F564F">
        <w:trPr>
          <w:trHeight w:val="450"/>
        </w:trPr>
        <w:tc>
          <w:tcPr>
            <w:tcW w:w="9639" w:type="dxa"/>
            <w:gridSpan w:val="2"/>
          </w:tcPr>
          <w:p w14:paraId="4D84B941" w14:textId="77C3CFAC" w:rsidR="00825849" w:rsidRPr="00D370D4" w:rsidRDefault="00825849" w:rsidP="001F564F">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116AAF10" w14:textId="63A86056" w:rsidR="00825849" w:rsidRPr="002D62AF" w:rsidRDefault="00825849" w:rsidP="001F564F">
            <w:pPr>
              <w:rPr>
                <w:rFonts w:asciiTheme="minorHAnsi" w:hAnsiTheme="minorHAnsi" w:cstheme="minorHAnsi"/>
                <w:spacing w:val="6"/>
              </w:rPr>
            </w:pP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7AE45A95" w:rsidR="00825849" w:rsidRPr="00743F32" w:rsidRDefault="00014062" w:rsidP="001F564F">
            <w:pPr>
              <w:rPr>
                <w:rFonts w:asciiTheme="minorHAnsi" w:hAnsiTheme="minorHAnsi" w:cstheme="minorHAnsi"/>
                <w:b/>
                <w:bCs/>
                <w:color w:val="FFFFFF"/>
                <w:spacing w:val="6"/>
                <w:sz w:val="24"/>
                <w:szCs w:val="24"/>
              </w:rPr>
            </w:pPr>
            <w:hyperlink r:id="rId16" w:history="1">
              <w:r w:rsidR="00825849" w:rsidRPr="002D62AF">
                <w:rPr>
                  <w:rStyle w:val="Hyperlink"/>
                  <w:rFonts w:asciiTheme="minorHAnsi" w:hAnsiTheme="minorHAnsi" w:cstheme="minorHAnsi"/>
                  <w:b/>
                  <w:bCs/>
                  <w:spacing w:val="6"/>
                  <w:sz w:val="28"/>
                  <w:szCs w:val="28"/>
                </w:rPr>
                <w:t>E</w:t>
              </w:r>
              <w:r w:rsidR="001D2057" w:rsidRPr="002D62AF">
                <w:rPr>
                  <w:rStyle w:val="Hyperlink"/>
                  <w:rFonts w:asciiTheme="minorHAnsi" w:hAnsiTheme="minorHAnsi" w:cstheme="minorHAnsi"/>
                  <w:b/>
                  <w:bCs/>
                  <w:spacing w:val="6"/>
                  <w:sz w:val="28"/>
                  <w:szCs w:val="28"/>
                </w:rPr>
                <w:t xml:space="preserve">QUALITY </w:t>
              </w:r>
              <w:r w:rsidR="00825849" w:rsidRPr="002D62AF">
                <w:rPr>
                  <w:rStyle w:val="Hyperlink"/>
                  <w:rFonts w:asciiTheme="minorHAnsi" w:hAnsiTheme="minorHAnsi" w:cstheme="minorHAnsi"/>
                  <w:b/>
                  <w:bCs/>
                  <w:spacing w:val="6"/>
                  <w:sz w:val="28"/>
                  <w:szCs w:val="28"/>
                </w:rPr>
                <w:t>I</w:t>
              </w:r>
              <w:r w:rsidR="001D2057" w:rsidRPr="002D62AF">
                <w:rPr>
                  <w:rStyle w:val="Hyperlink"/>
                  <w:rFonts w:asciiTheme="minorHAnsi" w:hAnsiTheme="minorHAnsi" w:cstheme="minorHAnsi"/>
                  <w:b/>
                  <w:bCs/>
                  <w:spacing w:val="6"/>
                  <w:sz w:val="28"/>
                  <w:szCs w:val="28"/>
                </w:rPr>
                <w:t xml:space="preserve">MPACT </w:t>
              </w:r>
              <w:r w:rsidR="00825849" w:rsidRPr="002D62AF">
                <w:rPr>
                  <w:rStyle w:val="Hyperlink"/>
                  <w:rFonts w:asciiTheme="minorHAnsi" w:hAnsiTheme="minorHAnsi" w:cstheme="minorHAnsi"/>
                  <w:b/>
                  <w:bCs/>
                  <w:spacing w:val="6"/>
                  <w:sz w:val="28"/>
                  <w:szCs w:val="28"/>
                </w:rPr>
                <w:t>A</w:t>
              </w:r>
              <w:r w:rsidR="001D2057" w:rsidRPr="002D62AF">
                <w:rPr>
                  <w:rStyle w:val="Hyperlink"/>
                  <w:rFonts w:asciiTheme="minorHAnsi" w:hAnsiTheme="minorHAnsi" w:cstheme="minorHAnsi"/>
                  <w:b/>
                  <w:bCs/>
                  <w:spacing w:val="6"/>
                  <w:sz w:val="28"/>
                  <w:szCs w:val="28"/>
                </w:rPr>
                <w:t>SSESSMENT</w:t>
              </w:r>
              <w:r w:rsidR="00825849" w:rsidRPr="002D62AF">
                <w:rPr>
                  <w:rStyle w:val="Hyperlink"/>
                  <w:rFonts w:asciiTheme="minorHAnsi" w:hAnsiTheme="minorHAnsi" w:cstheme="minorHAnsi"/>
                  <w:b/>
                  <w:bCs/>
                  <w:spacing w:val="6"/>
                  <w:sz w:val="28"/>
                  <w:szCs w:val="28"/>
                </w:rPr>
                <w:t xml:space="preserve"> STATEMENT</w:t>
              </w:r>
            </w:hyperlink>
            <w:r w:rsidR="00825849"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44290E89" w:rsidR="00825849" w:rsidRPr="002D62AF" w:rsidRDefault="003857A8" w:rsidP="001F564F">
            <w:pPr>
              <w:rPr>
                <w:rFonts w:asciiTheme="minorHAnsi" w:hAnsiTheme="minorHAnsi" w:cstheme="minorHAnsi"/>
                <w:b/>
                <w:bCs/>
                <w:spacing w:val="6"/>
                <w:sz w:val="24"/>
                <w:szCs w:val="24"/>
              </w:rPr>
            </w:pPr>
            <w:r w:rsidRPr="002D62AF">
              <w:rPr>
                <w:rFonts w:asciiTheme="minorHAnsi" w:hAnsiTheme="minorHAnsi" w:cstheme="minorHAnsi"/>
                <w:spacing w:val="6"/>
                <w:sz w:val="24"/>
                <w:szCs w:val="24"/>
              </w:rPr>
              <w:t>Date of submission:</w:t>
            </w:r>
            <w:r w:rsidR="003C1B6C">
              <w:rPr>
                <w:rFonts w:asciiTheme="minorHAnsi" w:hAnsiTheme="minorHAnsi" w:cstheme="minorHAnsi"/>
                <w:spacing w:val="6"/>
                <w:sz w:val="24"/>
                <w:szCs w:val="24"/>
              </w:rPr>
              <w:t xml:space="preserve"> N/A</w:t>
            </w:r>
          </w:p>
        </w:tc>
      </w:tr>
      <w:tr w:rsidR="003857A8" w:rsidRPr="00743F32" w14:paraId="302D73C4" w14:textId="77777777" w:rsidTr="001F564F">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1378065E" w:rsidR="003857A8" w:rsidRPr="00D370D4" w:rsidRDefault="00AB01D0" w:rsidP="001F564F">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2B23EA9B" w:rsidR="003857A8" w:rsidRPr="002D62AF" w:rsidRDefault="003857A8" w:rsidP="001F564F">
            <w:pPr>
              <w:rPr>
                <w:rFonts w:asciiTheme="minorHAnsi" w:hAnsiTheme="minorHAnsi" w:cstheme="minorHAnsi"/>
                <w:color w:val="7F7F7F" w:themeColor="accent1"/>
                <w:spacing w:val="6"/>
                <w:sz w:val="24"/>
                <w:szCs w:val="24"/>
              </w:rPr>
            </w:pPr>
            <w:r w:rsidRPr="002D62AF">
              <w:rPr>
                <w:rFonts w:asciiTheme="minorHAnsi" w:hAnsiTheme="minorHAnsi" w:cstheme="minorHAnsi"/>
                <w:spacing w:val="6"/>
                <w:sz w:val="24"/>
                <w:szCs w:val="24"/>
              </w:rPr>
              <w:t>Outcome:</w:t>
            </w:r>
            <w:r w:rsidR="003C1B6C">
              <w:rPr>
                <w:rFonts w:asciiTheme="minorHAnsi" w:hAnsiTheme="minorHAnsi" w:cstheme="minorHAnsi"/>
                <w:spacing w:val="6"/>
                <w:sz w:val="24"/>
                <w:szCs w:val="24"/>
              </w:rPr>
              <w:t xml:space="preserve"> N/A</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648CFC93" w:rsidR="00A77CA8" w:rsidRPr="002D62AF" w:rsidRDefault="00AB01D0" w:rsidP="001F564F">
            <w:pPr>
              <w:rPr>
                <w:rFonts w:asciiTheme="minorHAnsi" w:hAnsiTheme="minorHAnsi" w:cstheme="minorHAnsi"/>
                <w:spacing w:val="6"/>
                <w:sz w:val="24"/>
                <w:szCs w:val="24"/>
              </w:rPr>
            </w:pPr>
            <w:r>
              <w:rPr>
                <w:rFonts w:asciiTheme="minorHAnsi" w:hAnsiTheme="minorHAnsi" w:cstheme="minorHAnsi"/>
                <w:spacing w:val="6"/>
                <w:sz w:val="24"/>
                <w:szCs w:val="24"/>
              </w:rPr>
              <w:t>N/A</w:t>
            </w:r>
          </w:p>
          <w:p w14:paraId="6BC4FF6D" w14:textId="77777777" w:rsidR="00A77CA8" w:rsidRPr="002D62AF" w:rsidRDefault="00A77CA8" w:rsidP="001F564F">
            <w:pPr>
              <w:rPr>
                <w:rFonts w:asciiTheme="minorHAnsi" w:hAnsiTheme="minorHAnsi" w:cstheme="minorHAnsi"/>
                <w:spacing w:val="6"/>
                <w:sz w:val="24"/>
                <w:szCs w:val="24"/>
              </w:rPr>
            </w:pPr>
          </w:p>
        </w:tc>
      </w:tr>
    </w:tbl>
    <w:p w14:paraId="1B1F07BA" w14:textId="318026F0" w:rsidR="00785A5F" w:rsidRDefault="00785A5F" w:rsidP="00104222">
      <w:pPr>
        <w:spacing w:after="200"/>
        <w:contextualSpacing/>
        <w:rPr>
          <w:rFonts w:asciiTheme="minorHAnsi" w:eastAsia="Times New Roman" w:hAnsiTheme="minorHAnsi" w:cstheme="minorHAnsi"/>
          <w:b/>
          <w:color w:val="212E55" w:themeColor="accent2" w:themeShade="BF"/>
          <w:spacing w:val="6"/>
          <w:kern w:val="32"/>
          <w:sz w:val="8"/>
          <w:szCs w:val="8"/>
        </w:rPr>
      </w:pPr>
    </w:p>
    <w:p w14:paraId="1C628BEC" w14:textId="77777777" w:rsidR="00785A5F" w:rsidRDefault="00785A5F">
      <w:pPr>
        <w:rPr>
          <w:rFonts w:asciiTheme="minorHAnsi" w:eastAsia="Times New Roman" w:hAnsiTheme="minorHAnsi" w:cstheme="minorHAnsi"/>
          <w:b/>
          <w:color w:val="212E55" w:themeColor="accent2" w:themeShade="BF"/>
          <w:spacing w:val="6"/>
          <w:kern w:val="32"/>
          <w:sz w:val="8"/>
          <w:szCs w:val="8"/>
        </w:rPr>
      </w:pPr>
      <w:r>
        <w:rPr>
          <w:rFonts w:asciiTheme="minorHAnsi" w:eastAsia="Times New Roman" w:hAnsiTheme="minorHAnsi" w:cstheme="minorHAnsi"/>
          <w:b/>
          <w:color w:val="212E55" w:themeColor="accent2" w:themeShade="BF"/>
          <w:spacing w:val="6"/>
          <w:kern w:val="32"/>
          <w:sz w:val="8"/>
          <w:szCs w:val="8"/>
        </w:rPr>
        <w:br w:type="page"/>
      </w:r>
    </w:p>
    <w:p w14:paraId="55F4F5A2" w14:textId="77777777" w:rsidR="004947CB" w:rsidRPr="001B4339" w:rsidRDefault="004947CB" w:rsidP="00104222">
      <w:pPr>
        <w:spacing w:after="200"/>
        <w:contextualSpacing/>
        <w:rPr>
          <w:rFonts w:asciiTheme="minorHAnsi" w:eastAsia="Times New Roman" w:hAnsiTheme="minorHAnsi" w:cstheme="minorHAnsi"/>
          <w:b/>
          <w:color w:val="212E55" w:themeColor="accent2" w:themeShade="BF"/>
          <w:spacing w:val="6"/>
          <w:kern w:val="32"/>
          <w:sz w:val="8"/>
          <w:szCs w:val="8"/>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1F564F">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1F564F">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1F564F">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77777777" w:rsidR="004947CB" w:rsidRPr="002D62AF" w:rsidRDefault="004947CB" w:rsidP="001F564F">
            <w:pPr>
              <w:rPr>
                <w:rFonts w:asciiTheme="minorHAnsi" w:hAnsiTheme="minorHAnsi" w:cstheme="minorHAnsi"/>
                <w:spacing w:val="6"/>
                <w:sz w:val="24"/>
                <w:szCs w:val="24"/>
              </w:rPr>
            </w:pPr>
            <w:r w:rsidRPr="002D62AF">
              <w:rPr>
                <w:rFonts w:asciiTheme="minorHAnsi" w:hAnsiTheme="minorHAnsi" w:cstheme="minorHAnsi"/>
                <w:spacing w:val="6"/>
                <w:sz w:val="24"/>
                <w:szCs w:val="24"/>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77777777" w:rsidR="004947CB" w:rsidRPr="002D62AF" w:rsidRDefault="004947CB" w:rsidP="001F564F">
            <w:pPr>
              <w:rPr>
                <w:rFonts w:asciiTheme="minorHAnsi" w:hAnsiTheme="minorHAnsi" w:cstheme="minorHAnsi"/>
                <w:spacing w:val="6"/>
                <w:sz w:val="24"/>
                <w:szCs w:val="24"/>
              </w:rPr>
            </w:pPr>
            <w:r w:rsidRPr="002D62AF">
              <w:rPr>
                <w:rFonts w:asciiTheme="minorHAnsi" w:hAnsiTheme="minorHAnsi" w:cstheme="minorHAnsi"/>
                <w:spacing w:val="6"/>
                <w:sz w:val="24"/>
                <w:szCs w:val="24"/>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77777777" w:rsidR="004947CB" w:rsidRPr="002D62AF" w:rsidRDefault="004947CB" w:rsidP="001F564F">
            <w:pPr>
              <w:rPr>
                <w:rFonts w:asciiTheme="minorHAnsi" w:hAnsiTheme="minorHAnsi" w:cstheme="minorHAnsi"/>
                <w:spacing w:val="6"/>
                <w:sz w:val="24"/>
                <w:szCs w:val="24"/>
              </w:rPr>
            </w:pPr>
            <w:r w:rsidRPr="002D62AF">
              <w:rPr>
                <w:rFonts w:asciiTheme="minorHAnsi" w:hAnsiTheme="minorHAnsi" w:cstheme="minorHAnsi"/>
                <w:spacing w:val="6"/>
                <w:sz w:val="24"/>
                <w:szCs w:val="24"/>
              </w:rPr>
              <w:t>OUTCOME</w:t>
            </w:r>
          </w:p>
        </w:tc>
      </w:tr>
      <w:tr w:rsidR="004947CB" w:rsidRPr="00743F32" w14:paraId="54B4EB83" w14:textId="77777777" w:rsidTr="001F564F">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6824C7" w14:textId="5493CC11" w:rsidR="004947CB" w:rsidRPr="002D62AF" w:rsidRDefault="001E18B5" w:rsidP="001F564F">
            <w:pPr>
              <w:rPr>
                <w:rFonts w:asciiTheme="minorHAnsi" w:hAnsiTheme="minorHAnsi" w:cstheme="minorHAnsi"/>
                <w:spacing w:val="6"/>
                <w:sz w:val="24"/>
                <w:szCs w:val="24"/>
              </w:rPr>
            </w:pPr>
            <w:r>
              <w:rPr>
                <w:rFonts w:asciiTheme="minorHAnsi" w:hAnsiTheme="minorHAnsi" w:cstheme="minorHAnsi"/>
                <w:spacing w:val="6"/>
                <w:sz w:val="24"/>
                <w:szCs w:val="24"/>
              </w:rPr>
              <w:t xml:space="preserve">Management Board </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457AFBA" w14:textId="534367A4" w:rsidR="004947CB" w:rsidRPr="002D62AF" w:rsidRDefault="001E18B5" w:rsidP="001F564F">
            <w:pPr>
              <w:rPr>
                <w:rFonts w:asciiTheme="minorHAnsi" w:hAnsiTheme="minorHAnsi" w:cstheme="minorHAnsi"/>
                <w:spacing w:val="6"/>
                <w:sz w:val="24"/>
                <w:szCs w:val="24"/>
              </w:rPr>
            </w:pPr>
            <w:r>
              <w:rPr>
                <w:rFonts w:asciiTheme="minorHAnsi" w:hAnsiTheme="minorHAnsi" w:cstheme="minorHAnsi"/>
                <w:spacing w:val="6"/>
                <w:sz w:val="24"/>
                <w:szCs w:val="24"/>
              </w:rPr>
              <w:t>17/</w:t>
            </w:r>
            <w:r w:rsidR="006D7840">
              <w:rPr>
                <w:rFonts w:asciiTheme="minorHAnsi" w:hAnsiTheme="minorHAnsi" w:cstheme="minorHAnsi"/>
                <w:spacing w:val="6"/>
                <w:sz w:val="24"/>
                <w:szCs w:val="24"/>
              </w:rPr>
              <w:t>03/2022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2FD2658" w14:textId="6759EAAC" w:rsidR="004947CB" w:rsidRPr="002D62AF" w:rsidRDefault="00077292" w:rsidP="001F564F">
            <w:pPr>
              <w:rPr>
                <w:rFonts w:asciiTheme="minorHAnsi" w:hAnsiTheme="minorHAnsi" w:cstheme="minorHAnsi"/>
                <w:spacing w:val="6"/>
                <w:sz w:val="24"/>
                <w:szCs w:val="24"/>
              </w:rPr>
            </w:pPr>
            <w:r>
              <w:rPr>
                <w:rFonts w:asciiTheme="minorHAnsi" w:hAnsiTheme="minorHAnsi" w:cstheme="minorHAnsi"/>
                <w:spacing w:val="6"/>
                <w:sz w:val="24"/>
                <w:szCs w:val="24"/>
              </w:rPr>
              <w:t>Approved</w:t>
            </w:r>
          </w:p>
        </w:tc>
      </w:tr>
      <w:tr w:rsidR="004947CB" w:rsidRPr="00743F32" w14:paraId="236A09BE" w14:textId="77777777" w:rsidTr="001F564F">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BBEFDC" w14:textId="77777777" w:rsidR="004947CB" w:rsidRPr="002D62AF" w:rsidRDefault="004947CB" w:rsidP="001F564F">
            <w:pPr>
              <w:rPr>
                <w:rFonts w:asciiTheme="minorHAnsi" w:hAnsiTheme="minorHAnsi" w:cstheme="minorHAnsi"/>
                <w:spacing w:val="6"/>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3ED9AA6" w14:textId="77777777" w:rsidR="004947CB" w:rsidRPr="002D62AF" w:rsidRDefault="004947CB" w:rsidP="001F564F">
            <w:pPr>
              <w:rPr>
                <w:rFonts w:asciiTheme="minorHAnsi" w:hAnsiTheme="minorHAnsi" w:cstheme="minorHAnsi"/>
                <w:spacing w:val="6"/>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528FF9" w14:textId="77777777" w:rsidR="004947CB" w:rsidRPr="002D62AF" w:rsidRDefault="004947CB" w:rsidP="001F564F">
            <w:pPr>
              <w:rPr>
                <w:rFonts w:asciiTheme="minorHAnsi" w:hAnsiTheme="minorHAnsi" w:cstheme="minorHAnsi"/>
                <w:spacing w:val="6"/>
                <w:sz w:val="24"/>
                <w:szCs w:val="24"/>
              </w:rPr>
            </w:pPr>
          </w:p>
        </w:tc>
      </w:tr>
      <w:tr w:rsidR="004947CB" w:rsidRPr="00743F32" w14:paraId="69443A6F" w14:textId="77777777" w:rsidTr="001F564F">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7777777" w:rsidR="004947CB" w:rsidRPr="002D62AF" w:rsidRDefault="004947CB" w:rsidP="001F564F">
            <w:pPr>
              <w:rPr>
                <w:rFonts w:asciiTheme="minorHAnsi" w:hAnsiTheme="minorHAnsi" w:cstheme="minorHAnsi"/>
                <w:spacing w:val="6"/>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77777777" w:rsidR="004947CB" w:rsidRPr="002D62AF" w:rsidRDefault="004947CB" w:rsidP="001F564F">
            <w:pPr>
              <w:rPr>
                <w:rFonts w:asciiTheme="minorHAnsi" w:hAnsiTheme="minorHAnsi" w:cstheme="minorHAnsi"/>
                <w:spacing w:val="6"/>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7777777" w:rsidR="004947CB" w:rsidRPr="002D62AF" w:rsidRDefault="004947CB" w:rsidP="001F564F">
            <w:pPr>
              <w:rPr>
                <w:rFonts w:asciiTheme="minorHAnsi" w:hAnsiTheme="minorHAnsi" w:cstheme="minorHAnsi"/>
                <w:spacing w:val="6"/>
                <w:sz w:val="24"/>
                <w:szCs w:val="24"/>
              </w:rPr>
            </w:pPr>
          </w:p>
        </w:tc>
      </w:tr>
      <w:tr w:rsidR="004947CB" w:rsidRPr="00743F32" w14:paraId="493507FD" w14:textId="77777777" w:rsidTr="001F564F">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77777777" w:rsidR="004947CB" w:rsidRPr="002D62AF" w:rsidRDefault="004947CB" w:rsidP="001F564F">
            <w:pPr>
              <w:rPr>
                <w:rFonts w:asciiTheme="minorHAnsi" w:hAnsiTheme="minorHAnsi" w:cstheme="minorHAnsi"/>
                <w:spacing w:val="6"/>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77777777" w:rsidR="004947CB" w:rsidRPr="002D62AF" w:rsidRDefault="004947CB" w:rsidP="001F564F">
            <w:pPr>
              <w:rPr>
                <w:rFonts w:asciiTheme="minorHAnsi" w:hAnsiTheme="minorHAnsi" w:cstheme="minorHAnsi"/>
                <w:spacing w:val="6"/>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77777777" w:rsidR="004947CB" w:rsidRPr="002D62AF" w:rsidRDefault="004947CB" w:rsidP="001F564F">
            <w:pPr>
              <w:rPr>
                <w:rFonts w:asciiTheme="minorHAnsi" w:hAnsiTheme="minorHAnsi" w:cstheme="minorHAnsi"/>
                <w:spacing w:val="6"/>
                <w:sz w:val="24"/>
                <w:szCs w:val="24"/>
              </w:rPr>
            </w:pP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7777777"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sz w:val="24"/>
              <w:szCs w:val="24"/>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33FF1181" w:rsidR="0003157C" w:rsidRPr="002D62AF" w:rsidRDefault="00AB01D0" w:rsidP="0003157C">
                <w:pPr>
                  <w:rPr>
                    <w:rFonts w:asciiTheme="minorHAnsi" w:hAnsiTheme="minorHAnsi" w:cstheme="minorHAnsi"/>
                    <w:color w:val="808080" w:themeColor="background2" w:themeShade="80"/>
                    <w:spacing w:val="6"/>
                    <w:sz w:val="24"/>
                    <w:szCs w:val="24"/>
                  </w:rPr>
                </w:pPr>
                <w:r>
                  <w:rPr>
                    <w:rFonts w:asciiTheme="minorHAnsi" w:hAnsiTheme="minorHAnsi" w:cstheme="minorHAnsi"/>
                    <w:spacing w:val="6"/>
                    <w:sz w:val="24"/>
                    <w:szCs w:val="24"/>
                  </w:rPr>
                  <w:t>No, there are no specific quality and safety implications related to the activity outlined in this report.</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77777777" w:rsidR="0003157C" w:rsidRPr="002D62AF" w:rsidRDefault="0003157C" w:rsidP="0003157C">
            <w:pPr>
              <w:tabs>
                <w:tab w:val="left" w:pos="1970"/>
                <w:tab w:val="left" w:pos="3941"/>
                <w:tab w:val="left" w:pos="5912"/>
                <w:tab w:val="left" w:pos="7883"/>
              </w:tabs>
              <w:rPr>
                <w:rFonts w:asciiTheme="minorHAnsi" w:hAnsiTheme="minorHAnsi" w:cstheme="minorHAnsi"/>
                <w:spacing w:val="6"/>
                <w:sz w:val="24"/>
                <w:szCs w:val="24"/>
              </w:rPr>
            </w:pPr>
          </w:p>
          <w:p w14:paraId="5055D217" w14:textId="77777777" w:rsidR="0003157C" w:rsidRPr="002D62AF" w:rsidRDefault="0003157C" w:rsidP="0003157C">
            <w:pPr>
              <w:rPr>
                <w:rFonts w:asciiTheme="minorHAnsi" w:hAnsiTheme="minorHAnsi" w:cstheme="minorHAnsi"/>
                <w:spacing w:val="6"/>
                <w:sz w:val="24"/>
                <w:szCs w:val="24"/>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sz w:val="24"/>
              <w:szCs w:val="24"/>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0AB245C7" w:rsidR="0003157C" w:rsidRPr="00376B66" w:rsidRDefault="00AB01D0" w:rsidP="0003157C">
                <w:pPr>
                  <w:rPr>
                    <w:rFonts w:asciiTheme="minorHAnsi" w:hAnsiTheme="minorHAnsi" w:cstheme="minorHAnsi"/>
                    <w:color w:val="808080" w:themeColor="background2" w:themeShade="80"/>
                    <w:spacing w:val="6"/>
                  </w:rPr>
                </w:pPr>
                <w:r>
                  <w:rPr>
                    <w:rFonts w:asciiTheme="minorHAnsi" w:hAnsiTheme="minorHAnsi" w:cstheme="minorHAnsi"/>
                    <w:spacing w:val="6"/>
                    <w:sz w:val="24"/>
                    <w:szCs w:val="24"/>
                  </w:rPr>
                  <w:t>No, there are no specific legal implications related to the activity outlined in this report.</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77777777" w:rsidR="0003157C" w:rsidRPr="002D62AF" w:rsidRDefault="0003157C" w:rsidP="0003157C">
            <w:pPr>
              <w:tabs>
                <w:tab w:val="left" w:pos="1970"/>
                <w:tab w:val="left" w:pos="3941"/>
                <w:tab w:val="left" w:pos="5912"/>
                <w:tab w:val="left" w:pos="7883"/>
              </w:tabs>
              <w:rPr>
                <w:rFonts w:asciiTheme="minorHAnsi" w:hAnsiTheme="minorHAnsi" w:cstheme="minorHAnsi"/>
                <w:spacing w:val="6"/>
                <w:sz w:val="24"/>
                <w:szCs w:val="24"/>
              </w:rPr>
            </w:pPr>
          </w:p>
          <w:p w14:paraId="016C5B4E" w14:textId="77777777" w:rsidR="0003157C" w:rsidRPr="002D62AF" w:rsidRDefault="0003157C" w:rsidP="0003157C">
            <w:pPr>
              <w:rPr>
                <w:rFonts w:asciiTheme="minorHAnsi" w:hAnsiTheme="minorHAnsi" w:cstheme="minorHAnsi"/>
                <w:spacing w:val="6"/>
                <w:sz w:val="24"/>
                <w:szCs w:val="24"/>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sz w:val="24"/>
              <w:szCs w:val="24"/>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48F8C195" w:rsidR="0003157C" w:rsidRPr="00376B66" w:rsidRDefault="00AB01D0" w:rsidP="0003157C">
                <w:pPr>
                  <w:rPr>
                    <w:rFonts w:asciiTheme="minorHAnsi" w:hAnsiTheme="minorHAnsi" w:cstheme="minorHAnsi"/>
                    <w:color w:val="808080" w:themeColor="background2" w:themeShade="80"/>
                    <w:spacing w:val="6"/>
                  </w:rPr>
                </w:pPr>
                <w:r>
                  <w:rPr>
                    <w:rFonts w:asciiTheme="minorHAnsi" w:hAnsiTheme="minorHAnsi" w:cstheme="minorHAnsi"/>
                    <w:spacing w:val="6"/>
                    <w:sz w:val="24"/>
                    <w:szCs w:val="24"/>
                  </w:rPr>
                  <w:t>No, there are no specific financial implication related to the activity outlined in this report</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C61BA1" w14:textId="77777777" w:rsidR="0003157C" w:rsidRPr="002D62AF" w:rsidRDefault="0003157C" w:rsidP="0003157C">
            <w:pPr>
              <w:tabs>
                <w:tab w:val="left" w:pos="1970"/>
                <w:tab w:val="left" w:pos="3941"/>
                <w:tab w:val="left" w:pos="5912"/>
                <w:tab w:val="left" w:pos="7883"/>
              </w:tabs>
              <w:rPr>
                <w:rFonts w:asciiTheme="minorHAnsi" w:hAnsiTheme="minorHAnsi" w:cstheme="minorHAnsi"/>
                <w:spacing w:val="6"/>
                <w:sz w:val="24"/>
                <w:szCs w:val="24"/>
              </w:rPr>
            </w:pPr>
          </w:p>
          <w:p w14:paraId="4B1E9F11" w14:textId="77777777" w:rsidR="0003157C" w:rsidRPr="002D62AF" w:rsidRDefault="0003157C" w:rsidP="0003157C">
            <w:pPr>
              <w:rPr>
                <w:rFonts w:asciiTheme="minorHAnsi" w:hAnsiTheme="minorHAnsi" w:cstheme="minorHAnsi"/>
                <w:spacing w:val="6"/>
                <w:sz w:val="24"/>
                <w:szCs w:val="24"/>
              </w:rPr>
            </w:pP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1E857403" w:rsidR="0003157C" w:rsidRPr="00376B66" w:rsidRDefault="00AB01D0"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010A30" w14:textId="77777777" w:rsidR="0003157C" w:rsidRPr="002D62AF" w:rsidRDefault="0003157C" w:rsidP="0003157C">
            <w:pPr>
              <w:tabs>
                <w:tab w:val="left" w:pos="1970"/>
                <w:tab w:val="left" w:pos="3941"/>
                <w:tab w:val="left" w:pos="5912"/>
                <w:tab w:val="left" w:pos="7883"/>
              </w:tabs>
              <w:rPr>
                <w:rFonts w:asciiTheme="minorHAnsi" w:hAnsiTheme="minorHAnsi" w:cstheme="minorHAnsi"/>
                <w:spacing w:val="6"/>
                <w:sz w:val="24"/>
                <w:szCs w:val="24"/>
              </w:rPr>
            </w:pPr>
          </w:p>
          <w:p w14:paraId="4DF0814B" w14:textId="77777777" w:rsidR="0003157C" w:rsidRPr="002D62AF" w:rsidRDefault="0003157C" w:rsidP="0003157C">
            <w:pPr>
              <w:rPr>
                <w:rFonts w:asciiTheme="minorHAnsi" w:hAnsiTheme="minorHAnsi" w:cstheme="minorHAnsi"/>
                <w:spacing w:val="6"/>
                <w:sz w:val="24"/>
                <w:szCs w:val="24"/>
              </w:rPr>
            </w:pP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4A2C519D" w:rsidR="0003157C" w:rsidRPr="00743F32" w:rsidRDefault="00014062" w:rsidP="0003157C">
            <w:pPr>
              <w:rPr>
                <w:rFonts w:asciiTheme="minorHAnsi" w:hAnsiTheme="minorHAnsi" w:cstheme="minorHAnsi"/>
                <w:color w:val="808080" w:themeColor="background2" w:themeShade="80"/>
                <w:spacing w:val="6"/>
                <w:sz w:val="24"/>
                <w:szCs w:val="24"/>
              </w:rPr>
            </w:pPr>
            <w:hyperlink r:id="rId17" w:history="1">
              <w:r w:rsidR="0003157C" w:rsidRPr="00573DD4">
                <w:rPr>
                  <w:rStyle w:val="Hyperlink"/>
                  <w:rFonts w:asciiTheme="minorHAnsi" w:hAnsiTheme="minorHAnsi" w:cstheme="minorHAnsi"/>
                  <w:b/>
                  <w:spacing w:val="6"/>
                  <w:sz w:val="24"/>
                  <w:szCs w:val="24"/>
                </w:rPr>
                <w:t>SOCIO ECONOMIC</w:t>
              </w:r>
            </w:hyperlink>
            <w:r w:rsidR="0003157C" w:rsidRPr="00743F32">
              <w:rPr>
                <w:rFonts w:asciiTheme="minorHAnsi" w:hAnsiTheme="minorHAnsi" w:cstheme="minorHAnsi"/>
                <w:b/>
                <w:color w:val="13A3C9"/>
                <w:spacing w:val="6"/>
                <w:sz w:val="24"/>
                <w:szCs w:val="24"/>
              </w:rPr>
              <w:t xml:space="preserve"> </w:t>
            </w:r>
            <w:r w:rsidR="0003157C"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sz w:val="24"/>
              <w:szCs w:val="24"/>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6EA58F91" w:rsidR="0003157C" w:rsidRPr="00376B66" w:rsidRDefault="00AB01D0"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sz w:val="24"/>
                    <w:szCs w:val="24"/>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B5CB5E" w14:textId="77777777" w:rsidR="0003157C" w:rsidRPr="002D62AF" w:rsidRDefault="0003157C" w:rsidP="0003157C">
            <w:pPr>
              <w:tabs>
                <w:tab w:val="left" w:pos="1970"/>
                <w:tab w:val="left" w:pos="3941"/>
                <w:tab w:val="left" w:pos="5912"/>
                <w:tab w:val="left" w:pos="7883"/>
              </w:tabs>
              <w:rPr>
                <w:rFonts w:asciiTheme="minorHAnsi" w:hAnsiTheme="minorHAnsi" w:cstheme="minorHAnsi"/>
                <w:spacing w:val="6"/>
                <w:sz w:val="24"/>
                <w:szCs w:val="24"/>
              </w:rPr>
            </w:pP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93FAB6E" w14:textId="77777777" w:rsidR="00C96148" w:rsidRPr="002B4EE0" w:rsidRDefault="00C96148" w:rsidP="00915C17">
      <w:pPr>
        <w:pStyle w:val="normal-paragraph0"/>
      </w:pPr>
    </w:p>
    <w:sectPr w:rsidR="00C96148" w:rsidRPr="002B4EE0" w:rsidSect="00155825">
      <w:headerReference w:type="default" r:id="rId18"/>
      <w:footerReference w:type="default" r:id="rId19"/>
      <w:headerReference w:type="first" r:id="rId20"/>
      <w:footerReference w:type="first" r:id="rId21"/>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B75064" w14:textId="77777777" w:rsidR="00014062" w:rsidRDefault="00014062" w:rsidP="002C6B8D">
      <w:r>
        <w:separator/>
      </w:r>
    </w:p>
  </w:endnote>
  <w:endnote w:type="continuationSeparator" w:id="0">
    <w:p w14:paraId="1DE883A5" w14:textId="77777777" w:rsidR="00014062" w:rsidRDefault="00014062" w:rsidP="002C6B8D">
      <w:r>
        <w:continuationSeparator/>
      </w:r>
    </w:p>
  </w:endnote>
  <w:endnote w:type="continuationNotice" w:id="1">
    <w:p w14:paraId="678DEA04" w14:textId="77777777" w:rsidR="00014062" w:rsidRDefault="000140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0D0FCB08" w:rsidR="0084669E" w:rsidRPr="00432F92" w:rsidRDefault="00E65F13" w:rsidP="0084669E">
          <w:pPr>
            <w:tabs>
              <w:tab w:val="center" w:pos="4513"/>
              <w:tab w:val="right" w:pos="9026"/>
            </w:tabs>
            <w:rPr>
              <w:color w:val="212E55" w:themeColor="accent2" w:themeShade="BF"/>
              <w:sz w:val="16"/>
              <w:szCs w:val="16"/>
            </w:rPr>
          </w:pPr>
          <w:r>
            <w:rPr>
              <w:color w:val="212E55" w:themeColor="accent2" w:themeShade="BF"/>
              <w:sz w:val="16"/>
              <w:szCs w:val="16"/>
            </w:rPr>
            <w:t xml:space="preserve">Cloud Strategy </w:t>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209EF3A1"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5E38A7">
            <w:rPr>
              <w:color w:val="212E55" w:themeColor="accent2" w:themeShade="BF"/>
              <w:sz w:val="16"/>
              <w:szCs w:val="16"/>
            </w:rPr>
            <w:t>Ma</w:t>
          </w:r>
          <w:r w:rsidR="00E65F13">
            <w:rPr>
              <w:color w:val="212E55" w:themeColor="accent2" w:themeShade="BF"/>
              <w:sz w:val="16"/>
              <w:szCs w:val="16"/>
            </w:rPr>
            <w:t>tt Palmer</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696FB7A6"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5E38A7">
            <w:rPr>
              <w:color w:val="212E55" w:themeColor="accent2" w:themeShade="BF"/>
              <w:sz w:val="16"/>
              <w:szCs w:val="16"/>
            </w:rPr>
            <w:t>Claire Osmundsen</w:t>
          </w:r>
          <w:r w:rsidR="00AC5270">
            <w:rPr>
              <w:color w:val="212E55" w:themeColor="accent2" w:themeShade="BF"/>
              <w:sz w:val="16"/>
              <w:szCs w:val="16"/>
            </w:rPr>
            <w:t>-</w:t>
          </w:r>
          <w:r w:rsidR="005E38A7">
            <w:rPr>
              <w:color w:val="212E55" w:themeColor="accent2" w:themeShade="BF"/>
              <w:sz w:val="16"/>
              <w:szCs w:val="16"/>
            </w:rPr>
            <w:t>Little</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21 Heol Ddwyreiniol Y Bont-Faen,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8ED1C" w14:textId="77777777" w:rsidR="00014062" w:rsidRDefault="00014062" w:rsidP="002C6B8D">
      <w:r>
        <w:separator/>
      </w:r>
    </w:p>
  </w:footnote>
  <w:footnote w:type="continuationSeparator" w:id="0">
    <w:p w14:paraId="7D75DF41" w14:textId="77777777" w:rsidR="00014062" w:rsidRDefault="00014062" w:rsidP="002C6B8D">
      <w:r>
        <w:continuationSeparator/>
      </w:r>
    </w:p>
  </w:footnote>
  <w:footnote w:type="continuationNotice" w:id="1">
    <w:p w14:paraId="3C60D004" w14:textId="77777777" w:rsidR="00014062" w:rsidRDefault="0001406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D782595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u w:val="none"/>
      </w:rPr>
    </w:lvl>
    <w:lvl w:ilvl="2">
      <w:start w:val="1"/>
      <w:numFmt w:val="decimal"/>
      <w:pStyle w:val="Heading3"/>
      <w:lvlText w:val="%1.%2.%3"/>
      <w:lvlJc w:val="left"/>
      <w:pPr>
        <w:tabs>
          <w:tab w:val="num" w:pos="1134"/>
        </w:tabs>
        <w:ind w:left="720" w:hanging="720"/>
      </w:pPr>
      <w:rPr>
        <w:rFonts w:asciiTheme="minorHAnsi" w:hAnsiTheme="minorHAnsi" w:cstheme="minorHAnsi" w:hint="default"/>
        <w:b w:val="0"/>
        <w:bCs w:val="0"/>
        <w:sz w:val="24"/>
        <w:szCs w:val="24"/>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6E12AD"/>
    <w:multiLevelType w:val="hybridMultilevel"/>
    <w:tmpl w:val="5BC04C2C"/>
    <w:lvl w:ilvl="0" w:tplc="08090001">
      <w:start w:val="1"/>
      <w:numFmt w:val="bullet"/>
      <w:lvlText w:val=""/>
      <w:lvlJc w:val="left"/>
      <w:pPr>
        <w:ind w:left="936" w:hanging="360"/>
      </w:pPr>
      <w:rPr>
        <w:rFonts w:ascii="Symbol" w:hAnsi="Symbol" w:hint="default"/>
      </w:rPr>
    </w:lvl>
    <w:lvl w:ilvl="1" w:tplc="08090003">
      <w:start w:val="1"/>
      <w:numFmt w:val="bullet"/>
      <w:lvlText w:val="o"/>
      <w:lvlJc w:val="left"/>
      <w:pPr>
        <w:ind w:left="1656" w:hanging="360"/>
      </w:pPr>
      <w:rPr>
        <w:rFonts w:ascii="Courier New" w:hAnsi="Courier New" w:cs="Courier New" w:hint="default"/>
      </w:rPr>
    </w:lvl>
    <w:lvl w:ilvl="2" w:tplc="08090005" w:tentative="1">
      <w:start w:val="1"/>
      <w:numFmt w:val="bullet"/>
      <w:lvlText w:val=""/>
      <w:lvlJc w:val="left"/>
      <w:pPr>
        <w:ind w:left="2376" w:hanging="360"/>
      </w:pPr>
      <w:rPr>
        <w:rFonts w:ascii="Wingdings" w:hAnsi="Wingdings" w:hint="default"/>
      </w:rPr>
    </w:lvl>
    <w:lvl w:ilvl="3" w:tplc="08090001" w:tentative="1">
      <w:start w:val="1"/>
      <w:numFmt w:val="bullet"/>
      <w:lvlText w:val=""/>
      <w:lvlJc w:val="left"/>
      <w:pPr>
        <w:ind w:left="3096" w:hanging="360"/>
      </w:pPr>
      <w:rPr>
        <w:rFonts w:ascii="Symbol" w:hAnsi="Symbol" w:hint="default"/>
      </w:rPr>
    </w:lvl>
    <w:lvl w:ilvl="4" w:tplc="08090003" w:tentative="1">
      <w:start w:val="1"/>
      <w:numFmt w:val="bullet"/>
      <w:lvlText w:val="o"/>
      <w:lvlJc w:val="left"/>
      <w:pPr>
        <w:ind w:left="3816" w:hanging="360"/>
      </w:pPr>
      <w:rPr>
        <w:rFonts w:ascii="Courier New" w:hAnsi="Courier New" w:cs="Courier New" w:hint="default"/>
      </w:rPr>
    </w:lvl>
    <w:lvl w:ilvl="5" w:tplc="08090005" w:tentative="1">
      <w:start w:val="1"/>
      <w:numFmt w:val="bullet"/>
      <w:lvlText w:val=""/>
      <w:lvlJc w:val="left"/>
      <w:pPr>
        <w:ind w:left="4536" w:hanging="360"/>
      </w:pPr>
      <w:rPr>
        <w:rFonts w:ascii="Wingdings" w:hAnsi="Wingdings" w:hint="default"/>
      </w:rPr>
    </w:lvl>
    <w:lvl w:ilvl="6" w:tplc="08090001" w:tentative="1">
      <w:start w:val="1"/>
      <w:numFmt w:val="bullet"/>
      <w:lvlText w:val=""/>
      <w:lvlJc w:val="left"/>
      <w:pPr>
        <w:ind w:left="5256" w:hanging="360"/>
      </w:pPr>
      <w:rPr>
        <w:rFonts w:ascii="Symbol" w:hAnsi="Symbol" w:hint="default"/>
      </w:rPr>
    </w:lvl>
    <w:lvl w:ilvl="7" w:tplc="08090003" w:tentative="1">
      <w:start w:val="1"/>
      <w:numFmt w:val="bullet"/>
      <w:lvlText w:val="o"/>
      <w:lvlJc w:val="left"/>
      <w:pPr>
        <w:ind w:left="5976" w:hanging="360"/>
      </w:pPr>
      <w:rPr>
        <w:rFonts w:ascii="Courier New" w:hAnsi="Courier New" w:cs="Courier New" w:hint="default"/>
      </w:rPr>
    </w:lvl>
    <w:lvl w:ilvl="8" w:tplc="08090005" w:tentative="1">
      <w:start w:val="1"/>
      <w:numFmt w:val="bullet"/>
      <w:lvlText w:val=""/>
      <w:lvlJc w:val="left"/>
      <w:pPr>
        <w:ind w:left="6696" w:hanging="360"/>
      </w:pPr>
      <w:rPr>
        <w:rFonts w:ascii="Wingdings" w:hAnsi="Wingdings" w:hint="default"/>
      </w:rPr>
    </w:lvl>
  </w:abstractNum>
  <w:abstractNum w:abstractNumId="5" w15:restartNumberingAfterBreak="0">
    <w:nsid w:val="26AA7FE2"/>
    <w:multiLevelType w:val="hybridMultilevel"/>
    <w:tmpl w:val="8B6AFA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AFE1109"/>
    <w:multiLevelType w:val="hybridMultilevel"/>
    <w:tmpl w:val="ABB246C2"/>
    <w:lvl w:ilvl="0" w:tplc="08090001">
      <w:start w:val="1"/>
      <w:numFmt w:val="bullet"/>
      <w:lvlText w:val=""/>
      <w:lvlJc w:val="left"/>
      <w:pPr>
        <w:ind w:left="1142" w:hanging="360"/>
      </w:pPr>
      <w:rPr>
        <w:rFonts w:ascii="Symbol" w:hAnsi="Symbol" w:hint="default"/>
      </w:rPr>
    </w:lvl>
    <w:lvl w:ilvl="1" w:tplc="08090003" w:tentative="1">
      <w:start w:val="1"/>
      <w:numFmt w:val="bullet"/>
      <w:lvlText w:val="o"/>
      <w:lvlJc w:val="left"/>
      <w:pPr>
        <w:ind w:left="1862" w:hanging="360"/>
      </w:pPr>
      <w:rPr>
        <w:rFonts w:ascii="Courier New" w:hAnsi="Courier New" w:cs="Courier New" w:hint="default"/>
      </w:rPr>
    </w:lvl>
    <w:lvl w:ilvl="2" w:tplc="08090005" w:tentative="1">
      <w:start w:val="1"/>
      <w:numFmt w:val="bullet"/>
      <w:lvlText w:val=""/>
      <w:lvlJc w:val="left"/>
      <w:pPr>
        <w:ind w:left="2582" w:hanging="360"/>
      </w:pPr>
      <w:rPr>
        <w:rFonts w:ascii="Wingdings" w:hAnsi="Wingdings" w:hint="default"/>
      </w:rPr>
    </w:lvl>
    <w:lvl w:ilvl="3" w:tplc="08090001" w:tentative="1">
      <w:start w:val="1"/>
      <w:numFmt w:val="bullet"/>
      <w:lvlText w:val=""/>
      <w:lvlJc w:val="left"/>
      <w:pPr>
        <w:ind w:left="3302" w:hanging="360"/>
      </w:pPr>
      <w:rPr>
        <w:rFonts w:ascii="Symbol" w:hAnsi="Symbol" w:hint="default"/>
      </w:rPr>
    </w:lvl>
    <w:lvl w:ilvl="4" w:tplc="08090003" w:tentative="1">
      <w:start w:val="1"/>
      <w:numFmt w:val="bullet"/>
      <w:lvlText w:val="o"/>
      <w:lvlJc w:val="left"/>
      <w:pPr>
        <w:ind w:left="4022" w:hanging="360"/>
      </w:pPr>
      <w:rPr>
        <w:rFonts w:ascii="Courier New" w:hAnsi="Courier New" w:cs="Courier New" w:hint="default"/>
      </w:rPr>
    </w:lvl>
    <w:lvl w:ilvl="5" w:tplc="08090005" w:tentative="1">
      <w:start w:val="1"/>
      <w:numFmt w:val="bullet"/>
      <w:lvlText w:val=""/>
      <w:lvlJc w:val="left"/>
      <w:pPr>
        <w:ind w:left="4742" w:hanging="360"/>
      </w:pPr>
      <w:rPr>
        <w:rFonts w:ascii="Wingdings" w:hAnsi="Wingdings" w:hint="default"/>
      </w:rPr>
    </w:lvl>
    <w:lvl w:ilvl="6" w:tplc="08090001" w:tentative="1">
      <w:start w:val="1"/>
      <w:numFmt w:val="bullet"/>
      <w:lvlText w:val=""/>
      <w:lvlJc w:val="left"/>
      <w:pPr>
        <w:ind w:left="5462" w:hanging="360"/>
      </w:pPr>
      <w:rPr>
        <w:rFonts w:ascii="Symbol" w:hAnsi="Symbol" w:hint="default"/>
      </w:rPr>
    </w:lvl>
    <w:lvl w:ilvl="7" w:tplc="08090003" w:tentative="1">
      <w:start w:val="1"/>
      <w:numFmt w:val="bullet"/>
      <w:lvlText w:val="o"/>
      <w:lvlJc w:val="left"/>
      <w:pPr>
        <w:ind w:left="6182" w:hanging="360"/>
      </w:pPr>
      <w:rPr>
        <w:rFonts w:ascii="Courier New" w:hAnsi="Courier New" w:cs="Courier New" w:hint="default"/>
      </w:rPr>
    </w:lvl>
    <w:lvl w:ilvl="8" w:tplc="08090005" w:tentative="1">
      <w:start w:val="1"/>
      <w:numFmt w:val="bullet"/>
      <w:lvlText w:val=""/>
      <w:lvlJc w:val="left"/>
      <w:pPr>
        <w:ind w:left="6902" w:hanging="360"/>
      </w:pPr>
      <w:rPr>
        <w:rFonts w:ascii="Wingdings" w:hAnsi="Wingdings" w:hint="default"/>
      </w:rPr>
    </w:lvl>
  </w:abstractNum>
  <w:abstractNum w:abstractNumId="8" w15:restartNumberingAfterBreak="0">
    <w:nsid w:val="2B0D471B"/>
    <w:multiLevelType w:val="hybridMultilevel"/>
    <w:tmpl w:val="2030165A"/>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9" w15:restartNumberingAfterBreak="0">
    <w:nsid w:val="2B91150A"/>
    <w:multiLevelType w:val="hybridMultilevel"/>
    <w:tmpl w:val="B4CA4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284508"/>
    <w:multiLevelType w:val="hybridMultilevel"/>
    <w:tmpl w:val="E79CCE9C"/>
    <w:lvl w:ilvl="0" w:tplc="08090001">
      <w:start w:val="1"/>
      <w:numFmt w:val="bullet"/>
      <w:lvlText w:val=""/>
      <w:lvlJc w:val="left"/>
      <w:pPr>
        <w:ind w:left="4320" w:hanging="360"/>
      </w:pPr>
      <w:rPr>
        <w:rFonts w:ascii="Symbol" w:hAnsi="Symbol" w:hint="default"/>
      </w:rPr>
    </w:lvl>
    <w:lvl w:ilvl="1" w:tplc="08090003" w:tentative="1">
      <w:start w:val="1"/>
      <w:numFmt w:val="bullet"/>
      <w:lvlText w:val="o"/>
      <w:lvlJc w:val="left"/>
      <w:pPr>
        <w:ind w:left="5040" w:hanging="360"/>
      </w:pPr>
      <w:rPr>
        <w:rFonts w:ascii="Courier New" w:hAnsi="Courier New" w:cs="Courier New" w:hint="default"/>
      </w:rPr>
    </w:lvl>
    <w:lvl w:ilvl="2" w:tplc="08090005" w:tentative="1">
      <w:start w:val="1"/>
      <w:numFmt w:val="bullet"/>
      <w:lvlText w:val=""/>
      <w:lvlJc w:val="left"/>
      <w:pPr>
        <w:ind w:left="5760" w:hanging="360"/>
      </w:pPr>
      <w:rPr>
        <w:rFonts w:ascii="Wingdings" w:hAnsi="Wingdings" w:hint="default"/>
      </w:rPr>
    </w:lvl>
    <w:lvl w:ilvl="3" w:tplc="08090001" w:tentative="1">
      <w:start w:val="1"/>
      <w:numFmt w:val="bullet"/>
      <w:lvlText w:val=""/>
      <w:lvlJc w:val="left"/>
      <w:pPr>
        <w:ind w:left="6480" w:hanging="360"/>
      </w:pPr>
      <w:rPr>
        <w:rFonts w:ascii="Symbol" w:hAnsi="Symbol" w:hint="default"/>
      </w:rPr>
    </w:lvl>
    <w:lvl w:ilvl="4" w:tplc="08090003" w:tentative="1">
      <w:start w:val="1"/>
      <w:numFmt w:val="bullet"/>
      <w:lvlText w:val="o"/>
      <w:lvlJc w:val="left"/>
      <w:pPr>
        <w:ind w:left="7200" w:hanging="360"/>
      </w:pPr>
      <w:rPr>
        <w:rFonts w:ascii="Courier New" w:hAnsi="Courier New" w:cs="Courier New" w:hint="default"/>
      </w:rPr>
    </w:lvl>
    <w:lvl w:ilvl="5" w:tplc="08090005" w:tentative="1">
      <w:start w:val="1"/>
      <w:numFmt w:val="bullet"/>
      <w:lvlText w:val=""/>
      <w:lvlJc w:val="left"/>
      <w:pPr>
        <w:ind w:left="7920" w:hanging="360"/>
      </w:pPr>
      <w:rPr>
        <w:rFonts w:ascii="Wingdings" w:hAnsi="Wingdings" w:hint="default"/>
      </w:rPr>
    </w:lvl>
    <w:lvl w:ilvl="6" w:tplc="08090001" w:tentative="1">
      <w:start w:val="1"/>
      <w:numFmt w:val="bullet"/>
      <w:lvlText w:val=""/>
      <w:lvlJc w:val="left"/>
      <w:pPr>
        <w:ind w:left="8640" w:hanging="360"/>
      </w:pPr>
      <w:rPr>
        <w:rFonts w:ascii="Symbol" w:hAnsi="Symbol" w:hint="default"/>
      </w:rPr>
    </w:lvl>
    <w:lvl w:ilvl="7" w:tplc="08090003" w:tentative="1">
      <w:start w:val="1"/>
      <w:numFmt w:val="bullet"/>
      <w:lvlText w:val="o"/>
      <w:lvlJc w:val="left"/>
      <w:pPr>
        <w:ind w:left="9360" w:hanging="360"/>
      </w:pPr>
      <w:rPr>
        <w:rFonts w:ascii="Courier New" w:hAnsi="Courier New" w:cs="Courier New" w:hint="default"/>
      </w:rPr>
    </w:lvl>
    <w:lvl w:ilvl="8" w:tplc="08090005" w:tentative="1">
      <w:start w:val="1"/>
      <w:numFmt w:val="bullet"/>
      <w:lvlText w:val=""/>
      <w:lvlJc w:val="left"/>
      <w:pPr>
        <w:ind w:left="10080" w:hanging="360"/>
      </w:pPr>
      <w:rPr>
        <w:rFonts w:ascii="Wingdings" w:hAnsi="Wingdings" w:hint="default"/>
      </w:rPr>
    </w:lvl>
  </w:abstractNum>
  <w:abstractNum w:abstractNumId="11" w15:restartNumberingAfterBreak="0">
    <w:nsid w:val="37016700"/>
    <w:multiLevelType w:val="hybridMultilevel"/>
    <w:tmpl w:val="7952A34C"/>
    <w:lvl w:ilvl="0" w:tplc="08090001">
      <w:start w:val="1"/>
      <w:numFmt w:val="bullet"/>
      <w:lvlText w:val=""/>
      <w:lvlJc w:val="left"/>
      <w:pPr>
        <w:ind w:left="1309" w:hanging="360"/>
      </w:pPr>
      <w:rPr>
        <w:rFonts w:ascii="Symbol" w:hAnsi="Symbol" w:hint="default"/>
      </w:rPr>
    </w:lvl>
    <w:lvl w:ilvl="1" w:tplc="08090003" w:tentative="1">
      <w:start w:val="1"/>
      <w:numFmt w:val="bullet"/>
      <w:lvlText w:val="o"/>
      <w:lvlJc w:val="left"/>
      <w:pPr>
        <w:ind w:left="2029" w:hanging="360"/>
      </w:pPr>
      <w:rPr>
        <w:rFonts w:ascii="Courier New" w:hAnsi="Courier New" w:cs="Courier New" w:hint="default"/>
      </w:rPr>
    </w:lvl>
    <w:lvl w:ilvl="2" w:tplc="08090005" w:tentative="1">
      <w:start w:val="1"/>
      <w:numFmt w:val="bullet"/>
      <w:lvlText w:val=""/>
      <w:lvlJc w:val="left"/>
      <w:pPr>
        <w:ind w:left="2749" w:hanging="360"/>
      </w:pPr>
      <w:rPr>
        <w:rFonts w:ascii="Wingdings" w:hAnsi="Wingdings" w:hint="default"/>
      </w:rPr>
    </w:lvl>
    <w:lvl w:ilvl="3" w:tplc="08090001" w:tentative="1">
      <w:start w:val="1"/>
      <w:numFmt w:val="bullet"/>
      <w:lvlText w:val=""/>
      <w:lvlJc w:val="left"/>
      <w:pPr>
        <w:ind w:left="3469" w:hanging="360"/>
      </w:pPr>
      <w:rPr>
        <w:rFonts w:ascii="Symbol" w:hAnsi="Symbol" w:hint="default"/>
      </w:rPr>
    </w:lvl>
    <w:lvl w:ilvl="4" w:tplc="08090003" w:tentative="1">
      <w:start w:val="1"/>
      <w:numFmt w:val="bullet"/>
      <w:lvlText w:val="o"/>
      <w:lvlJc w:val="left"/>
      <w:pPr>
        <w:ind w:left="4189" w:hanging="360"/>
      </w:pPr>
      <w:rPr>
        <w:rFonts w:ascii="Courier New" w:hAnsi="Courier New" w:cs="Courier New" w:hint="default"/>
      </w:rPr>
    </w:lvl>
    <w:lvl w:ilvl="5" w:tplc="08090005" w:tentative="1">
      <w:start w:val="1"/>
      <w:numFmt w:val="bullet"/>
      <w:lvlText w:val=""/>
      <w:lvlJc w:val="left"/>
      <w:pPr>
        <w:ind w:left="4909" w:hanging="360"/>
      </w:pPr>
      <w:rPr>
        <w:rFonts w:ascii="Wingdings" w:hAnsi="Wingdings" w:hint="default"/>
      </w:rPr>
    </w:lvl>
    <w:lvl w:ilvl="6" w:tplc="08090001" w:tentative="1">
      <w:start w:val="1"/>
      <w:numFmt w:val="bullet"/>
      <w:lvlText w:val=""/>
      <w:lvlJc w:val="left"/>
      <w:pPr>
        <w:ind w:left="5629" w:hanging="360"/>
      </w:pPr>
      <w:rPr>
        <w:rFonts w:ascii="Symbol" w:hAnsi="Symbol" w:hint="default"/>
      </w:rPr>
    </w:lvl>
    <w:lvl w:ilvl="7" w:tplc="08090003" w:tentative="1">
      <w:start w:val="1"/>
      <w:numFmt w:val="bullet"/>
      <w:lvlText w:val="o"/>
      <w:lvlJc w:val="left"/>
      <w:pPr>
        <w:ind w:left="6349" w:hanging="360"/>
      </w:pPr>
      <w:rPr>
        <w:rFonts w:ascii="Courier New" w:hAnsi="Courier New" w:cs="Courier New" w:hint="default"/>
      </w:rPr>
    </w:lvl>
    <w:lvl w:ilvl="8" w:tplc="08090005" w:tentative="1">
      <w:start w:val="1"/>
      <w:numFmt w:val="bullet"/>
      <w:lvlText w:val=""/>
      <w:lvlJc w:val="left"/>
      <w:pPr>
        <w:ind w:left="7069" w:hanging="360"/>
      </w:pPr>
      <w:rPr>
        <w:rFonts w:ascii="Wingdings" w:hAnsi="Wingdings" w:hint="default"/>
      </w:rPr>
    </w:lvl>
  </w:abstractNum>
  <w:abstractNum w:abstractNumId="12" w15:restartNumberingAfterBreak="0">
    <w:nsid w:val="380F45EB"/>
    <w:multiLevelType w:val="hybridMultilevel"/>
    <w:tmpl w:val="C8CCD4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BD76F7D"/>
    <w:multiLevelType w:val="multilevel"/>
    <w:tmpl w:val="C8ACE10E"/>
    <w:lvl w:ilvl="0">
      <w:start w:val="1"/>
      <w:numFmt w:val="bullet"/>
      <w:lvlText w:val=""/>
      <w:lvlJc w:val="left"/>
      <w:pPr>
        <w:tabs>
          <w:tab w:val="num" w:pos="567"/>
        </w:tabs>
        <w:ind w:left="567" w:hanging="567"/>
      </w:pPr>
      <w:rPr>
        <w:rFonts w:ascii="Symbol" w:hAnsi="Symbol"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41286479"/>
    <w:multiLevelType w:val="multilevel"/>
    <w:tmpl w:val="94E4878E"/>
    <w:lvl w:ilvl="0">
      <w:start w:val="1"/>
      <w:numFmt w:val="decimal"/>
      <w:lvlText w:val="%1"/>
      <w:lvlJc w:val="left"/>
      <w:pPr>
        <w:tabs>
          <w:tab w:val="num" w:pos="567"/>
        </w:tabs>
        <w:ind w:left="567" w:hanging="567"/>
      </w:pPr>
      <w:rPr>
        <w:rFonts w:hint="default"/>
      </w:rPr>
    </w:lvl>
    <w:lvl w:ilvl="1">
      <w:start w:val="1"/>
      <w:numFmt w:val="bullet"/>
      <w:lvlText w:val=""/>
      <w:lvlJc w:val="left"/>
      <w:pPr>
        <w:tabs>
          <w:tab w:val="num" w:pos="851"/>
        </w:tabs>
        <w:ind w:left="576" w:hanging="576"/>
      </w:pPr>
      <w:rPr>
        <w:rFonts w:ascii="Symbol" w:hAnsi="Symbol"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412E3219"/>
    <w:multiLevelType w:val="hybridMultilevel"/>
    <w:tmpl w:val="40820B20"/>
    <w:lvl w:ilvl="0" w:tplc="08090001">
      <w:start w:val="1"/>
      <w:numFmt w:val="bullet"/>
      <w:lvlText w:val=""/>
      <w:lvlJc w:val="left"/>
      <w:pPr>
        <w:ind w:left="1143" w:hanging="360"/>
      </w:pPr>
      <w:rPr>
        <w:rFonts w:ascii="Symbol" w:hAnsi="Symbol" w:hint="default"/>
      </w:rPr>
    </w:lvl>
    <w:lvl w:ilvl="1" w:tplc="08090003" w:tentative="1">
      <w:start w:val="1"/>
      <w:numFmt w:val="bullet"/>
      <w:lvlText w:val="o"/>
      <w:lvlJc w:val="left"/>
      <w:pPr>
        <w:ind w:left="1863" w:hanging="360"/>
      </w:pPr>
      <w:rPr>
        <w:rFonts w:ascii="Courier New" w:hAnsi="Courier New" w:cs="Courier New" w:hint="default"/>
      </w:rPr>
    </w:lvl>
    <w:lvl w:ilvl="2" w:tplc="08090005" w:tentative="1">
      <w:start w:val="1"/>
      <w:numFmt w:val="bullet"/>
      <w:lvlText w:val=""/>
      <w:lvlJc w:val="left"/>
      <w:pPr>
        <w:ind w:left="2583" w:hanging="360"/>
      </w:pPr>
      <w:rPr>
        <w:rFonts w:ascii="Wingdings" w:hAnsi="Wingdings" w:hint="default"/>
      </w:rPr>
    </w:lvl>
    <w:lvl w:ilvl="3" w:tplc="08090001" w:tentative="1">
      <w:start w:val="1"/>
      <w:numFmt w:val="bullet"/>
      <w:lvlText w:val=""/>
      <w:lvlJc w:val="left"/>
      <w:pPr>
        <w:ind w:left="3303" w:hanging="360"/>
      </w:pPr>
      <w:rPr>
        <w:rFonts w:ascii="Symbol" w:hAnsi="Symbol" w:hint="default"/>
      </w:rPr>
    </w:lvl>
    <w:lvl w:ilvl="4" w:tplc="08090003" w:tentative="1">
      <w:start w:val="1"/>
      <w:numFmt w:val="bullet"/>
      <w:lvlText w:val="o"/>
      <w:lvlJc w:val="left"/>
      <w:pPr>
        <w:ind w:left="4023" w:hanging="360"/>
      </w:pPr>
      <w:rPr>
        <w:rFonts w:ascii="Courier New" w:hAnsi="Courier New" w:cs="Courier New" w:hint="default"/>
      </w:rPr>
    </w:lvl>
    <w:lvl w:ilvl="5" w:tplc="08090005" w:tentative="1">
      <w:start w:val="1"/>
      <w:numFmt w:val="bullet"/>
      <w:lvlText w:val=""/>
      <w:lvlJc w:val="left"/>
      <w:pPr>
        <w:ind w:left="4743" w:hanging="360"/>
      </w:pPr>
      <w:rPr>
        <w:rFonts w:ascii="Wingdings" w:hAnsi="Wingdings" w:hint="default"/>
      </w:rPr>
    </w:lvl>
    <w:lvl w:ilvl="6" w:tplc="08090001" w:tentative="1">
      <w:start w:val="1"/>
      <w:numFmt w:val="bullet"/>
      <w:lvlText w:val=""/>
      <w:lvlJc w:val="left"/>
      <w:pPr>
        <w:ind w:left="5463" w:hanging="360"/>
      </w:pPr>
      <w:rPr>
        <w:rFonts w:ascii="Symbol" w:hAnsi="Symbol" w:hint="default"/>
      </w:rPr>
    </w:lvl>
    <w:lvl w:ilvl="7" w:tplc="08090003" w:tentative="1">
      <w:start w:val="1"/>
      <w:numFmt w:val="bullet"/>
      <w:lvlText w:val="o"/>
      <w:lvlJc w:val="left"/>
      <w:pPr>
        <w:ind w:left="6183" w:hanging="360"/>
      </w:pPr>
      <w:rPr>
        <w:rFonts w:ascii="Courier New" w:hAnsi="Courier New" w:cs="Courier New" w:hint="default"/>
      </w:rPr>
    </w:lvl>
    <w:lvl w:ilvl="8" w:tplc="08090005" w:tentative="1">
      <w:start w:val="1"/>
      <w:numFmt w:val="bullet"/>
      <w:lvlText w:val=""/>
      <w:lvlJc w:val="left"/>
      <w:pPr>
        <w:ind w:left="6903" w:hanging="360"/>
      </w:pPr>
      <w:rPr>
        <w:rFonts w:ascii="Wingdings" w:hAnsi="Wingdings" w:hint="default"/>
      </w:rPr>
    </w:lvl>
  </w:abstractNum>
  <w:abstractNum w:abstractNumId="16" w15:restartNumberingAfterBreak="0">
    <w:nsid w:val="445C2FBB"/>
    <w:multiLevelType w:val="hybridMultilevel"/>
    <w:tmpl w:val="C14C1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8" w15:restartNumberingAfterBreak="0">
    <w:nsid w:val="51AB512E"/>
    <w:multiLevelType w:val="hybridMultilevel"/>
    <w:tmpl w:val="774ADFE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5893A64"/>
    <w:multiLevelType w:val="hybridMultilevel"/>
    <w:tmpl w:val="84D8F84E"/>
    <w:lvl w:ilvl="0" w:tplc="08090001">
      <w:start w:val="1"/>
      <w:numFmt w:val="bullet"/>
      <w:lvlText w:val=""/>
      <w:lvlJc w:val="left"/>
      <w:pPr>
        <w:ind w:left="1309" w:hanging="360"/>
      </w:pPr>
      <w:rPr>
        <w:rFonts w:ascii="Symbol" w:hAnsi="Symbol" w:hint="default"/>
      </w:rPr>
    </w:lvl>
    <w:lvl w:ilvl="1" w:tplc="08090003" w:tentative="1">
      <w:start w:val="1"/>
      <w:numFmt w:val="bullet"/>
      <w:lvlText w:val="o"/>
      <w:lvlJc w:val="left"/>
      <w:pPr>
        <w:ind w:left="2029" w:hanging="360"/>
      </w:pPr>
      <w:rPr>
        <w:rFonts w:ascii="Courier New" w:hAnsi="Courier New" w:cs="Courier New" w:hint="default"/>
      </w:rPr>
    </w:lvl>
    <w:lvl w:ilvl="2" w:tplc="08090005" w:tentative="1">
      <w:start w:val="1"/>
      <w:numFmt w:val="bullet"/>
      <w:lvlText w:val=""/>
      <w:lvlJc w:val="left"/>
      <w:pPr>
        <w:ind w:left="2749" w:hanging="360"/>
      </w:pPr>
      <w:rPr>
        <w:rFonts w:ascii="Wingdings" w:hAnsi="Wingdings" w:hint="default"/>
      </w:rPr>
    </w:lvl>
    <w:lvl w:ilvl="3" w:tplc="08090001" w:tentative="1">
      <w:start w:val="1"/>
      <w:numFmt w:val="bullet"/>
      <w:lvlText w:val=""/>
      <w:lvlJc w:val="left"/>
      <w:pPr>
        <w:ind w:left="3469" w:hanging="360"/>
      </w:pPr>
      <w:rPr>
        <w:rFonts w:ascii="Symbol" w:hAnsi="Symbol" w:hint="default"/>
      </w:rPr>
    </w:lvl>
    <w:lvl w:ilvl="4" w:tplc="08090003" w:tentative="1">
      <w:start w:val="1"/>
      <w:numFmt w:val="bullet"/>
      <w:lvlText w:val="o"/>
      <w:lvlJc w:val="left"/>
      <w:pPr>
        <w:ind w:left="4189" w:hanging="360"/>
      </w:pPr>
      <w:rPr>
        <w:rFonts w:ascii="Courier New" w:hAnsi="Courier New" w:cs="Courier New" w:hint="default"/>
      </w:rPr>
    </w:lvl>
    <w:lvl w:ilvl="5" w:tplc="08090005" w:tentative="1">
      <w:start w:val="1"/>
      <w:numFmt w:val="bullet"/>
      <w:lvlText w:val=""/>
      <w:lvlJc w:val="left"/>
      <w:pPr>
        <w:ind w:left="4909" w:hanging="360"/>
      </w:pPr>
      <w:rPr>
        <w:rFonts w:ascii="Wingdings" w:hAnsi="Wingdings" w:hint="default"/>
      </w:rPr>
    </w:lvl>
    <w:lvl w:ilvl="6" w:tplc="08090001" w:tentative="1">
      <w:start w:val="1"/>
      <w:numFmt w:val="bullet"/>
      <w:lvlText w:val=""/>
      <w:lvlJc w:val="left"/>
      <w:pPr>
        <w:ind w:left="5629" w:hanging="360"/>
      </w:pPr>
      <w:rPr>
        <w:rFonts w:ascii="Symbol" w:hAnsi="Symbol" w:hint="default"/>
      </w:rPr>
    </w:lvl>
    <w:lvl w:ilvl="7" w:tplc="08090003" w:tentative="1">
      <w:start w:val="1"/>
      <w:numFmt w:val="bullet"/>
      <w:lvlText w:val="o"/>
      <w:lvlJc w:val="left"/>
      <w:pPr>
        <w:ind w:left="6349" w:hanging="360"/>
      </w:pPr>
      <w:rPr>
        <w:rFonts w:ascii="Courier New" w:hAnsi="Courier New" w:cs="Courier New" w:hint="default"/>
      </w:rPr>
    </w:lvl>
    <w:lvl w:ilvl="8" w:tplc="08090005" w:tentative="1">
      <w:start w:val="1"/>
      <w:numFmt w:val="bullet"/>
      <w:lvlText w:val=""/>
      <w:lvlJc w:val="left"/>
      <w:pPr>
        <w:ind w:left="7069" w:hanging="360"/>
      </w:pPr>
      <w:rPr>
        <w:rFonts w:ascii="Wingdings" w:hAnsi="Wingdings" w:hint="default"/>
      </w:rPr>
    </w:lvl>
  </w:abstractNum>
  <w:abstractNum w:abstractNumId="2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D64CBC"/>
    <w:multiLevelType w:val="hybridMultilevel"/>
    <w:tmpl w:val="18BC31C8"/>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22" w15:restartNumberingAfterBreak="0">
    <w:nsid w:val="5B366605"/>
    <w:multiLevelType w:val="hybridMultilevel"/>
    <w:tmpl w:val="19E8191E"/>
    <w:lvl w:ilvl="0" w:tplc="F23440C8">
      <w:start w:val="1"/>
      <w:numFmt w:val="bullet"/>
      <w:lvlText w:val="•"/>
      <w:lvlJc w:val="left"/>
      <w:pPr>
        <w:tabs>
          <w:tab w:val="num" w:pos="720"/>
        </w:tabs>
        <w:ind w:left="720" w:hanging="360"/>
      </w:pPr>
      <w:rPr>
        <w:rFonts w:ascii="Arial" w:hAnsi="Arial" w:hint="default"/>
      </w:rPr>
    </w:lvl>
    <w:lvl w:ilvl="1" w:tplc="888A7C74" w:tentative="1">
      <w:start w:val="1"/>
      <w:numFmt w:val="bullet"/>
      <w:lvlText w:val="•"/>
      <w:lvlJc w:val="left"/>
      <w:pPr>
        <w:tabs>
          <w:tab w:val="num" w:pos="1440"/>
        </w:tabs>
        <w:ind w:left="1440" w:hanging="360"/>
      </w:pPr>
      <w:rPr>
        <w:rFonts w:ascii="Arial" w:hAnsi="Arial" w:hint="default"/>
      </w:rPr>
    </w:lvl>
    <w:lvl w:ilvl="2" w:tplc="F0745C52" w:tentative="1">
      <w:start w:val="1"/>
      <w:numFmt w:val="bullet"/>
      <w:lvlText w:val="•"/>
      <w:lvlJc w:val="left"/>
      <w:pPr>
        <w:tabs>
          <w:tab w:val="num" w:pos="2160"/>
        </w:tabs>
        <w:ind w:left="2160" w:hanging="360"/>
      </w:pPr>
      <w:rPr>
        <w:rFonts w:ascii="Arial" w:hAnsi="Arial" w:hint="default"/>
      </w:rPr>
    </w:lvl>
    <w:lvl w:ilvl="3" w:tplc="47C0F93A" w:tentative="1">
      <w:start w:val="1"/>
      <w:numFmt w:val="bullet"/>
      <w:lvlText w:val="•"/>
      <w:lvlJc w:val="left"/>
      <w:pPr>
        <w:tabs>
          <w:tab w:val="num" w:pos="2880"/>
        </w:tabs>
        <w:ind w:left="2880" w:hanging="360"/>
      </w:pPr>
      <w:rPr>
        <w:rFonts w:ascii="Arial" w:hAnsi="Arial" w:hint="default"/>
      </w:rPr>
    </w:lvl>
    <w:lvl w:ilvl="4" w:tplc="E0A00666" w:tentative="1">
      <w:start w:val="1"/>
      <w:numFmt w:val="bullet"/>
      <w:lvlText w:val="•"/>
      <w:lvlJc w:val="left"/>
      <w:pPr>
        <w:tabs>
          <w:tab w:val="num" w:pos="3600"/>
        </w:tabs>
        <w:ind w:left="3600" w:hanging="360"/>
      </w:pPr>
      <w:rPr>
        <w:rFonts w:ascii="Arial" w:hAnsi="Arial" w:hint="default"/>
      </w:rPr>
    </w:lvl>
    <w:lvl w:ilvl="5" w:tplc="E1541280" w:tentative="1">
      <w:start w:val="1"/>
      <w:numFmt w:val="bullet"/>
      <w:lvlText w:val="•"/>
      <w:lvlJc w:val="left"/>
      <w:pPr>
        <w:tabs>
          <w:tab w:val="num" w:pos="4320"/>
        </w:tabs>
        <w:ind w:left="4320" w:hanging="360"/>
      </w:pPr>
      <w:rPr>
        <w:rFonts w:ascii="Arial" w:hAnsi="Arial" w:hint="default"/>
      </w:rPr>
    </w:lvl>
    <w:lvl w:ilvl="6" w:tplc="1BA01E02" w:tentative="1">
      <w:start w:val="1"/>
      <w:numFmt w:val="bullet"/>
      <w:lvlText w:val="•"/>
      <w:lvlJc w:val="left"/>
      <w:pPr>
        <w:tabs>
          <w:tab w:val="num" w:pos="5040"/>
        </w:tabs>
        <w:ind w:left="5040" w:hanging="360"/>
      </w:pPr>
      <w:rPr>
        <w:rFonts w:ascii="Arial" w:hAnsi="Arial" w:hint="default"/>
      </w:rPr>
    </w:lvl>
    <w:lvl w:ilvl="7" w:tplc="8FE60EEC" w:tentative="1">
      <w:start w:val="1"/>
      <w:numFmt w:val="bullet"/>
      <w:lvlText w:val="•"/>
      <w:lvlJc w:val="left"/>
      <w:pPr>
        <w:tabs>
          <w:tab w:val="num" w:pos="5760"/>
        </w:tabs>
        <w:ind w:left="5760" w:hanging="360"/>
      </w:pPr>
      <w:rPr>
        <w:rFonts w:ascii="Arial" w:hAnsi="Arial" w:hint="default"/>
      </w:rPr>
    </w:lvl>
    <w:lvl w:ilvl="8" w:tplc="DDFA71F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E937ED4"/>
    <w:multiLevelType w:val="hybridMultilevel"/>
    <w:tmpl w:val="AB3475DC"/>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24" w15:restartNumberingAfterBreak="0">
    <w:nsid w:val="6297117D"/>
    <w:multiLevelType w:val="hybridMultilevel"/>
    <w:tmpl w:val="5D2A7F62"/>
    <w:lvl w:ilvl="0" w:tplc="0809000F">
      <w:start w:val="1"/>
      <w:numFmt w:val="decimal"/>
      <w:lvlText w:val="%1."/>
      <w:lvlJc w:val="left"/>
      <w:pPr>
        <w:ind w:left="1223" w:hanging="360"/>
      </w:pPr>
    </w:lvl>
    <w:lvl w:ilvl="1" w:tplc="08090019" w:tentative="1">
      <w:start w:val="1"/>
      <w:numFmt w:val="lowerLetter"/>
      <w:lvlText w:val="%2."/>
      <w:lvlJc w:val="left"/>
      <w:pPr>
        <w:ind w:left="1943" w:hanging="360"/>
      </w:pPr>
    </w:lvl>
    <w:lvl w:ilvl="2" w:tplc="0809001B" w:tentative="1">
      <w:start w:val="1"/>
      <w:numFmt w:val="lowerRoman"/>
      <w:lvlText w:val="%3."/>
      <w:lvlJc w:val="right"/>
      <w:pPr>
        <w:ind w:left="2663" w:hanging="180"/>
      </w:pPr>
    </w:lvl>
    <w:lvl w:ilvl="3" w:tplc="0809000F" w:tentative="1">
      <w:start w:val="1"/>
      <w:numFmt w:val="decimal"/>
      <w:lvlText w:val="%4."/>
      <w:lvlJc w:val="left"/>
      <w:pPr>
        <w:ind w:left="3383" w:hanging="360"/>
      </w:pPr>
    </w:lvl>
    <w:lvl w:ilvl="4" w:tplc="08090019" w:tentative="1">
      <w:start w:val="1"/>
      <w:numFmt w:val="lowerLetter"/>
      <w:lvlText w:val="%5."/>
      <w:lvlJc w:val="left"/>
      <w:pPr>
        <w:ind w:left="4103" w:hanging="360"/>
      </w:pPr>
    </w:lvl>
    <w:lvl w:ilvl="5" w:tplc="0809001B" w:tentative="1">
      <w:start w:val="1"/>
      <w:numFmt w:val="lowerRoman"/>
      <w:lvlText w:val="%6."/>
      <w:lvlJc w:val="right"/>
      <w:pPr>
        <w:ind w:left="4823" w:hanging="180"/>
      </w:pPr>
    </w:lvl>
    <w:lvl w:ilvl="6" w:tplc="0809000F" w:tentative="1">
      <w:start w:val="1"/>
      <w:numFmt w:val="decimal"/>
      <w:lvlText w:val="%7."/>
      <w:lvlJc w:val="left"/>
      <w:pPr>
        <w:ind w:left="5543" w:hanging="360"/>
      </w:pPr>
    </w:lvl>
    <w:lvl w:ilvl="7" w:tplc="08090019" w:tentative="1">
      <w:start w:val="1"/>
      <w:numFmt w:val="lowerLetter"/>
      <w:lvlText w:val="%8."/>
      <w:lvlJc w:val="left"/>
      <w:pPr>
        <w:ind w:left="6263" w:hanging="360"/>
      </w:pPr>
    </w:lvl>
    <w:lvl w:ilvl="8" w:tplc="0809001B" w:tentative="1">
      <w:start w:val="1"/>
      <w:numFmt w:val="lowerRoman"/>
      <w:lvlText w:val="%9."/>
      <w:lvlJc w:val="right"/>
      <w:pPr>
        <w:ind w:left="6983" w:hanging="180"/>
      </w:pPr>
    </w:lvl>
  </w:abstractNum>
  <w:abstractNum w:abstractNumId="25" w15:restartNumberingAfterBreak="0">
    <w:nsid w:val="686A6A64"/>
    <w:multiLevelType w:val="hybridMultilevel"/>
    <w:tmpl w:val="BE069AB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A273AD9"/>
    <w:multiLevelType w:val="multilevel"/>
    <w:tmpl w:val="BF526448"/>
    <w:lvl w:ilvl="0">
      <w:start w:val="1"/>
      <w:numFmt w:val="bullet"/>
      <w:lvlText w:val=""/>
      <w:lvlJc w:val="left"/>
      <w:pPr>
        <w:tabs>
          <w:tab w:val="num" w:pos="1287"/>
        </w:tabs>
        <w:ind w:left="1287" w:hanging="567"/>
      </w:pPr>
      <w:rPr>
        <w:rFonts w:ascii="Wingdings" w:hAnsi="Wingdings" w:hint="default"/>
      </w:rPr>
    </w:lvl>
    <w:lvl w:ilvl="1">
      <w:start w:val="1"/>
      <w:numFmt w:val="decimal"/>
      <w:lvlText w:val="%1.%2"/>
      <w:lvlJc w:val="left"/>
      <w:pPr>
        <w:tabs>
          <w:tab w:val="num" w:pos="1571"/>
        </w:tabs>
        <w:ind w:left="1296" w:hanging="576"/>
      </w:pPr>
      <w:rPr>
        <w:rFonts w:hint="default"/>
      </w:rPr>
    </w:lvl>
    <w:lvl w:ilvl="2">
      <w:start w:val="1"/>
      <w:numFmt w:val="decimal"/>
      <w:lvlText w:val="%1.%2.%3"/>
      <w:lvlJc w:val="left"/>
      <w:pPr>
        <w:tabs>
          <w:tab w:val="num" w:pos="1854"/>
        </w:tabs>
        <w:ind w:left="1440" w:hanging="720"/>
      </w:pPr>
      <w:rPr>
        <w:rFonts w:hint="default"/>
        <w:b/>
      </w:rPr>
    </w:lvl>
    <w:lvl w:ilvl="3">
      <w:start w:val="1"/>
      <w:numFmt w:val="decimal"/>
      <w:lvlText w:val="%1.%2.%3.%4"/>
      <w:lvlJc w:val="left"/>
      <w:pPr>
        <w:tabs>
          <w:tab w:val="num" w:pos="1584"/>
        </w:tabs>
        <w:ind w:left="1584" w:hanging="864"/>
      </w:pPr>
      <w:rPr>
        <w:rFonts w:hint="default"/>
      </w:rPr>
    </w:lvl>
    <w:lvl w:ilvl="4">
      <w:start w:val="1"/>
      <w:numFmt w:val="decimal"/>
      <w:lvlText w:val="%1.%2.%3.%4.%5"/>
      <w:lvlJc w:val="left"/>
      <w:pPr>
        <w:tabs>
          <w:tab w:val="num" w:pos="1728"/>
        </w:tabs>
        <w:ind w:left="1728" w:hanging="1008"/>
      </w:pPr>
      <w:rPr>
        <w:rFonts w:hint="default"/>
      </w:rPr>
    </w:lvl>
    <w:lvl w:ilvl="5">
      <w:start w:val="1"/>
      <w:numFmt w:val="decimal"/>
      <w:lvlText w:val="%1.%2.%3.%4.%5.%6"/>
      <w:lvlJc w:val="left"/>
      <w:pPr>
        <w:tabs>
          <w:tab w:val="num" w:pos="1872"/>
        </w:tabs>
        <w:ind w:left="1872" w:hanging="1152"/>
      </w:pPr>
      <w:rPr>
        <w:rFonts w:hint="default"/>
      </w:rPr>
    </w:lvl>
    <w:lvl w:ilvl="6">
      <w:start w:val="1"/>
      <w:numFmt w:val="upperLetter"/>
      <w:lvlRestart w:val="0"/>
      <w:lvlText w:val="Appendix %7"/>
      <w:lvlJc w:val="left"/>
      <w:pPr>
        <w:tabs>
          <w:tab w:val="num" w:pos="2016"/>
        </w:tabs>
        <w:ind w:left="2016" w:hanging="1296"/>
      </w:pPr>
      <w:rPr>
        <w:rFonts w:hint="default"/>
      </w:rPr>
    </w:lvl>
    <w:lvl w:ilvl="7">
      <w:start w:val="1"/>
      <w:numFmt w:val="decimal"/>
      <w:lvlText w:val="%7.%8"/>
      <w:lvlJc w:val="left"/>
      <w:pPr>
        <w:tabs>
          <w:tab w:val="num" w:pos="2160"/>
        </w:tabs>
        <w:ind w:left="2160" w:hanging="1440"/>
      </w:pPr>
      <w:rPr>
        <w:rFonts w:hint="default"/>
      </w:rPr>
    </w:lvl>
    <w:lvl w:ilvl="8">
      <w:start w:val="1"/>
      <w:numFmt w:val="decimal"/>
      <w:lvlText w:val="%1.%2.%3.%4.%5.%6.%7.%8.%9"/>
      <w:lvlJc w:val="left"/>
      <w:pPr>
        <w:tabs>
          <w:tab w:val="num" w:pos="2304"/>
        </w:tabs>
        <w:ind w:left="2304" w:hanging="1584"/>
      </w:pPr>
      <w:rPr>
        <w:rFonts w:hint="default"/>
      </w:rPr>
    </w:lvl>
  </w:abstractNum>
  <w:abstractNum w:abstractNumId="27" w15:restartNumberingAfterBreak="0">
    <w:nsid w:val="78825F0E"/>
    <w:multiLevelType w:val="multilevel"/>
    <w:tmpl w:val="94E4878E"/>
    <w:lvl w:ilvl="0">
      <w:start w:val="1"/>
      <w:numFmt w:val="decimal"/>
      <w:lvlText w:val="%1"/>
      <w:lvlJc w:val="left"/>
      <w:pPr>
        <w:tabs>
          <w:tab w:val="num" w:pos="567"/>
        </w:tabs>
        <w:ind w:left="567" w:hanging="567"/>
      </w:pPr>
      <w:rPr>
        <w:rFonts w:hint="default"/>
      </w:rPr>
    </w:lvl>
    <w:lvl w:ilvl="1">
      <w:start w:val="1"/>
      <w:numFmt w:val="bullet"/>
      <w:lvlText w:val=""/>
      <w:lvlJc w:val="left"/>
      <w:pPr>
        <w:tabs>
          <w:tab w:val="num" w:pos="851"/>
        </w:tabs>
        <w:ind w:left="576" w:hanging="576"/>
      </w:pPr>
      <w:rPr>
        <w:rFonts w:ascii="Symbol" w:hAnsi="Symbol"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7A1672CA"/>
    <w:multiLevelType w:val="multilevel"/>
    <w:tmpl w:val="C8ACE10E"/>
    <w:lvl w:ilvl="0">
      <w:start w:val="1"/>
      <w:numFmt w:val="bullet"/>
      <w:lvlText w:val=""/>
      <w:lvlJc w:val="left"/>
      <w:pPr>
        <w:tabs>
          <w:tab w:val="num" w:pos="567"/>
        </w:tabs>
        <w:ind w:left="567" w:hanging="567"/>
      </w:pPr>
      <w:rPr>
        <w:rFonts w:ascii="Symbol" w:hAnsi="Symbol"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7"/>
  </w:num>
  <w:num w:numId="2">
    <w:abstractNumId w:val="20"/>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20"/>
  </w:num>
  <w:num w:numId="13">
    <w:abstractNumId w:val="2"/>
  </w:num>
  <w:num w:numId="14">
    <w:abstractNumId w:val="6"/>
  </w:num>
  <w:num w:numId="15">
    <w:abstractNumId w:val="23"/>
  </w:num>
  <w:num w:numId="16">
    <w:abstractNumId w:val="13"/>
  </w:num>
  <w:num w:numId="17">
    <w:abstractNumId w:val="28"/>
  </w:num>
  <w:num w:numId="18">
    <w:abstractNumId w:val="26"/>
  </w:num>
  <w:num w:numId="19">
    <w:abstractNumId w:val="14"/>
  </w:num>
  <w:num w:numId="20">
    <w:abstractNumId w:val="27"/>
  </w:num>
  <w:num w:numId="21">
    <w:abstractNumId w:val="7"/>
  </w:num>
  <w:num w:numId="22">
    <w:abstractNumId w:val="15"/>
  </w:num>
  <w:num w:numId="23">
    <w:abstractNumId w:val="8"/>
  </w:num>
  <w:num w:numId="24">
    <w:abstractNumId w:val="22"/>
  </w:num>
  <w:num w:numId="25">
    <w:abstractNumId w:val="24"/>
  </w:num>
  <w:num w:numId="26">
    <w:abstractNumId w:val="5"/>
  </w:num>
  <w:num w:numId="27">
    <w:abstractNumId w:val="10"/>
  </w:num>
  <w:num w:numId="28">
    <w:abstractNumId w:val="12"/>
  </w:num>
  <w:num w:numId="29">
    <w:abstractNumId w:val="11"/>
  </w:num>
  <w:num w:numId="30">
    <w:abstractNumId w:val="18"/>
  </w:num>
  <w:num w:numId="31">
    <w:abstractNumId w:val="25"/>
  </w:num>
  <w:num w:numId="32">
    <w:abstractNumId w:val="21"/>
  </w:num>
  <w:num w:numId="33">
    <w:abstractNumId w:val="4"/>
  </w:num>
  <w:num w:numId="34">
    <w:abstractNumId w:val="16"/>
  </w:num>
  <w:num w:numId="35">
    <w:abstractNumId w:val="19"/>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1189A"/>
    <w:rsid w:val="00014062"/>
    <w:rsid w:val="00017B35"/>
    <w:rsid w:val="000233F0"/>
    <w:rsid w:val="00024578"/>
    <w:rsid w:val="0002678B"/>
    <w:rsid w:val="0003157C"/>
    <w:rsid w:val="00031671"/>
    <w:rsid w:val="00031C7B"/>
    <w:rsid w:val="0003239E"/>
    <w:rsid w:val="00033C99"/>
    <w:rsid w:val="00037952"/>
    <w:rsid w:val="00043614"/>
    <w:rsid w:val="000500C5"/>
    <w:rsid w:val="00060D63"/>
    <w:rsid w:val="00066BF4"/>
    <w:rsid w:val="00070550"/>
    <w:rsid w:val="00077292"/>
    <w:rsid w:val="000772F7"/>
    <w:rsid w:val="00080D6B"/>
    <w:rsid w:val="0008360D"/>
    <w:rsid w:val="000930F7"/>
    <w:rsid w:val="00093849"/>
    <w:rsid w:val="000A4FA9"/>
    <w:rsid w:val="000A53E7"/>
    <w:rsid w:val="000A7FB7"/>
    <w:rsid w:val="000B3EB9"/>
    <w:rsid w:val="000B7463"/>
    <w:rsid w:val="000E567A"/>
    <w:rsid w:val="000E59FF"/>
    <w:rsid w:val="000F2931"/>
    <w:rsid w:val="000F42C2"/>
    <w:rsid w:val="001035FB"/>
    <w:rsid w:val="00103B7A"/>
    <w:rsid w:val="00104222"/>
    <w:rsid w:val="00110DAE"/>
    <w:rsid w:val="001120CB"/>
    <w:rsid w:val="001133F0"/>
    <w:rsid w:val="001169F9"/>
    <w:rsid w:val="00125897"/>
    <w:rsid w:val="00125942"/>
    <w:rsid w:val="00137CB3"/>
    <w:rsid w:val="00141B33"/>
    <w:rsid w:val="00142841"/>
    <w:rsid w:val="00144A48"/>
    <w:rsid w:val="00145B0B"/>
    <w:rsid w:val="001502AF"/>
    <w:rsid w:val="00155825"/>
    <w:rsid w:val="00163725"/>
    <w:rsid w:val="00170F6B"/>
    <w:rsid w:val="001713B1"/>
    <w:rsid w:val="00182786"/>
    <w:rsid w:val="00184E56"/>
    <w:rsid w:val="00190816"/>
    <w:rsid w:val="00193EC0"/>
    <w:rsid w:val="001A251A"/>
    <w:rsid w:val="001B2C41"/>
    <w:rsid w:val="001B3F00"/>
    <w:rsid w:val="001B4339"/>
    <w:rsid w:val="001B5A66"/>
    <w:rsid w:val="001C183C"/>
    <w:rsid w:val="001C18FA"/>
    <w:rsid w:val="001C30DA"/>
    <w:rsid w:val="001D2057"/>
    <w:rsid w:val="001D6C00"/>
    <w:rsid w:val="001E18B5"/>
    <w:rsid w:val="001E38A6"/>
    <w:rsid w:val="001F3784"/>
    <w:rsid w:val="001F564F"/>
    <w:rsid w:val="002126B9"/>
    <w:rsid w:val="00217E17"/>
    <w:rsid w:val="00220113"/>
    <w:rsid w:val="002212E4"/>
    <w:rsid w:val="0023473B"/>
    <w:rsid w:val="00252CAB"/>
    <w:rsid w:val="00265186"/>
    <w:rsid w:val="002651DF"/>
    <w:rsid w:val="00265A35"/>
    <w:rsid w:val="0027463D"/>
    <w:rsid w:val="00275771"/>
    <w:rsid w:val="0029222B"/>
    <w:rsid w:val="002923FC"/>
    <w:rsid w:val="002B30CD"/>
    <w:rsid w:val="002B4EE0"/>
    <w:rsid w:val="002B6A64"/>
    <w:rsid w:val="002C6B8D"/>
    <w:rsid w:val="002D1100"/>
    <w:rsid w:val="002D62AF"/>
    <w:rsid w:val="002E31F9"/>
    <w:rsid w:val="002E6E7D"/>
    <w:rsid w:val="002E6FC5"/>
    <w:rsid w:val="002F42F3"/>
    <w:rsid w:val="002F4AD5"/>
    <w:rsid w:val="002F6B65"/>
    <w:rsid w:val="003023F5"/>
    <w:rsid w:val="00303F1E"/>
    <w:rsid w:val="00310248"/>
    <w:rsid w:val="003251A4"/>
    <w:rsid w:val="00331EBB"/>
    <w:rsid w:val="00337200"/>
    <w:rsid w:val="00337BF0"/>
    <w:rsid w:val="00340065"/>
    <w:rsid w:val="00357B73"/>
    <w:rsid w:val="00361388"/>
    <w:rsid w:val="003634C8"/>
    <w:rsid w:val="00364378"/>
    <w:rsid w:val="00365639"/>
    <w:rsid w:val="00376B66"/>
    <w:rsid w:val="003857A8"/>
    <w:rsid w:val="0039534B"/>
    <w:rsid w:val="003A14DF"/>
    <w:rsid w:val="003A75B4"/>
    <w:rsid w:val="003B2FA1"/>
    <w:rsid w:val="003B5A09"/>
    <w:rsid w:val="003C03D4"/>
    <w:rsid w:val="003C1B6C"/>
    <w:rsid w:val="003C1B7F"/>
    <w:rsid w:val="003C23E3"/>
    <w:rsid w:val="003D08EB"/>
    <w:rsid w:val="003D32CF"/>
    <w:rsid w:val="003D6699"/>
    <w:rsid w:val="003E2DEC"/>
    <w:rsid w:val="003E45A9"/>
    <w:rsid w:val="003E4A13"/>
    <w:rsid w:val="003E7457"/>
    <w:rsid w:val="003F231F"/>
    <w:rsid w:val="003F73AE"/>
    <w:rsid w:val="00403AA6"/>
    <w:rsid w:val="00403ED8"/>
    <w:rsid w:val="00407B6E"/>
    <w:rsid w:val="00417A67"/>
    <w:rsid w:val="00420C68"/>
    <w:rsid w:val="00432F92"/>
    <w:rsid w:val="00441155"/>
    <w:rsid w:val="0044261A"/>
    <w:rsid w:val="00442B04"/>
    <w:rsid w:val="0044496C"/>
    <w:rsid w:val="00472C31"/>
    <w:rsid w:val="004754B0"/>
    <w:rsid w:val="0048209B"/>
    <w:rsid w:val="00486670"/>
    <w:rsid w:val="00493CA8"/>
    <w:rsid w:val="00493DA6"/>
    <w:rsid w:val="004947CB"/>
    <w:rsid w:val="004A2525"/>
    <w:rsid w:val="004A2A9C"/>
    <w:rsid w:val="004A4029"/>
    <w:rsid w:val="004B0450"/>
    <w:rsid w:val="004B091A"/>
    <w:rsid w:val="004C3437"/>
    <w:rsid w:val="004C55A5"/>
    <w:rsid w:val="004D1C0A"/>
    <w:rsid w:val="004D3350"/>
    <w:rsid w:val="004D64AB"/>
    <w:rsid w:val="004D6DFB"/>
    <w:rsid w:val="004E771B"/>
    <w:rsid w:val="004F1388"/>
    <w:rsid w:val="004F1C2C"/>
    <w:rsid w:val="004F248E"/>
    <w:rsid w:val="004F3BD0"/>
    <w:rsid w:val="004F4052"/>
    <w:rsid w:val="00500037"/>
    <w:rsid w:val="00501332"/>
    <w:rsid w:val="00503F64"/>
    <w:rsid w:val="00513F17"/>
    <w:rsid w:val="00513F3E"/>
    <w:rsid w:val="005160CC"/>
    <w:rsid w:val="005168F0"/>
    <w:rsid w:val="0052691C"/>
    <w:rsid w:val="00527C18"/>
    <w:rsid w:val="00533F9D"/>
    <w:rsid w:val="0053597D"/>
    <w:rsid w:val="005363FC"/>
    <w:rsid w:val="005366AC"/>
    <w:rsid w:val="00544204"/>
    <w:rsid w:val="005526D9"/>
    <w:rsid w:val="00560F2B"/>
    <w:rsid w:val="00573DD4"/>
    <w:rsid w:val="0057749E"/>
    <w:rsid w:val="00581DC9"/>
    <w:rsid w:val="0058650D"/>
    <w:rsid w:val="005908F1"/>
    <w:rsid w:val="00594068"/>
    <w:rsid w:val="00595293"/>
    <w:rsid w:val="005A0E42"/>
    <w:rsid w:val="005A2453"/>
    <w:rsid w:val="005B7455"/>
    <w:rsid w:val="005C67E0"/>
    <w:rsid w:val="005E38A7"/>
    <w:rsid w:val="005E6C1A"/>
    <w:rsid w:val="005E74ED"/>
    <w:rsid w:val="005F071A"/>
    <w:rsid w:val="005F5B34"/>
    <w:rsid w:val="005F5F7E"/>
    <w:rsid w:val="006035BA"/>
    <w:rsid w:val="006044B6"/>
    <w:rsid w:val="006045AA"/>
    <w:rsid w:val="006076A4"/>
    <w:rsid w:val="006100C8"/>
    <w:rsid w:val="00610C8E"/>
    <w:rsid w:val="006117A7"/>
    <w:rsid w:val="006150EF"/>
    <w:rsid w:val="00624FE6"/>
    <w:rsid w:val="0063177B"/>
    <w:rsid w:val="00631E79"/>
    <w:rsid w:val="00632306"/>
    <w:rsid w:val="00636A87"/>
    <w:rsid w:val="00641DA7"/>
    <w:rsid w:val="00642DC6"/>
    <w:rsid w:val="00643730"/>
    <w:rsid w:val="00657B73"/>
    <w:rsid w:val="0066010C"/>
    <w:rsid w:val="00660320"/>
    <w:rsid w:val="00666A24"/>
    <w:rsid w:val="00670B57"/>
    <w:rsid w:val="006838EA"/>
    <w:rsid w:val="00690AC2"/>
    <w:rsid w:val="0069289C"/>
    <w:rsid w:val="00692CB8"/>
    <w:rsid w:val="00693F60"/>
    <w:rsid w:val="006966A7"/>
    <w:rsid w:val="006A28AA"/>
    <w:rsid w:val="006B06A5"/>
    <w:rsid w:val="006B2EFB"/>
    <w:rsid w:val="006C0C37"/>
    <w:rsid w:val="006C190D"/>
    <w:rsid w:val="006C653F"/>
    <w:rsid w:val="006D60AA"/>
    <w:rsid w:val="006D7840"/>
    <w:rsid w:val="006E0924"/>
    <w:rsid w:val="006E2B24"/>
    <w:rsid w:val="006E696D"/>
    <w:rsid w:val="006E7510"/>
    <w:rsid w:val="006E7F2F"/>
    <w:rsid w:val="006F1D95"/>
    <w:rsid w:val="006F4DCA"/>
    <w:rsid w:val="006F54B0"/>
    <w:rsid w:val="00713014"/>
    <w:rsid w:val="00721CE0"/>
    <w:rsid w:val="00727622"/>
    <w:rsid w:val="00741BC0"/>
    <w:rsid w:val="00743F32"/>
    <w:rsid w:val="007452AC"/>
    <w:rsid w:val="00745892"/>
    <w:rsid w:val="00745A9E"/>
    <w:rsid w:val="00750BA0"/>
    <w:rsid w:val="007513D3"/>
    <w:rsid w:val="007641D0"/>
    <w:rsid w:val="00765057"/>
    <w:rsid w:val="007706F3"/>
    <w:rsid w:val="00771E8B"/>
    <w:rsid w:val="00780033"/>
    <w:rsid w:val="00780C02"/>
    <w:rsid w:val="007838F1"/>
    <w:rsid w:val="007843D1"/>
    <w:rsid w:val="00785A5F"/>
    <w:rsid w:val="00792D69"/>
    <w:rsid w:val="007A0596"/>
    <w:rsid w:val="007A14E7"/>
    <w:rsid w:val="007A1ADF"/>
    <w:rsid w:val="007A4946"/>
    <w:rsid w:val="007B05C9"/>
    <w:rsid w:val="007B4CB2"/>
    <w:rsid w:val="007C35EF"/>
    <w:rsid w:val="007D0500"/>
    <w:rsid w:val="007D2417"/>
    <w:rsid w:val="007E3744"/>
    <w:rsid w:val="007E78DD"/>
    <w:rsid w:val="00816A9D"/>
    <w:rsid w:val="00824DFA"/>
    <w:rsid w:val="00825849"/>
    <w:rsid w:val="00831254"/>
    <w:rsid w:val="0083189B"/>
    <w:rsid w:val="008336F0"/>
    <w:rsid w:val="00840BEF"/>
    <w:rsid w:val="008423F4"/>
    <w:rsid w:val="0084669E"/>
    <w:rsid w:val="00862E2E"/>
    <w:rsid w:val="008761E8"/>
    <w:rsid w:val="00886C3D"/>
    <w:rsid w:val="00887468"/>
    <w:rsid w:val="00891646"/>
    <w:rsid w:val="008936A9"/>
    <w:rsid w:val="008A30E8"/>
    <w:rsid w:val="008B5ABD"/>
    <w:rsid w:val="008B6FC1"/>
    <w:rsid w:val="008B7E5E"/>
    <w:rsid w:val="008C1D46"/>
    <w:rsid w:val="008C281D"/>
    <w:rsid w:val="008C3EAB"/>
    <w:rsid w:val="008C5539"/>
    <w:rsid w:val="008D760C"/>
    <w:rsid w:val="008E5366"/>
    <w:rsid w:val="008F0E56"/>
    <w:rsid w:val="008F6583"/>
    <w:rsid w:val="00902C39"/>
    <w:rsid w:val="00903DCE"/>
    <w:rsid w:val="00915C17"/>
    <w:rsid w:val="009177FA"/>
    <w:rsid w:val="0092089B"/>
    <w:rsid w:val="00925B99"/>
    <w:rsid w:val="0093615B"/>
    <w:rsid w:val="00947B73"/>
    <w:rsid w:val="00957175"/>
    <w:rsid w:val="0096041B"/>
    <w:rsid w:val="009670DD"/>
    <w:rsid w:val="00971961"/>
    <w:rsid w:val="00980C68"/>
    <w:rsid w:val="0098609B"/>
    <w:rsid w:val="0098650D"/>
    <w:rsid w:val="00991975"/>
    <w:rsid w:val="00992695"/>
    <w:rsid w:val="00992C01"/>
    <w:rsid w:val="0099735D"/>
    <w:rsid w:val="009A3450"/>
    <w:rsid w:val="009A3BB2"/>
    <w:rsid w:val="009B596E"/>
    <w:rsid w:val="009B7276"/>
    <w:rsid w:val="009C3BBD"/>
    <w:rsid w:val="009C77CC"/>
    <w:rsid w:val="009D4146"/>
    <w:rsid w:val="009D4468"/>
    <w:rsid w:val="009E434B"/>
    <w:rsid w:val="009E67B9"/>
    <w:rsid w:val="009F28C0"/>
    <w:rsid w:val="009F4C6E"/>
    <w:rsid w:val="009F7B79"/>
    <w:rsid w:val="00A11007"/>
    <w:rsid w:val="00A12EC2"/>
    <w:rsid w:val="00A25409"/>
    <w:rsid w:val="00A31AAA"/>
    <w:rsid w:val="00A322E0"/>
    <w:rsid w:val="00A33D27"/>
    <w:rsid w:val="00A35CBC"/>
    <w:rsid w:val="00A365E3"/>
    <w:rsid w:val="00A502E5"/>
    <w:rsid w:val="00A51E4F"/>
    <w:rsid w:val="00A52743"/>
    <w:rsid w:val="00A60F46"/>
    <w:rsid w:val="00A6534E"/>
    <w:rsid w:val="00A71D36"/>
    <w:rsid w:val="00A76C96"/>
    <w:rsid w:val="00A77CA8"/>
    <w:rsid w:val="00A801D3"/>
    <w:rsid w:val="00A93AB7"/>
    <w:rsid w:val="00A95827"/>
    <w:rsid w:val="00A973CE"/>
    <w:rsid w:val="00AA7CA8"/>
    <w:rsid w:val="00AB01D0"/>
    <w:rsid w:val="00AC48DA"/>
    <w:rsid w:val="00AC5270"/>
    <w:rsid w:val="00AC6728"/>
    <w:rsid w:val="00AE6F89"/>
    <w:rsid w:val="00AF3742"/>
    <w:rsid w:val="00AF5BD9"/>
    <w:rsid w:val="00B04B63"/>
    <w:rsid w:val="00B11D78"/>
    <w:rsid w:val="00B14DFE"/>
    <w:rsid w:val="00B23592"/>
    <w:rsid w:val="00B35F8C"/>
    <w:rsid w:val="00B50342"/>
    <w:rsid w:val="00B55160"/>
    <w:rsid w:val="00B5655C"/>
    <w:rsid w:val="00B571FB"/>
    <w:rsid w:val="00B57701"/>
    <w:rsid w:val="00B57F09"/>
    <w:rsid w:val="00B61521"/>
    <w:rsid w:val="00B747BE"/>
    <w:rsid w:val="00B8441D"/>
    <w:rsid w:val="00B9626A"/>
    <w:rsid w:val="00BA541A"/>
    <w:rsid w:val="00BA7410"/>
    <w:rsid w:val="00BB362C"/>
    <w:rsid w:val="00BC15F7"/>
    <w:rsid w:val="00BC2187"/>
    <w:rsid w:val="00BD4EF3"/>
    <w:rsid w:val="00BD720F"/>
    <w:rsid w:val="00BD7B92"/>
    <w:rsid w:val="00BE096D"/>
    <w:rsid w:val="00BE16DF"/>
    <w:rsid w:val="00BE2BCF"/>
    <w:rsid w:val="00C12299"/>
    <w:rsid w:val="00C1459C"/>
    <w:rsid w:val="00C14F35"/>
    <w:rsid w:val="00C151D8"/>
    <w:rsid w:val="00C17388"/>
    <w:rsid w:val="00C22834"/>
    <w:rsid w:val="00C417CD"/>
    <w:rsid w:val="00C41D30"/>
    <w:rsid w:val="00C46A76"/>
    <w:rsid w:val="00C554C8"/>
    <w:rsid w:val="00C5666B"/>
    <w:rsid w:val="00C664EC"/>
    <w:rsid w:val="00C71643"/>
    <w:rsid w:val="00C74E71"/>
    <w:rsid w:val="00C761CF"/>
    <w:rsid w:val="00C85088"/>
    <w:rsid w:val="00C87903"/>
    <w:rsid w:val="00C91612"/>
    <w:rsid w:val="00C9218F"/>
    <w:rsid w:val="00C92379"/>
    <w:rsid w:val="00C92768"/>
    <w:rsid w:val="00C9454B"/>
    <w:rsid w:val="00C96148"/>
    <w:rsid w:val="00CA241F"/>
    <w:rsid w:val="00CA2FFD"/>
    <w:rsid w:val="00CB07BD"/>
    <w:rsid w:val="00CB1F72"/>
    <w:rsid w:val="00CB2E8C"/>
    <w:rsid w:val="00CB53F7"/>
    <w:rsid w:val="00CB5627"/>
    <w:rsid w:val="00CD0B21"/>
    <w:rsid w:val="00CD4458"/>
    <w:rsid w:val="00CE18E6"/>
    <w:rsid w:val="00CE1A7C"/>
    <w:rsid w:val="00CE22C9"/>
    <w:rsid w:val="00CF30D5"/>
    <w:rsid w:val="00CF4D6C"/>
    <w:rsid w:val="00D0394D"/>
    <w:rsid w:val="00D12AE1"/>
    <w:rsid w:val="00D12F80"/>
    <w:rsid w:val="00D31D91"/>
    <w:rsid w:val="00D35508"/>
    <w:rsid w:val="00D3592D"/>
    <w:rsid w:val="00D370D4"/>
    <w:rsid w:val="00D42927"/>
    <w:rsid w:val="00D505F9"/>
    <w:rsid w:val="00D5389C"/>
    <w:rsid w:val="00D55E2E"/>
    <w:rsid w:val="00D57168"/>
    <w:rsid w:val="00D57F50"/>
    <w:rsid w:val="00D64D68"/>
    <w:rsid w:val="00D7335D"/>
    <w:rsid w:val="00D77623"/>
    <w:rsid w:val="00D958DA"/>
    <w:rsid w:val="00D959E2"/>
    <w:rsid w:val="00DA69C5"/>
    <w:rsid w:val="00DB070B"/>
    <w:rsid w:val="00DB3951"/>
    <w:rsid w:val="00DB44D0"/>
    <w:rsid w:val="00DB65C0"/>
    <w:rsid w:val="00DB677A"/>
    <w:rsid w:val="00DC04D1"/>
    <w:rsid w:val="00DC3471"/>
    <w:rsid w:val="00DC6467"/>
    <w:rsid w:val="00DE1936"/>
    <w:rsid w:val="00DE1ABC"/>
    <w:rsid w:val="00DE5537"/>
    <w:rsid w:val="00DE6271"/>
    <w:rsid w:val="00E052C1"/>
    <w:rsid w:val="00E07505"/>
    <w:rsid w:val="00E31199"/>
    <w:rsid w:val="00E364C1"/>
    <w:rsid w:val="00E47079"/>
    <w:rsid w:val="00E50CE5"/>
    <w:rsid w:val="00E529C0"/>
    <w:rsid w:val="00E62581"/>
    <w:rsid w:val="00E65C44"/>
    <w:rsid w:val="00E65F13"/>
    <w:rsid w:val="00E668BA"/>
    <w:rsid w:val="00E75C03"/>
    <w:rsid w:val="00E7666D"/>
    <w:rsid w:val="00E76DDF"/>
    <w:rsid w:val="00E7740F"/>
    <w:rsid w:val="00E80C27"/>
    <w:rsid w:val="00E854EC"/>
    <w:rsid w:val="00EC3C70"/>
    <w:rsid w:val="00EC43F6"/>
    <w:rsid w:val="00EC6307"/>
    <w:rsid w:val="00ED75F8"/>
    <w:rsid w:val="00EE2E89"/>
    <w:rsid w:val="00EE3FD6"/>
    <w:rsid w:val="00EF50FD"/>
    <w:rsid w:val="00F00176"/>
    <w:rsid w:val="00F0224C"/>
    <w:rsid w:val="00F02B5E"/>
    <w:rsid w:val="00F03631"/>
    <w:rsid w:val="00F04DDF"/>
    <w:rsid w:val="00F22430"/>
    <w:rsid w:val="00F22D00"/>
    <w:rsid w:val="00F23D68"/>
    <w:rsid w:val="00F24F59"/>
    <w:rsid w:val="00F272BA"/>
    <w:rsid w:val="00F3084F"/>
    <w:rsid w:val="00F41E0A"/>
    <w:rsid w:val="00F433F8"/>
    <w:rsid w:val="00F43E4E"/>
    <w:rsid w:val="00F44A3B"/>
    <w:rsid w:val="00F479A1"/>
    <w:rsid w:val="00F533B4"/>
    <w:rsid w:val="00F5356E"/>
    <w:rsid w:val="00F554C2"/>
    <w:rsid w:val="00F631AD"/>
    <w:rsid w:val="00F72539"/>
    <w:rsid w:val="00F759BC"/>
    <w:rsid w:val="00F81977"/>
    <w:rsid w:val="00FB58D7"/>
    <w:rsid w:val="00FC1EBA"/>
    <w:rsid w:val="00FC343F"/>
    <w:rsid w:val="00FC505D"/>
    <w:rsid w:val="00FD01D2"/>
    <w:rsid w:val="00FD410B"/>
    <w:rsid w:val="00FE4BDF"/>
    <w:rsid w:val="00FE561A"/>
    <w:rsid w:val="00FF0768"/>
    <w:rsid w:val="00FF4BB5"/>
    <w:rsid w:val="00FF5B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2C7FA97E"/>
  <w15:docId w15:val="{932BE626-1D60-479D-97DA-5AF211ACE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0B3EB9"/>
    <w:pPr>
      <w:keepNext/>
      <w:widowControl/>
      <w:numPr>
        <w:numId w:val="11"/>
      </w:numPr>
      <w:autoSpaceDE/>
      <w:autoSpaceDN/>
      <w:spacing w:before="480" w:after="120"/>
      <w:outlineLvl w:val="0"/>
    </w:pPr>
    <w:rPr>
      <w:rFonts w:asciiTheme="minorHAnsi" w:eastAsia="Times New Roman" w:hAnsiTheme="minorHAnsi" w:cstheme="minorHAnsi"/>
      <w:b/>
      <w:color w:val="2B3D73"/>
      <w:kern w:val="32"/>
      <w:sz w:val="28"/>
      <w:szCs w:val="28"/>
      <w:lang w:val="en-GB"/>
    </w:rPr>
  </w:style>
  <w:style w:type="paragraph" w:styleId="Heading2">
    <w:name w:val="heading 2"/>
    <w:basedOn w:val="Normal"/>
    <w:next w:val="Normal"/>
    <w:link w:val="Heading2Char"/>
    <w:autoRedefine/>
    <w:qFormat/>
    <w:rsid w:val="003251A4"/>
    <w:pPr>
      <w:keepNext/>
      <w:widowControl/>
      <w:numPr>
        <w:ilvl w:val="1"/>
        <w:numId w:val="11"/>
      </w:numPr>
      <w:tabs>
        <w:tab w:val="left" w:pos="1970"/>
        <w:tab w:val="left" w:pos="3941"/>
        <w:tab w:val="left" w:pos="5912"/>
        <w:tab w:val="left" w:pos="7883"/>
      </w:tabs>
      <w:autoSpaceDE/>
      <w:autoSpaceDN/>
      <w:spacing w:before="480" w:after="120"/>
      <w:jc w:val="both"/>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0B3EB9"/>
    <w:rPr>
      <w:rFonts w:eastAsia="Times New Roman" w:cstheme="minorHAnsi"/>
      <w:b/>
      <w:color w:val="2B3D73"/>
      <w:kern w:val="32"/>
      <w:sz w:val="28"/>
      <w:szCs w:val="28"/>
      <w:lang w:val="en-GB"/>
    </w:rPr>
  </w:style>
  <w:style w:type="character" w:customStyle="1" w:styleId="Heading2Char">
    <w:name w:val="Heading 2 Char"/>
    <w:basedOn w:val="DefaultParagraphFont"/>
    <w:link w:val="Heading2"/>
    <w:rsid w:val="003251A4"/>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C5666B"/>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856623647">
      <w:bodyDiv w:val="1"/>
      <w:marLeft w:val="0"/>
      <w:marRight w:val="0"/>
      <w:marTop w:val="0"/>
      <w:marBottom w:val="0"/>
      <w:divBdr>
        <w:top w:val="none" w:sz="0" w:space="0" w:color="auto"/>
        <w:left w:val="none" w:sz="0" w:space="0" w:color="auto"/>
        <w:bottom w:val="none" w:sz="0" w:space="0" w:color="auto"/>
        <w:right w:val="none" w:sz="0" w:space="0" w:color="auto"/>
      </w:divBdr>
      <w:divsChild>
        <w:div w:id="1229724965">
          <w:marLeft w:val="274"/>
          <w:marRight w:val="0"/>
          <w:marTop w:val="0"/>
          <w:marBottom w:val="12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2130082685">
      <w:bodyDiv w:val="1"/>
      <w:marLeft w:val="0"/>
      <w:marRight w:val="0"/>
      <w:marTop w:val="0"/>
      <w:marBottom w:val="0"/>
      <w:divBdr>
        <w:top w:val="none" w:sz="0" w:space="0" w:color="auto"/>
        <w:left w:val="none" w:sz="0" w:space="0" w:color="auto"/>
        <w:bottom w:val="none" w:sz="0" w:space="0" w:color="auto"/>
        <w:right w:val="none" w:sz="0" w:space="0" w:color="auto"/>
      </w:divBdr>
      <w:divsChild>
        <w:div w:id="685719706">
          <w:marLeft w:val="274"/>
          <w:marRight w:val="0"/>
          <w:marTop w:val="0"/>
          <w:marBottom w:val="12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sites/default/files/publications/2019-08/well-being-of-future-generations-wales-act-2015-the-essentials.pdf"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hyperlink" Target="https://gov.wales/socio-economic-duty-scrutiny-framework-html" TargetMode="External"/><Relationship Id="rId2" Type="http://schemas.openxmlformats.org/officeDocument/2006/relationships/customXml" Target="../customXml/item2.xml"/><Relationship Id="rId16" Type="http://schemas.openxmlformats.org/officeDocument/2006/relationships/hyperlink" Target="https://phw.nhs.wales/services-and-teams/equality-impact-assessment-in-wales-practice-hub/equality-impact-assessmen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wales.nhs.uk/sitesplus/documents/1064/24729_Health%20Standards%20Framework_2015_E1.pdf"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nformatics.wales.nhs.uk/FinBus/Qual/SitePages/Home.aspx"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1533E7"/>
    <w:rsid w:val="003D4DE0"/>
    <w:rsid w:val="003E31D4"/>
    <w:rsid w:val="003E6B0F"/>
    <w:rsid w:val="00532D3A"/>
    <w:rsid w:val="00661672"/>
    <w:rsid w:val="008076ED"/>
    <w:rsid w:val="00867E30"/>
    <w:rsid w:val="008E1481"/>
    <w:rsid w:val="00915C46"/>
    <w:rsid w:val="009B3A34"/>
    <w:rsid w:val="009D633A"/>
    <w:rsid w:val="00B564AA"/>
    <w:rsid w:val="00BB11FA"/>
    <w:rsid w:val="00C367C6"/>
    <w:rsid w:val="00D94921"/>
    <w:rsid w:val="00ED4701"/>
    <w:rsid w:val="00F14E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11FA"/>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cebed09d-7aa0-4c91-8349-8d6e44a429f8"/>
  </ds:schemaRefs>
</ds:datastoreItem>
</file>

<file path=customXml/itemProps2.xml><?xml version="1.0" encoding="utf-8"?>
<ds:datastoreItem xmlns:ds="http://schemas.openxmlformats.org/officeDocument/2006/customXml" ds:itemID="{6D712D61-9C0C-44F9-A924-55D6894FDC95}"/>
</file>

<file path=customXml/itemProps3.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4.xml><?xml version="1.0" encoding="utf-8"?>
<ds:datastoreItem xmlns:ds="http://schemas.openxmlformats.org/officeDocument/2006/customXml" ds:itemID="{F769C168-AB28-47E7-AA09-8A52F70434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55</TotalTime>
  <Pages>7</Pages>
  <Words>1342</Words>
  <Characters>7654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DHCW Board/Committee Report Cover Sheet</vt:lpstr>
    </vt:vector>
  </TitlesOfParts>
  <Company>NHS Wales</Company>
  <LinksUpToDate>false</LinksUpToDate>
  <CharactersWithSpaces>8979</CharactersWithSpaces>
  <SharedDoc>false</SharedDoc>
  <HLinks>
    <vt:vector size="30" baseType="variant">
      <vt:variant>
        <vt:i4>720926</vt:i4>
      </vt:variant>
      <vt:variant>
        <vt:i4>12</vt:i4>
      </vt:variant>
      <vt:variant>
        <vt:i4>0</vt:i4>
      </vt:variant>
      <vt:variant>
        <vt:i4>5</vt:i4>
      </vt:variant>
      <vt:variant>
        <vt:lpwstr>https://gov.wales/socio-economic-duty-scrutiny-framework-html</vt:lpwstr>
      </vt:variant>
      <vt:variant>
        <vt:lpwstr/>
      </vt:variant>
      <vt:variant>
        <vt:i4>1835024</vt:i4>
      </vt:variant>
      <vt:variant>
        <vt:i4>9</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6</vt:i4>
      </vt:variant>
      <vt:variant>
        <vt:i4>0</vt:i4>
      </vt:variant>
      <vt:variant>
        <vt:i4>5</vt:i4>
      </vt:variant>
      <vt:variant>
        <vt:lpwstr>http://www.wales.nhs.uk/sitesplus/documents/1064/24729_Health Standards Framework_2015_E1.pdf</vt:lpwstr>
      </vt:variant>
      <vt:variant>
        <vt:lpwstr/>
      </vt:variant>
      <vt:variant>
        <vt:i4>4915218</vt:i4>
      </vt:variant>
      <vt:variant>
        <vt:i4>3</vt:i4>
      </vt:variant>
      <vt:variant>
        <vt:i4>0</vt:i4>
      </vt:variant>
      <vt:variant>
        <vt:i4>5</vt:i4>
      </vt:variant>
      <vt:variant>
        <vt:lpwstr>https://informatics.wales.nhs.uk/FinBus/Qual/SitePages/Home.aspx</vt:lpwstr>
      </vt:variant>
      <vt:variant>
        <vt:lpwstr/>
      </vt:variant>
      <vt:variant>
        <vt:i4>786516</vt:i4>
      </vt:variant>
      <vt:variant>
        <vt:i4>0</vt:i4>
      </vt:variant>
      <vt:variant>
        <vt:i4>0</vt:i4>
      </vt:variant>
      <vt:variant>
        <vt:i4>5</vt:i4>
      </vt:variant>
      <vt:variant>
        <vt:lpwstr>https://gov.wales/sites/default/files/publications/2019-08/well-being-of-future-generations-wales-act-2015-the-essentials.pdf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Board/Committee Report Cover Sheet</dc:title>
  <dc:subject/>
  <dc:creator>Sophie Fuller</dc:creator>
  <cp:keywords>DHCW Board Report Template</cp:keywords>
  <cp:lastModifiedBy>Laura Tolley (DHCW - Corporate Governance)</cp:lastModifiedBy>
  <cp:revision>34</cp:revision>
  <dcterms:created xsi:type="dcterms:W3CDTF">2022-03-21T19:21:00Z</dcterms:created>
  <dcterms:modified xsi:type="dcterms:W3CDTF">2022-03-23T17:22:00Z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bf5afb15656248f982b32bd292f5c0e6">
    <vt:lpwstr/>
  </property>
  <property fmtid="{D5CDD505-2E9C-101B-9397-08002B2CF9AE}" pid="14" name="g4ed7693517e4cf384fee5b3d406a91d">
    <vt:lpwstr>Approved|6fe9cba8-b1b7-451f-9fa6-9fe04c97f359</vt:lpwstr>
  </property>
  <property fmtid="{D5CDD505-2E9C-101B-9397-08002B2CF9AE}" pid="15" name="_ExtendedDescription">
    <vt:lpwstr/>
  </property>
</Properties>
</file>