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CA375D" w14:textId="15B7A6EF" w:rsidR="007B4CB2" w:rsidRDefault="00906157">
      <w:pPr>
        <w:pStyle w:val="BodyText"/>
        <w:rPr>
          <w:rFonts w:ascii="Times New Roman"/>
          <w:sz w:val="24"/>
          <w:szCs w:val="24"/>
        </w:rPr>
      </w:pPr>
      <w:r w:rsidRPr="00906157">
        <w:rPr>
          <w:rFonts w:asciiTheme="minorHAnsi" w:hAnsiTheme="minorHAnsi" w:cstheme="minorHAnsi"/>
          <w:sz w:val="24"/>
          <w:szCs w:val="24"/>
        </w:rPr>
        <w:t>FRA-DHCW-001</w:t>
      </w:r>
    </w:p>
    <w:p w14:paraId="6E836157" w14:textId="4F98BB89" w:rsidR="007521B0" w:rsidRDefault="007521B0">
      <w:pPr>
        <w:pStyle w:val="BodyText"/>
        <w:rPr>
          <w:rFonts w:ascii="Times New Roman"/>
          <w:sz w:val="24"/>
          <w:szCs w:val="24"/>
        </w:rPr>
      </w:pPr>
    </w:p>
    <w:p w14:paraId="534AB7E0" w14:textId="162EBBCD" w:rsidR="007521B0" w:rsidRDefault="00407B44">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1" behindDoc="0" locked="0" layoutInCell="1" allowOverlap="1" wp14:anchorId="6A3885E6" wp14:editId="19E76597">
                <wp:simplePos x="0" y="0"/>
                <wp:positionH relativeFrom="margin">
                  <wp:align>right</wp:align>
                </wp:positionH>
                <wp:positionV relativeFrom="page">
                  <wp:posOffset>1637969</wp:posOffset>
                </wp:positionV>
                <wp:extent cx="5781040" cy="801701"/>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80170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16176FCE" w14:textId="572A58EF" w:rsidR="00A76C96" w:rsidRPr="00780033" w:rsidRDefault="00407B44" w:rsidP="00331EBB">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 xml:space="preserve">DHCW RISK AND </w:t>
                            </w:r>
                            <w:r w:rsidR="004E2A62">
                              <w:rPr>
                                <w:rFonts w:asciiTheme="majorHAnsi" w:hAnsiTheme="majorHAnsi" w:cstheme="majorHAnsi"/>
                                <w:b/>
                                <w:bCs/>
                                <w:color w:val="13A3C9"/>
                                <w:spacing w:val="20"/>
                                <w:sz w:val="40"/>
                                <w:szCs w:val="40"/>
                              </w:rPr>
                              <w:t>BOARD</w:t>
                            </w:r>
                            <w:r>
                              <w:rPr>
                                <w:rFonts w:asciiTheme="majorHAnsi" w:hAnsiTheme="majorHAnsi" w:cstheme="majorHAnsi"/>
                                <w:b/>
                                <w:bCs/>
                                <w:color w:val="13A3C9"/>
                                <w:spacing w:val="20"/>
                                <w:sz w:val="40"/>
                                <w:szCs w:val="40"/>
                              </w:rPr>
                              <w:t xml:space="preserve"> ASSURANCE </w:t>
                            </w:r>
                            <w:r w:rsidR="008E72B9">
                              <w:rPr>
                                <w:rFonts w:asciiTheme="majorHAnsi" w:hAnsiTheme="majorHAnsi" w:cstheme="majorHAnsi"/>
                                <w:b/>
                                <w:bCs/>
                                <w:color w:val="13A3C9"/>
                                <w:spacing w:val="20"/>
                                <w:sz w:val="40"/>
                                <w:szCs w:val="40"/>
                              </w:rPr>
                              <w:t>FRAMEWORK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3885E6" id="_x0000_t202" coordsize="21600,21600" o:spt="202" path="m,l,21600r21600,l21600,xe">
                <v:stroke joinstyle="miter"/>
                <v:path gradientshapeok="t" o:connecttype="rect"/>
              </v:shapetype>
              <v:shape id="Text Box 92" o:spid="_x0000_s1026" type="#_x0000_t202" style="position:absolute;margin-left:404pt;margin-top:128.95pt;width:455.2pt;height:63.15pt;z-index:251658241;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" filled="f" stroked="f">
                <v:textbox>
                  <w:txbxContent>
                    <w:p w14:paraId="16176FCE" w14:textId="572A58EF" w:rsidR="00A76C96" w:rsidRPr="00780033" w:rsidRDefault="00407B44" w:rsidP="00331EBB">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 xml:space="preserve">DHCW RISK AND </w:t>
                      </w:r>
                      <w:r w:rsidR="004E2A62">
                        <w:rPr>
                          <w:rFonts w:asciiTheme="majorHAnsi" w:hAnsiTheme="majorHAnsi" w:cstheme="majorHAnsi"/>
                          <w:b/>
                          <w:bCs/>
                          <w:color w:val="13A3C9"/>
                          <w:spacing w:val="20"/>
                          <w:sz w:val="40"/>
                          <w:szCs w:val="40"/>
                        </w:rPr>
                        <w:t>BOARD</w:t>
                      </w:r>
                      <w:r>
                        <w:rPr>
                          <w:rFonts w:asciiTheme="majorHAnsi" w:hAnsiTheme="majorHAnsi" w:cstheme="majorHAnsi"/>
                          <w:b/>
                          <w:bCs/>
                          <w:color w:val="13A3C9"/>
                          <w:spacing w:val="20"/>
                          <w:sz w:val="40"/>
                          <w:szCs w:val="40"/>
                        </w:rPr>
                        <w:t xml:space="preserve"> ASSURANCE </w:t>
                      </w:r>
                      <w:r w:rsidR="008E72B9">
                        <w:rPr>
                          <w:rFonts w:asciiTheme="majorHAnsi" w:hAnsiTheme="majorHAnsi" w:cstheme="majorHAnsi"/>
                          <w:b/>
                          <w:bCs/>
                          <w:color w:val="13A3C9"/>
                          <w:spacing w:val="20"/>
                          <w:sz w:val="40"/>
                          <w:szCs w:val="40"/>
                        </w:rPr>
                        <w:t>FRAMEWORK</w:t>
                      </w:r>
                    </w:p>
                  </w:txbxContent>
                </v:textbox>
                <w10:wrap anchorx="margin" anchory="page"/>
              </v:shape>
            </w:pict>
          </mc:Fallback>
        </mc:AlternateContent>
      </w:r>
    </w:p>
    <w:p w14:paraId="21E7A781" w14:textId="4B906117" w:rsidR="007521B0" w:rsidRDefault="007521B0">
      <w:pPr>
        <w:pStyle w:val="BodyText"/>
        <w:rPr>
          <w:rFonts w:ascii="Times New Roman"/>
          <w:sz w:val="24"/>
          <w:szCs w:val="24"/>
        </w:rPr>
      </w:pPr>
    </w:p>
    <w:p w14:paraId="76761F34" w14:textId="18F1FAC9" w:rsidR="007521B0" w:rsidRDefault="007521B0">
      <w:pPr>
        <w:pStyle w:val="BodyText"/>
        <w:rPr>
          <w:rFonts w:ascii="Times New Roman"/>
          <w:sz w:val="24"/>
          <w:szCs w:val="24"/>
        </w:rPr>
      </w:pPr>
    </w:p>
    <w:p w14:paraId="5C3FB00E" w14:textId="77777777" w:rsidR="007521B0" w:rsidRPr="002B4EE0" w:rsidRDefault="007521B0">
      <w:pPr>
        <w:pStyle w:val="BodyText"/>
        <w:rPr>
          <w:rFonts w:ascii="Times New Roman"/>
          <w:sz w:val="24"/>
          <w:szCs w:val="24"/>
        </w:rPr>
      </w:pPr>
    </w:p>
    <w:p w14:paraId="78BAD242" w14:textId="42D8257A" w:rsidR="007B4CB2" w:rsidRPr="002B4EE0" w:rsidRDefault="007B4CB2" w:rsidP="002C6B8D">
      <w:pPr>
        <w:pStyle w:val="BodyText"/>
        <w:jc w:val="center"/>
        <w:rPr>
          <w:rFonts w:ascii="Times New Roman"/>
          <w:sz w:val="24"/>
          <w:szCs w:val="24"/>
        </w:rPr>
      </w:pPr>
    </w:p>
    <w:p w14:paraId="32212843" w14:textId="77777777" w:rsidR="007B4CB2" w:rsidRPr="002B4EE0" w:rsidRDefault="007B4CB2" w:rsidP="002C6B8D">
      <w:pPr>
        <w:pStyle w:val="BodyText"/>
        <w:jc w:val="center"/>
        <w:rPr>
          <w:rFonts w:ascii="Times New Roman"/>
          <w:sz w:val="24"/>
          <w:szCs w:val="24"/>
        </w:rPr>
      </w:pPr>
    </w:p>
    <w:p w14:paraId="7044527A" w14:textId="5A27DC60" w:rsidR="007B4CB2" w:rsidRPr="002B4EE0" w:rsidRDefault="000500C5" w:rsidP="00417308">
      <w:pPr>
        <w:pStyle w:val="BodyText"/>
        <w:tabs>
          <w:tab w:val="left" w:pos="1140"/>
        </w:tabs>
        <w:rPr>
          <w:rFonts w:ascii="Times New Roman"/>
          <w:sz w:val="24"/>
          <w:szCs w:val="24"/>
        </w:rPr>
      </w:pPr>
      <w:r w:rsidRPr="002B4EE0">
        <w:rPr>
          <w:rFonts w:ascii="Times New Roman"/>
          <w:sz w:val="24"/>
          <w:szCs w:val="24"/>
        </w:rPr>
        <w:tab/>
      </w:r>
    </w:p>
    <w:p w14:paraId="081D0E1B" w14:textId="77777777" w:rsidR="007B4CB2" w:rsidRPr="002B4EE0" w:rsidRDefault="007B4CB2">
      <w:pPr>
        <w:pStyle w:val="BodyText"/>
        <w:rPr>
          <w:rFonts w:ascii="Times New Roman"/>
          <w:sz w:val="24"/>
          <w:szCs w:val="24"/>
        </w:rPr>
      </w:pPr>
    </w:p>
    <w:p w14:paraId="5DB2D7FB" w14:textId="77777777" w:rsidR="007B4CB2" w:rsidRPr="002B4EE0" w:rsidRDefault="007B4CB2">
      <w:pPr>
        <w:pStyle w:val="BodyText"/>
        <w:rPr>
          <w:rFonts w:ascii="Times New Roman"/>
          <w:sz w:val="24"/>
          <w:szCs w:val="24"/>
        </w:rPr>
      </w:pPr>
    </w:p>
    <w:p w14:paraId="0F32B554" w14:textId="6030C50B" w:rsidR="00CE1A7C" w:rsidRPr="002B4EE0" w:rsidRDefault="007706F3">
      <w:pPr>
        <w:pStyle w:val="BodyText"/>
        <w:spacing w:before="10"/>
        <w:rPr>
          <w:rFonts w:ascii="Times New Roman"/>
          <w:sz w:val="24"/>
          <w:szCs w:val="24"/>
        </w:rPr>
      </w:pPr>
      <w:r w:rsidRPr="002B4EE0">
        <w:rPr>
          <w:noProof/>
          <w:sz w:val="24"/>
          <w:szCs w:val="24"/>
        </w:rPr>
        <mc:AlternateContent>
          <mc:Choice Requires="wps">
            <w:drawing>
              <wp:anchor distT="0" distB="0" distL="114300" distR="114300" simplePos="0" relativeHeight="251658240" behindDoc="0" locked="1" layoutInCell="1" allowOverlap="1" wp14:anchorId="60C9417C" wp14:editId="22ECBF7C">
                <wp:simplePos x="0" y="0"/>
                <wp:positionH relativeFrom="margin">
                  <wp:posOffset>429260</wp:posOffset>
                </wp:positionH>
                <wp:positionV relativeFrom="page">
                  <wp:posOffset>2345055</wp:posOffset>
                </wp:positionV>
                <wp:extent cx="5666105" cy="1383030"/>
                <wp:effectExtent l="0" t="0" r="0" b="7620"/>
                <wp:wrapSquare wrapText="bothSides"/>
                <wp:docPr id="20" name="Text Box 20"/>
                <wp:cNvGraphicFramePr/>
                <a:graphic xmlns:a="http://schemas.openxmlformats.org/drawingml/2006/main">
                  <a:graphicData uri="http://schemas.microsoft.com/office/word/2010/wordprocessingShape">
                    <wps:wsp>
                      <wps:cNvSpPr txBox="1"/>
                      <wps:spPr>
                        <a:xfrm>
                          <a:off x="0" y="0"/>
                          <a:ext cx="5666105" cy="1383030"/>
                        </a:xfrm>
                        <a:prstGeom prst="rect">
                          <a:avLst/>
                        </a:prstGeom>
                        <a:noFill/>
                        <a:ln w="6350">
                          <a:noFill/>
                        </a:ln>
                      </wps:spPr>
                      <wps:txbx>
                        <w:txbxContent>
                          <w:p w14:paraId="688A58E1" w14:textId="14D695F7" w:rsidR="00CE1A7C" w:rsidRPr="00BE6097" w:rsidRDefault="007855CC" w:rsidP="00331EBB">
                            <w:pPr>
                              <w:pStyle w:val="BodyText"/>
                              <w:jc w:val="center"/>
                              <w:rPr>
                                <w:noProof/>
                                <w:color w:val="002060"/>
                                <w:spacing w:val="10"/>
                              </w:rPr>
                            </w:pPr>
                            <w:r>
                              <w:rPr>
                                <w:rFonts w:eastAsia="Times New Roman"/>
                                <w:iCs/>
                                <w:color w:val="002060"/>
                                <w:spacing w:val="10"/>
                              </w:rPr>
                              <w:t xml:space="preserve">The framework outlines </w:t>
                            </w:r>
                            <w:r w:rsidR="00417308" w:rsidRPr="00417308">
                              <w:rPr>
                                <w:rFonts w:eastAsia="Times New Roman"/>
                                <w:iCs/>
                                <w:color w:val="002060"/>
                                <w:spacing w:val="10"/>
                              </w:rPr>
                              <w:t>how assur</w:t>
                            </w:r>
                            <w:r w:rsidR="009C38B2">
                              <w:rPr>
                                <w:rFonts w:eastAsia="Times New Roman"/>
                                <w:iCs/>
                                <w:color w:val="002060"/>
                                <w:spacing w:val="10"/>
                              </w:rPr>
                              <w:t xml:space="preserve">ance will be gained </w:t>
                            </w:r>
                            <w:r w:rsidR="00417308" w:rsidRPr="00417308">
                              <w:rPr>
                                <w:rFonts w:eastAsia="Times New Roman"/>
                                <w:iCs/>
                                <w:color w:val="002060"/>
                                <w:spacing w:val="10"/>
                              </w:rPr>
                              <w:t xml:space="preserve">on the conduct of DHCW business, its </w:t>
                            </w:r>
                            <w:proofErr w:type="gramStart"/>
                            <w:r w:rsidR="00417308" w:rsidRPr="00417308">
                              <w:rPr>
                                <w:rFonts w:eastAsia="Times New Roman"/>
                                <w:iCs/>
                                <w:color w:val="002060"/>
                                <w:spacing w:val="10"/>
                              </w:rPr>
                              <w:t>governance</w:t>
                            </w:r>
                            <w:proofErr w:type="gramEnd"/>
                            <w:r w:rsidR="00417308" w:rsidRPr="00417308">
                              <w:rPr>
                                <w:rFonts w:eastAsia="Times New Roman"/>
                                <w:iCs/>
                                <w:color w:val="002060"/>
                                <w:spacing w:val="10"/>
                              </w:rPr>
                              <w:t xml:space="preserve"> and the effective management of the organisation’s risks in pursuance of its aims and objectives. It shall set out clearly the various sources of assurance, and where and when that assurance will be provided</w:t>
                            </w:r>
                            <w:r w:rsidR="002D6DAF">
                              <w:rPr>
                                <w:rFonts w:eastAsia="Times New Roman"/>
                                <w:iCs/>
                                <w:color w:val="002060"/>
                                <w:spacing w:val="1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C9417C" id="Text Box 20" o:spid="_x0000_s1027" type="#_x0000_t202" style="position:absolute;margin-left:33.8pt;margin-top:184.65pt;width:446.15pt;height:108.9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" filled="f" stroked="f" strokeweight=".5pt">
                <v:textbox>
                  <w:txbxContent>
                    <w:p w14:paraId="688A58E1" w14:textId="14D695F7" w:rsidR="00CE1A7C" w:rsidRPr="00BE6097" w:rsidRDefault="007855CC" w:rsidP="00331EBB">
                      <w:pPr>
                        <w:pStyle w:val="BodyText"/>
                        <w:jc w:val="center"/>
                        <w:rPr>
                          <w:noProof/>
                          <w:color w:val="002060"/>
                          <w:spacing w:val="10"/>
                        </w:rPr>
                      </w:pPr>
                      <w:r>
                        <w:rPr>
                          <w:rFonts w:eastAsia="Times New Roman"/>
                          <w:iCs/>
                          <w:color w:val="002060"/>
                          <w:spacing w:val="10"/>
                        </w:rPr>
                        <w:t xml:space="preserve">The framework outlines </w:t>
                      </w:r>
                      <w:r w:rsidR="00417308" w:rsidRPr="00417308">
                        <w:rPr>
                          <w:rFonts w:eastAsia="Times New Roman"/>
                          <w:iCs/>
                          <w:color w:val="002060"/>
                          <w:spacing w:val="10"/>
                        </w:rPr>
                        <w:t>how assur</w:t>
                      </w:r>
                      <w:r w:rsidR="009C38B2">
                        <w:rPr>
                          <w:rFonts w:eastAsia="Times New Roman"/>
                          <w:iCs/>
                          <w:color w:val="002060"/>
                          <w:spacing w:val="10"/>
                        </w:rPr>
                        <w:t xml:space="preserve">ance will be gained </w:t>
                      </w:r>
                      <w:r w:rsidR="00417308" w:rsidRPr="00417308">
                        <w:rPr>
                          <w:rFonts w:eastAsia="Times New Roman"/>
                          <w:iCs/>
                          <w:color w:val="002060"/>
                          <w:spacing w:val="10"/>
                        </w:rPr>
                        <w:t xml:space="preserve">on the conduct of DHCW business, its </w:t>
                      </w:r>
                      <w:proofErr w:type="gramStart"/>
                      <w:r w:rsidR="00417308" w:rsidRPr="00417308">
                        <w:rPr>
                          <w:rFonts w:eastAsia="Times New Roman"/>
                          <w:iCs/>
                          <w:color w:val="002060"/>
                          <w:spacing w:val="10"/>
                        </w:rPr>
                        <w:t>governance</w:t>
                      </w:r>
                      <w:proofErr w:type="gramEnd"/>
                      <w:r w:rsidR="00417308" w:rsidRPr="00417308">
                        <w:rPr>
                          <w:rFonts w:eastAsia="Times New Roman"/>
                          <w:iCs/>
                          <w:color w:val="002060"/>
                          <w:spacing w:val="10"/>
                        </w:rPr>
                        <w:t xml:space="preserve"> and the effective management of the organisation’s risks in pursuance of its aims and objectives. It shall set out clearly the various sources of assurance, and where and when that assurance will be provided</w:t>
                      </w:r>
                      <w:r w:rsidR="002D6DAF">
                        <w:rPr>
                          <w:rFonts w:eastAsia="Times New Roman"/>
                          <w:iCs/>
                          <w:color w:val="002060"/>
                          <w:spacing w:val="10"/>
                        </w:rPr>
                        <w:t>.</w:t>
                      </w:r>
                    </w:p>
                  </w:txbxContent>
                </v:textbox>
                <w10:wrap type="square" anchorx="margin" anchory="page"/>
                <w10:anchorlock/>
              </v:shape>
            </w:pict>
          </mc:Fallback>
        </mc:AlternateContent>
      </w:r>
    </w:p>
    <w:p w14:paraId="27631795" w14:textId="77777777" w:rsidR="00104222" w:rsidRDefault="00104222">
      <w:pPr>
        <w:pStyle w:val="BodyText"/>
        <w:spacing w:before="10"/>
        <w:rPr>
          <w:rFonts w:ascii="Times New Roman"/>
          <w:sz w:val="24"/>
          <w:szCs w:val="24"/>
        </w:rPr>
      </w:pPr>
    </w:p>
    <w:p w14:paraId="1F8C6E39" w14:textId="77777777"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14:paraId="55DFCC33" w14:textId="77777777" w:rsidR="007706F3" w:rsidRDefault="007706F3" w:rsidP="009E434B">
      <w:pPr>
        <w:pStyle w:val="BodyText"/>
        <w:spacing w:before="10"/>
        <w:ind w:left="142"/>
        <w:rPr>
          <w:rFonts w:ascii="Times New Roman"/>
          <w:sz w:val="24"/>
          <w:szCs w:val="24"/>
        </w:rPr>
      </w:pPr>
    </w:p>
    <w:p w14:paraId="05A9B292" w14:textId="77777777" w:rsidR="007706F3" w:rsidRDefault="007706F3" w:rsidP="009E434B">
      <w:pPr>
        <w:pStyle w:val="BodyText"/>
        <w:spacing w:before="10"/>
        <w:ind w:left="142"/>
        <w:rPr>
          <w:rFonts w:ascii="Times New Roman"/>
          <w:sz w:val="24"/>
          <w:szCs w:val="24"/>
        </w:rPr>
      </w:pPr>
    </w:p>
    <w:p w14:paraId="5A34500C" w14:textId="77777777"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088"/>
      </w:tblGrid>
      <w:tr w:rsidR="001713B1" w:rsidRPr="002B4EE0" w14:paraId="2496E3A1" w14:textId="77777777" w:rsidTr="00BE6097">
        <w:trPr>
          <w:trHeight w:val="550"/>
        </w:trPr>
        <w:tc>
          <w:tcPr>
            <w:tcW w:w="2400" w:type="dxa"/>
            <w:tcBorders>
              <w:top w:val="single" w:sz="4" w:space="0" w:color="13A3C9"/>
              <w:left w:val="single" w:sz="4" w:space="0" w:color="13A3C9"/>
              <w:bottom w:val="single" w:sz="4" w:space="0" w:color="13A3C9"/>
              <w:right w:val="single" w:sz="4" w:space="0" w:color="13A3C9"/>
            </w:tcBorders>
            <w:shd w:val="clear" w:color="auto" w:fill="auto"/>
          </w:tcPr>
          <w:p w14:paraId="23EFC15D" w14:textId="77777777" w:rsidR="001713B1" w:rsidRPr="002B4EE0" w:rsidRDefault="001713B1" w:rsidP="00155825">
            <w:pPr>
              <w:pStyle w:val="table-header"/>
              <w:rPr>
                <w:b/>
                <w:color w:val="FFFFFF" w:themeColor="background1"/>
                <w:szCs w:val="24"/>
              </w:rPr>
            </w:pPr>
            <w:r w:rsidRPr="00BE6097">
              <w:rPr>
                <w:b/>
                <w:color w:val="002060"/>
                <w:szCs w:val="24"/>
              </w:rPr>
              <w:t xml:space="preserve">Document Version </w:t>
            </w:r>
          </w:p>
        </w:tc>
        <w:tc>
          <w:tcPr>
            <w:tcW w:w="7088" w:type="dxa"/>
            <w:tcBorders>
              <w:top w:val="single" w:sz="4" w:space="0" w:color="13A3C9"/>
              <w:left w:val="single" w:sz="4" w:space="0" w:color="13A3C9"/>
              <w:bottom w:val="single" w:sz="4" w:space="0" w:color="13A3C9"/>
              <w:right w:val="single" w:sz="4" w:space="0" w:color="13A3C9"/>
            </w:tcBorders>
            <w:shd w:val="clear" w:color="auto" w:fill="FFFFFF" w:themeFill="background1"/>
          </w:tcPr>
          <w:p w14:paraId="3FD9E0EE" w14:textId="544B1293" w:rsidR="001713B1" w:rsidRPr="002B4EE0" w:rsidRDefault="000500C5" w:rsidP="00155825">
            <w:pPr>
              <w:pStyle w:val="table-header"/>
              <w:ind w:left="0"/>
              <w:rPr>
                <w:color w:val="FFFFFF" w:themeColor="background1"/>
                <w:szCs w:val="24"/>
              </w:rPr>
            </w:pPr>
            <w:r w:rsidRPr="002B4EE0">
              <w:rPr>
                <w:color w:val="FFFFFF" w:themeColor="background1"/>
                <w:szCs w:val="24"/>
              </w:rPr>
              <w:t xml:space="preserve"> </w:t>
            </w:r>
            <w:r w:rsidR="00155825">
              <w:rPr>
                <w:color w:val="FFFFFF" w:themeColor="background1"/>
                <w:szCs w:val="24"/>
              </w:rPr>
              <w:t xml:space="preserve"> </w:t>
            </w:r>
            <w:r w:rsidR="002D6DAF">
              <w:rPr>
                <w:color w:val="auto"/>
                <w:szCs w:val="24"/>
              </w:rPr>
              <w:t>1</w:t>
            </w:r>
          </w:p>
        </w:tc>
      </w:tr>
    </w:tbl>
    <w:p w14:paraId="4BA750CF" w14:textId="77777777" w:rsidR="009E434B" w:rsidRDefault="009E434B" w:rsidP="009E434B">
      <w:pPr>
        <w:pStyle w:val="BodyText"/>
        <w:spacing w:before="10"/>
        <w:ind w:left="142"/>
        <w:rPr>
          <w:rFonts w:ascii="Times New Roman"/>
          <w:sz w:val="24"/>
          <w:szCs w:val="24"/>
        </w:rPr>
      </w:pPr>
    </w:p>
    <w:p w14:paraId="6CD3ED50" w14:textId="77777777" w:rsidR="00A11007" w:rsidRPr="002B4EE0" w:rsidRDefault="00A11007" w:rsidP="009E434B">
      <w:pPr>
        <w:pStyle w:val="BodyText"/>
        <w:spacing w:before="10"/>
        <w:rPr>
          <w:sz w:val="24"/>
          <w:szCs w:val="24"/>
        </w:rPr>
      </w:pPr>
    </w:p>
    <w:tbl>
      <w:tblPr>
        <w:tblStyle w:val="TableGrid"/>
        <w:tblpPr w:leftFromText="180" w:rightFromText="180" w:vertAnchor="text" w:horzAnchor="margin" w:tblpXSpec="right" w:tblpY="253"/>
        <w:tblW w:w="942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405"/>
        <w:gridCol w:w="7023"/>
      </w:tblGrid>
      <w:tr w:rsidR="009F28C0" w:rsidRPr="002B4EE0" w14:paraId="3A766201" w14:textId="77777777" w:rsidTr="00BE6097">
        <w:trPr>
          <w:trHeight w:val="554"/>
        </w:trPr>
        <w:tc>
          <w:tcPr>
            <w:tcW w:w="2405" w:type="dxa"/>
            <w:shd w:val="clear" w:color="auto" w:fill="auto"/>
          </w:tcPr>
          <w:p w14:paraId="19440748" w14:textId="77777777" w:rsidR="009F28C0" w:rsidRPr="002B4EE0" w:rsidRDefault="009F28C0" w:rsidP="009F28C0">
            <w:pPr>
              <w:pStyle w:val="Style1"/>
              <w:jc w:val="left"/>
              <w:rPr>
                <w:b/>
                <w:szCs w:val="24"/>
              </w:rPr>
            </w:pPr>
            <w:r w:rsidRPr="00BE6097">
              <w:rPr>
                <w:rFonts w:cs="Arial"/>
                <w:b/>
                <w:bCs/>
                <w:color w:val="002060"/>
                <w:szCs w:val="24"/>
              </w:rPr>
              <w:t>Status</w:t>
            </w:r>
          </w:p>
        </w:tc>
        <w:tc>
          <w:tcPr>
            <w:tcW w:w="7023" w:type="dxa"/>
          </w:tcPr>
          <w:p w14:paraId="61D81A50" w14:textId="301A9BE6" w:rsidR="009F28C0" w:rsidRPr="002B4EE0" w:rsidRDefault="00155825" w:rsidP="009F28C0">
            <w:pPr>
              <w:pStyle w:val="Style1"/>
              <w:jc w:val="left"/>
              <w:rPr>
                <w:szCs w:val="24"/>
              </w:rPr>
            </w:pPr>
            <w:r>
              <w:rPr>
                <w:color w:val="828282" w:themeColor="text1" w:themeTint="A6"/>
                <w:szCs w:val="24"/>
              </w:rPr>
              <w:t xml:space="preserve"> </w:t>
            </w:r>
            <w:sdt>
              <w:sdtPr>
                <w:rPr>
                  <w:color w:val="auto"/>
                  <w:szCs w:val="24"/>
                </w:rPr>
                <w:id w:val="-23327860"/>
                <w:placeholder>
                  <w:docPart w:val="DefaultPlaceholder_-1854013438"/>
                </w:placeholder>
                <w:dropDownList>
                  <w:listItem w:value="Choose an item."/>
                  <w:listItem w:displayText="Draft" w:value="Draft"/>
                  <w:listItem w:displayText="Approved" w:value="Approved"/>
                </w:dropDownList>
              </w:sdtPr>
              <w:sdtEndPr/>
              <w:sdtContent>
                <w:r w:rsidR="002D6DAF">
                  <w:rPr>
                    <w:color w:val="auto"/>
                    <w:szCs w:val="24"/>
                  </w:rPr>
                  <w:t>Draft</w:t>
                </w:r>
              </w:sdtContent>
            </w:sdt>
          </w:p>
        </w:tc>
      </w:tr>
    </w:tbl>
    <w:p w14:paraId="6A9A8C43" w14:textId="77777777" w:rsidR="001713B1" w:rsidRPr="002B4EE0" w:rsidRDefault="001713B1" w:rsidP="00155825">
      <w:pPr>
        <w:tabs>
          <w:tab w:val="left" w:pos="4107"/>
          <w:tab w:val="left" w:pos="6883"/>
        </w:tabs>
        <w:spacing w:before="480"/>
        <w:ind w:firstLine="607"/>
        <w:rPr>
          <w:noProof/>
          <w:sz w:val="24"/>
          <w:szCs w:val="24"/>
          <w:lang w:val="en-GB" w:eastAsia="en-GB"/>
        </w:rPr>
      </w:pPr>
      <w:r w:rsidRPr="002B4EE0">
        <w:rPr>
          <w:color w:val="383838"/>
          <w:sz w:val="24"/>
          <w:szCs w:val="24"/>
        </w:rPr>
        <w:tab/>
      </w:r>
    </w:p>
    <w:p w14:paraId="4603E69E" w14:textId="77777777" w:rsidR="001713B1" w:rsidRPr="002B4EE0" w:rsidRDefault="001713B1" w:rsidP="001713B1">
      <w:pPr>
        <w:pStyle w:val="BodyText"/>
        <w:tabs>
          <w:tab w:val="left" w:pos="750"/>
        </w:tabs>
        <w:spacing w:before="10"/>
        <w:rPr>
          <w:noProof/>
          <w:sz w:val="24"/>
          <w:szCs w:val="24"/>
          <w:lang w:val="en-GB" w:eastAsia="en-GB"/>
        </w:rPr>
      </w:pPr>
    </w:p>
    <w:tbl>
      <w:tblPr>
        <w:tblStyle w:val="TableGrid"/>
        <w:tblW w:w="0" w:type="auto"/>
        <w:tblInd w:w="13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52"/>
        <w:gridCol w:w="2693"/>
        <w:gridCol w:w="4364"/>
      </w:tblGrid>
      <w:tr w:rsidR="009F28C0" w:rsidRPr="000930F7" w14:paraId="00C64A8D" w14:textId="77777777" w:rsidTr="00BE6097">
        <w:trPr>
          <w:cantSplit/>
          <w:trHeight w:val="624"/>
        </w:trPr>
        <w:tc>
          <w:tcPr>
            <w:tcW w:w="2552" w:type="dxa"/>
            <w:tcBorders>
              <w:right w:val="single" w:sz="4" w:space="0" w:color="13A3C9"/>
            </w:tcBorders>
            <w:vAlign w:val="center"/>
          </w:tcPr>
          <w:p w14:paraId="1EB3140A" w14:textId="77777777" w:rsidR="000930F7" w:rsidRPr="009F28C0" w:rsidRDefault="000930F7" w:rsidP="00C96148">
            <w:pPr>
              <w:pStyle w:val="BodyText"/>
              <w:tabs>
                <w:tab w:val="left" w:pos="750"/>
              </w:tabs>
              <w:spacing w:before="10"/>
              <w:rPr>
                <w:rFonts w:asciiTheme="majorHAnsi" w:hAnsiTheme="majorHAnsi" w:cstheme="majorHAnsi"/>
                <w:color w:val="FFFFFF" w:themeColor="background1"/>
                <w:sz w:val="24"/>
                <w:szCs w:val="24"/>
              </w:rPr>
            </w:pPr>
          </w:p>
        </w:tc>
        <w:tc>
          <w:tcPr>
            <w:tcW w:w="2693" w:type="dxa"/>
            <w:tcBorders>
              <w:top w:val="single" w:sz="4" w:space="0" w:color="13A3C9"/>
              <w:left w:val="single" w:sz="4" w:space="0" w:color="13A3C9"/>
              <w:bottom w:val="single" w:sz="4" w:space="0" w:color="33CCFF"/>
              <w:right w:val="single" w:sz="4" w:space="0" w:color="13A3C9"/>
            </w:tcBorders>
            <w:shd w:val="clear" w:color="auto" w:fill="auto"/>
            <w:vAlign w:val="center"/>
          </w:tcPr>
          <w:p w14:paraId="571498E6" w14:textId="77777777" w:rsidR="000930F7" w:rsidRPr="00BE6097" w:rsidRDefault="009F28C0" w:rsidP="00C96148">
            <w:pPr>
              <w:pStyle w:val="BodyText"/>
              <w:tabs>
                <w:tab w:val="left" w:pos="750"/>
              </w:tabs>
              <w:spacing w:before="10"/>
              <w:rPr>
                <w:rFonts w:asciiTheme="majorHAnsi" w:hAnsiTheme="majorHAnsi" w:cstheme="majorHAnsi"/>
                <w:color w:val="002060"/>
                <w:sz w:val="24"/>
                <w:szCs w:val="24"/>
              </w:rPr>
            </w:pPr>
            <w:r w:rsidRPr="00BE6097">
              <w:rPr>
                <w:b/>
                <w:color w:val="002060"/>
                <w:sz w:val="24"/>
                <w:szCs w:val="24"/>
              </w:rPr>
              <w:t xml:space="preserve">Document author:  </w:t>
            </w:r>
          </w:p>
        </w:tc>
        <w:tc>
          <w:tcPr>
            <w:tcW w:w="4364" w:type="dxa"/>
            <w:tcBorders>
              <w:top w:val="single" w:sz="4" w:space="0" w:color="13A3C9"/>
              <w:left w:val="single" w:sz="4" w:space="0" w:color="13A3C9"/>
              <w:bottom w:val="single" w:sz="4" w:space="0" w:color="13A3C9"/>
              <w:right w:val="single" w:sz="4" w:space="0" w:color="13A3C9"/>
            </w:tcBorders>
            <w:vAlign w:val="center"/>
          </w:tcPr>
          <w:p w14:paraId="4C3AA484" w14:textId="1668CDDB" w:rsidR="000930F7" w:rsidRPr="00671B70" w:rsidRDefault="002D6DAF" w:rsidP="00C96148">
            <w:pPr>
              <w:pStyle w:val="BodyText"/>
              <w:tabs>
                <w:tab w:val="left" w:pos="750"/>
              </w:tabs>
              <w:spacing w:before="10"/>
              <w:rPr>
                <w:rFonts w:asciiTheme="majorHAnsi" w:hAnsiTheme="majorHAnsi" w:cstheme="majorHAnsi"/>
                <w:sz w:val="24"/>
                <w:szCs w:val="24"/>
              </w:rPr>
            </w:pPr>
            <w:r>
              <w:rPr>
                <w:rFonts w:asciiTheme="majorHAnsi" w:hAnsiTheme="majorHAnsi" w:cstheme="majorHAnsi"/>
                <w:sz w:val="24"/>
                <w:szCs w:val="24"/>
              </w:rPr>
              <w:t>Sophie Fuller, Corporate Governance and Assurance Manager</w:t>
            </w:r>
          </w:p>
        </w:tc>
      </w:tr>
      <w:tr w:rsidR="009F28C0" w:rsidRPr="000930F7" w14:paraId="566BBBDA" w14:textId="77777777" w:rsidTr="00BE6097">
        <w:trPr>
          <w:cantSplit/>
          <w:trHeight w:val="624"/>
        </w:trPr>
        <w:tc>
          <w:tcPr>
            <w:tcW w:w="2552" w:type="dxa"/>
            <w:tcBorders>
              <w:right w:val="single" w:sz="4" w:space="0" w:color="13A3C9"/>
            </w:tcBorders>
            <w:vAlign w:val="center"/>
          </w:tcPr>
          <w:p w14:paraId="5226BA98" w14:textId="77777777" w:rsidR="000930F7" w:rsidRPr="000930F7" w:rsidRDefault="000930F7" w:rsidP="00C96148">
            <w:pPr>
              <w:pStyle w:val="BodyText"/>
              <w:tabs>
                <w:tab w:val="left" w:pos="750"/>
              </w:tabs>
              <w:spacing w:before="10"/>
              <w:rPr>
                <w:rFonts w:asciiTheme="majorHAnsi" w:hAnsiTheme="majorHAnsi" w:cstheme="majorHAnsi"/>
                <w:sz w:val="24"/>
                <w:szCs w:val="24"/>
              </w:rPr>
            </w:pPr>
          </w:p>
        </w:tc>
        <w:tc>
          <w:tcPr>
            <w:tcW w:w="2693" w:type="dxa"/>
            <w:tcBorders>
              <w:top w:val="single" w:sz="4" w:space="0" w:color="33CCFF"/>
              <w:left w:val="single" w:sz="4" w:space="0" w:color="13A3C9"/>
              <w:bottom w:val="single" w:sz="4" w:space="0" w:color="13A3C9"/>
              <w:right w:val="single" w:sz="4" w:space="0" w:color="13A3C9"/>
            </w:tcBorders>
            <w:shd w:val="clear" w:color="auto" w:fill="auto"/>
            <w:vAlign w:val="center"/>
          </w:tcPr>
          <w:p w14:paraId="32D13BFA" w14:textId="77777777" w:rsidR="000930F7" w:rsidRPr="00BE6097" w:rsidRDefault="009F28C0" w:rsidP="00C96148">
            <w:pPr>
              <w:pStyle w:val="BodyText"/>
              <w:tabs>
                <w:tab w:val="left" w:pos="750"/>
              </w:tabs>
              <w:spacing w:before="10"/>
              <w:rPr>
                <w:rFonts w:asciiTheme="majorHAnsi" w:hAnsiTheme="majorHAnsi" w:cstheme="majorHAnsi"/>
                <w:color w:val="002060"/>
                <w:sz w:val="24"/>
                <w:szCs w:val="24"/>
              </w:rPr>
            </w:pPr>
            <w:r w:rsidRPr="00BE6097">
              <w:rPr>
                <w:b/>
                <w:color w:val="002060"/>
                <w:sz w:val="24"/>
                <w:szCs w:val="24"/>
              </w:rPr>
              <w:t>Approved by</w:t>
            </w:r>
          </w:p>
        </w:tc>
        <w:tc>
          <w:tcPr>
            <w:tcW w:w="4364" w:type="dxa"/>
            <w:tcBorders>
              <w:top w:val="single" w:sz="4" w:space="0" w:color="13A3C9"/>
              <w:left w:val="single" w:sz="4" w:space="0" w:color="13A3C9"/>
              <w:bottom w:val="single" w:sz="4" w:space="0" w:color="13A3C9"/>
              <w:right w:val="single" w:sz="4" w:space="0" w:color="13A3C9"/>
            </w:tcBorders>
            <w:vAlign w:val="center"/>
          </w:tcPr>
          <w:p w14:paraId="1FF6B433" w14:textId="0EA2AFDB" w:rsidR="000930F7" w:rsidRPr="00671B70" w:rsidRDefault="00443538" w:rsidP="00C96148">
            <w:pPr>
              <w:pStyle w:val="BodyText"/>
              <w:tabs>
                <w:tab w:val="left" w:pos="750"/>
              </w:tabs>
              <w:spacing w:before="10"/>
              <w:rPr>
                <w:rFonts w:asciiTheme="majorHAnsi" w:hAnsiTheme="majorHAnsi" w:cstheme="majorHAnsi"/>
                <w:sz w:val="24"/>
                <w:szCs w:val="24"/>
              </w:rPr>
            </w:pPr>
            <w:r>
              <w:rPr>
                <w:rFonts w:asciiTheme="majorHAnsi" w:hAnsiTheme="majorHAnsi" w:cstheme="majorHAnsi"/>
                <w:sz w:val="24"/>
                <w:szCs w:val="24"/>
              </w:rPr>
              <w:t xml:space="preserve">Chris Darling, </w:t>
            </w:r>
            <w:r w:rsidR="004E2A62">
              <w:rPr>
                <w:rFonts w:asciiTheme="majorHAnsi" w:hAnsiTheme="majorHAnsi" w:cstheme="majorHAnsi"/>
                <w:sz w:val="24"/>
                <w:szCs w:val="24"/>
              </w:rPr>
              <w:t>Board</w:t>
            </w:r>
            <w:r>
              <w:rPr>
                <w:rFonts w:asciiTheme="majorHAnsi" w:hAnsiTheme="majorHAnsi" w:cstheme="majorHAnsi"/>
                <w:sz w:val="24"/>
                <w:szCs w:val="24"/>
              </w:rPr>
              <w:t xml:space="preserve"> Secretary</w:t>
            </w:r>
          </w:p>
        </w:tc>
      </w:tr>
      <w:tr w:rsidR="009F28C0" w:rsidRPr="000930F7" w14:paraId="124E63A6" w14:textId="77777777" w:rsidTr="00BE6097">
        <w:trPr>
          <w:cantSplit/>
          <w:trHeight w:val="624"/>
        </w:trPr>
        <w:tc>
          <w:tcPr>
            <w:tcW w:w="2552" w:type="dxa"/>
            <w:tcBorders>
              <w:right w:val="single" w:sz="4" w:space="0" w:color="13A3C9"/>
            </w:tcBorders>
            <w:vAlign w:val="center"/>
          </w:tcPr>
          <w:p w14:paraId="7E12844A" w14:textId="77777777" w:rsidR="000930F7" w:rsidRPr="000930F7" w:rsidRDefault="000930F7" w:rsidP="00C96148">
            <w:pPr>
              <w:pStyle w:val="BodyText"/>
              <w:tabs>
                <w:tab w:val="left" w:pos="750"/>
              </w:tabs>
              <w:spacing w:before="10"/>
              <w:rPr>
                <w:rFonts w:asciiTheme="majorHAnsi" w:hAnsiTheme="majorHAnsi" w:cstheme="majorHAnsi"/>
                <w:sz w:val="24"/>
                <w:szCs w:val="24"/>
              </w:rPr>
            </w:pPr>
          </w:p>
        </w:tc>
        <w:tc>
          <w:tcPr>
            <w:tcW w:w="2693" w:type="dxa"/>
            <w:tcBorders>
              <w:top w:val="single" w:sz="4" w:space="0" w:color="13A3C9"/>
              <w:left w:val="single" w:sz="4" w:space="0" w:color="13A3C9"/>
              <w:bottom w:val="single" w:sz="4" w:space="0" w:color="13A3C9"/>
              <w:right w:val="single" w:sz="4" w:space="0" w:color="13A3C9"/>
            </w:tcBorders>
            <w:shd w:val="clear" w:color="auto" w:fill="auto"/>
            <w:vAlign w:val="center"/>
          </w:tcPr>
          <w:p w14:paraId="276A12E1" w14:textId="77777777" w:rsidR="000930F7" w:rsidRPr="00BE6097" w:rsidRDefault="009F28C0" w:rsidP="00C96148">
            <w:pPr>
              <w:pStyle w:val="BodyText"/>
              <w:tabs>
                <w:tab w:val="left" w:pos="750"/>
              </w:tabs>
              <w:spacing w:before="10"/>
              <w:rPr>
                <w:rFonts w:asciiTheme="majorHAnsi" w:hAnsiTheme="majorHAnsi" w:cstheme="majorHAnsi"/>
                <w:color w:val="002060"/>
                <w:sz w:val="24"/>
                <w:szCs w:val="24"/>
              </w:rPr>
            </w:pPr>
            <w:r w:rsidRPr="00BE6097">
              <w:rPr>
                <w:b/>
                <w:color w:val="002060"/>
                <w:sz w:val="24"/>
                <w:szCs w:val="24"/>
              </w:rPr>
              <w:t xml:space="preserve">Date approved:  </w:t>
            </w:r>
          </w:p>
        </w:tc>
        <w:tc>
          <w:tcPr>
            <w:tcW w:w="4364" w:type="dxa"/>
            <w:tcBorders>
              <w:top w:val="single" w:sz="4" w:space="0" w:color="13A3C9"/>
              <w:left w:val="single" w:sz="4" w:space="0" w:color="13A3C9"/>
              <w:bottom w:val="single" w:sz="4" w:space="0" w:color="13A3C9"/>
              <w:right w:val="single" w:sz="4" w:space="0" w:color="13A3C9"/>
            </w:tcBorders>
            <w:vAlign w:val="center"/>
          </w:tcPr>
          <w:p w14:paraId="2B630F4A" w14:textId="77777777" w:rsidR="000930F7" w:rsidRPr="00671B70" w:rsidRDefault="000930F7" w:rsidP="00C96148">
            <w:pPr>
              <w:pStyle w:val="BodyText"/>
              <w:tabs>
                <w:tab w:val="left" w:pos="750"/>
              </w:tabs>
              <w:spacing w:before="10"/>
              <w:rPr>
                <w:rFonts w:asciiTheme="majorHAnsi" w:hAnsiTheme="majorHAnsi" w:cstheme="majorHAnsi"/>
                <w:sz w:val="24"/>
                <w:szCs w:val="24"/>
              </w:rPr>
            </w:pPr>
          </w:p>
        </w:tc>
      </w:tr>
      <w:tr w:rsidR="009F28C0" w:rsidRPr="000930F7" w14:paraId="4172505D" w14:textId="77777777" w:rsidTr="00BE6097">
        <w:trPr>
          <w:cantSplit/>
          <w:trHeight w:val="624"/>
        </w:trPr>
        <w:tc>
          <w:tcPr>
            <w:tcW w:w="2552" w:type="dxa"/>
            <w:tcBorders>
              <w:right w:val="single" w:sz="4" w:space="0" w:color="13A3C9"/>
            </w:tcBorders>
            <w:vAlign w:val="center"/>
          </w:tcPr>
          <w:p w14:paraId="6451A202" w14:textId="77777777" w:rsidR="000930F7" w:rsidRPr="000930F7" w:rsidRDefault="000930F7" w:rsidP="00C96148">
            <w:pPr>
              <w:pStyle w:val="BodyText"/>
              <w:tabs>
                <w:tab w:val="left" w:pos="750"/>
              </w:tabs>
              <w:spacing w:before="10"/>
              <w:rPr>
                <w:rFonts w:asciiTheme="majorHAnsi" w:hAnsiTheme="majorHAnsi" w:cstheme="majorHAnsi"/>
                <w:sz w:val="24"/>
                <w:szCs w:val="24"/>
              </w:rPr>
            </w:pPr>
          </w:p>
        </w:tc>
        <w:tc>
          <w:tcPr>
            <w:tcW w:w="2693" w:type="dxa"/>
            <w:tcBorders>
              <w:top w:val="single" w:sz="4" w:space="0" w:color="13A3C9"/>
              <w:left w:val="single" w:sz="4" w:space="0" w:color="13A3C9"/>
              <w:bottom w:val="single" w:sz="4" w:space="0" w:color="13A3C9"/>
              <w:right w:val="single" w:sz="4" w:space="0" w:color="13A3C9"/>
            </w:tcBorders>
            <w:shd w:val="clear" w:color="auto" w:fill="auto"/>
            <w:vAlign w:val="center"/>
          </w:tcPr>
          <w:p w14:paraId="2AC1043D" w14:textId="77777777" w:rsidR="000930F7" w:rsidRPr="00BE6097" w:rsidRDefault="009F28C0" w:rsidP="00C96148">
            <w:pPr>
              <w:pStyle w:val="BodyText"/>
              <w:tabs>
                <w:tab w:val="left" w:pos="750"/>
              </w:tabs>
              <w:spacing w:before="10"/>
              <w:rPr>
                <w:rFonts w:asciiTheme="majorHAnsi" w:hAnsiTheme="majorHAnsi" w:cstheme="majorHAnsi"/>
                <w:color w:val="002060"/>
                <w:sz w:val="24"/>
                <w:szCs w:val="24"/>
              </w:rPr>
            </w:pPr>
            <w:r w:rsidRPr="00BE6097">
              <w:rPr>
                <w:b/>
                <w:color w:val="002060"/>
                <w:sz w:val="24"/>
                <w:szCs w:val="24"/>
              </w:rPr>
              <w:t xml:space="preserve">Review date:  </w:t>
            </w:r>
          </w:p>
        </w:tc>
        <w:tc>
          <w:tcPr>
            <w:tcW w:w="4364" w:type="dxa"/>
            <w:tcBorders>
              <w:top w:val="single" w:sz="4" w:space="0" w:color="13A3C9"/>
              <w:left w:val="single" w:sz="4" w:space="0" w:color="13A3C9"/>
              <w:bottom w:val="single" w:sz="4" w:space="0" w:color="13A3C9"/>
              <w:right w:val="single" w:sz="4" w:space="0" w:color="13A3C9"/>
            </w:tcBorders>
            <w:vAlign w:val="center"/>
          </w:tcPr>
          <w:p w14:paraId="49CC6603" w14:textId="77777777" w:rsidR="000930F7" w:rsidRPr="00671B70" w:rsidRDefault="000930F7" w:rsidP="00C96148">
            <w:pPr>
              <w:pStyle w:val="BodyText"/>
              <w:tabs>
                <w:tab w:val="left" w:pos="750"/>
              </w:tabs>
              <w:spacing w:before="10"/>
              <w:rPr>
                <w:rFonts w:asciiTheme="majorHAnsi" w:hAnsiTheme="majorHAnsi" w:cstheme="majorHAnsi"/>
                <w:sz w:val="24"/>
                <w:szCs w:val="24"/>
              </w:rPr>
            </w:pPr>
          </w:p>
        </w:tc>
      </w:tr>
    </w:tbl>
    <w:p w14:paraId="5981E05E" w14:textId="77777777" w:rsidR="00C96148" w:rsidRDefault="00C96148" w:rsidP="00C96148">
      <w:pPr>
        <w:pStyle w:val="BodyText"/>
        <w:tabs>
          <w:tab w:val="left" w:pos="750"/>
        </w:tabs>
        <w:spacing w:before="10"/>
        <w:rPr>
          <w:rFonts w:ascii="Times New Roman"/>
          <w:sz w:val="24"/>
          <w:szCs w:val="24"/>
        </w:rPr>
      </w:pPr>
    </w:p>
    <w:p w14:paraId="4122DD20" w14:textId="77777777" w:rsidR="007521B0" w:rsidRDefault="007521B0" w:rsidP="007521B0">
      <w:pPr>
        <w:tabs>
          <w:tab w:val="right" w:pos="10150"/>
        </w:tabs>
        <w:spacing w:line="276" w:lineRule="auto"/>
        <w:jc w:val="right"/>
        <w:rPr>
          <w:b/>
          <w:color w:val="0778A7"/>
          <w:sz w:val="20"/>
          <w:szCs w:val="20"/>
        </w:rPr>
      </w:pPr>
    </w:p>
    <w:p w14:paraId="1E19F8F6" w14:textId="77777777" w:rsidR="007521B0" w:rsidRDefault="007521B0" w:rsidP="007521B0">
      <w:pPr>
        <w:tabs>
          <w:tab w:val="right" w:pos="10150"/>
        </w:tabs>
        <w:spacing w:line="276" w:lineRule="auto"/>
        <w:jc w:val="right"/>
        <w:rPr>
          <w:b/>
          <w:color w:val="0778A7"/>
          <w:sz w:val="20"/>
          <w:szCs w:val="20"/>
        </w:rPr>
      </w:pPr>
    </w:p>
    <w:p w14:paraId="5F0D819B" w14:textId="4A0432B4" w:rsidR="007521B0" w:rsidRPr="00595293" w:rsidRDefault="007521B0" w:rsidP="007521B0">
      <w:pPr>
        <w:tabs>
          <w:tab w:val="right" w:pos="10150"/>
        </w:tabs>
        <w:spacing w:line="276" w:lineRule="auto"/>
        <w:jc w:val="right"/>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p>
    <w:p w14:paraId="2431EE01" w14:textId="77777777" w:rsidR="007521B0" w:rsidRPr="00595293" w:rsidRDefault="007521B0" w:rsidP="007521B0">
      <w:pPr>
        <w:spacing w:before="240" w:line="276" w:lineRule="auto"/>
        <w:jc w:val="right"/>
        <w:rPr>
          <w:sz w:val="20"/>
          <w:szCs w:val="20"/>
        </w:rPr>
      </w:pPr>
      <w:r w:rsidRPr="00595293">
        <w:rPr>
          <w:b/>
          <w:color w:val="20406A"/>
          <w:sz w:val="20"/>
          <w:szCs w:val="20"/>
        </w:rPr>
        <w:lastRenderedPageBreak/>
        <w:t>TŶ GLAN-YR-AFON</w:t>
      </w:r>
      <w:r w:rsidRPr="00595293">
        <w:rPr>
          <w:color w:val="20406A"/>
          <w:sz w:val="20"/>
          <w:szCs w:val="20"/>
        </w:rPr>
        <w:t xml:space="preserve"> 21 Cowbridge Road East, Cardiff CF11 9AD</w:t>
      </w:r>
    </w:p>
    <w:p w14:paraId="3D94C5A9" w14:textId="77777777" w:rsidR="009F28C0" w:rsidRDefault="009F28C0" w:rsidP="00C96148">
      <w:pPr>
        <w:pStyle w:val="BodyText"/>
        <w:tabs>
          <w:tab w:val="left" w:pos="750"/>
        </w:tabs>
        <w:spacing w:before="10"/>
        <w:rPr>
          <w:rFonts w:ascii="Times New Roman"/>
          <w:sz w:val="24"/>
          <w:szCs w:val="24"/>
        </w:rPr>
      </w:pPr>
    </w:p>
    <w:tbl>
      <w:tblPr>
        <w:tblpPr w:leftFromText="180" w:rightFromText="180" w:vertAnchor="text" w:horzAnchor="margin" w:tblpY="230"/>
        <w:tblW w:w="0" w:type="auto"/>
        <w:tblCellMar>
          <w:left w:w="0" w:type="dxa"/>
          <w:right w:w="0" w:type="dxa"/>
        </w:tblCellMar>
        <w:tblLook w:val="04A0" w:firstRow="1" w:lastRow="0" w:firstColumn="1" w:lastColumn="0" w:noHBand="0" w:noVBand="1"/>
      </w:tblPr>
      <w:tblGrid>
        <w:gridCol w:w="2972"/>
        <w:gridCol w:w="6651"/>
      </w:tblGrid>
      <w:tr w:rsidR="00F44404" w:rsidRPr="00743F32" w14:paraId="6AD03DC0" w14:textId="77777777" w:rsidTr="002678CA">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6E6A6B41" w14:textId="77777777" w:rsidR="00F44404" w:rsidRPr="00743F32" w:rsidRDefault="00F44404" w:rsidP="002678CA">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t>STRATEGIC OBJECTIVE</w:t>
            </w:r>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03A1A1FE" w14:textId="6C7ED49C" w:rsidR="00F44404" w:rsidRPr="009D4468" w:rsidRDefault="00A37A44" w:rsidP="002678CA">
            <w:pPr>
              <w:rPr>
                <w:rFonts w:asciiTheme="minorHAnsi" w:hAnsiTheme="minorHAnsi" w:cstheme="minorHAnsi"/>
                <w:color w:val="FFFFFF"/>
                <w:spacing w:val="6"/>
              </w:rPr>
            </w:pPr>
            <w:sdt>
              <w:sdtPr>
                <w:rPr>
                  <w:rFonts w:asciiTheme="minorHAnsi" w:hAnsiTheme="minorHAnsi" w:cstheme="minorHAnsi"/>
                  <w:spacing w:val="6"/>
                </w:rPr>
                <w:id w:val="-1028708371"/>
                <w:placeholder>
                  <w:docPart w:val="1EC89459695B409FBC388B91DEE505C4"/>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isation" w:value="Development of the new digital organisation"/>
                </w:dropDownList>
              </w:sdtPr>
              <w:sdtEndPr/>
              <w:sdtContent>
                <w:r w:rsidR="00443538">
                  <w:rPr>
                    <w:rFonts w:asciiTheme="minorHAnsi" w:hAnsiTheme="minorHAnsi" w:cstheme="minorHAnsi"/>
                    <w:spacing w:val="6"/>
                  </w:rPr>
                  <w:t>All Objectives apply</w:t>
                </w:r>
              </w:sdtContent>
            </w:sdt>
          </w:p>
        </w:tc>
      </w:tr>
    </w:tbl>
    <w:p w14:paraId="51DDDC98" w14:textId="77777777" w:rsidR="00F44404" w:rsidRDefault="00F44404" w:rsidP="00F44404">
      <w:pPr>
        <w:rPr>
          <w:rFonts w:eastAsiaTheme="minorHAnsi"/>
          <w:sz w:val="24"/>
          <w:szCs w:val="24"/>
        </w:rPr>
      </w:pPr>
    </w:p>
    <w:p w14:paraId="47649826" w14:textId="77777777" w:rsidR="00F44404" w:rsidRDefault="00F44404" w:rsidP="00F44404">
      <w:pPr>
        <w:rPr>
          <w:rFonts w:eastAsiaTheme="minorHAnsi"/>
          <w:sz w:val="24"/>
          <w:szCs w:val="24"/>
        </w:rPr>
      </w:pPr>
    </w:p>
    <w:tbl>
      <w:tblPr>
        <w:tblW w:w="9681"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B73E30" w:rsidRPr="00743F32" w14:paraId="28D312FB" w14:textId="77777777" w:rsidTr="006A2193">
        <w:trPr>
          <w:trHeight w:val="321"/>
        </w:trPr>
        <w:tc>
          <w:tcPr>
            <w:tcW w:w="5429" w:type="dxa"/>
            <w:shd w:val="clear" w:color="auto" w:fill="auto"/>
          </w:tcPr>
          <w:p w14:paraId="792DB6FA" w14:textId="11D8BB7D" w:rsidR="00F44404" w:rsidRPr="00743F32" w:rsidRDefault="00A37A44" w:rsidP="002678CA">
            <w:pPr>
              <w:rPr>
                <w:rFonts w:asciiTheme="minorHAnsi" w:hAnsiTheme="minorHAnsi" w:cstheme="minorHAnsi"/>
                <w:spacing w:val="6"/>
                <w:sz w:val="28"/>
                <w:szCs w:val="28"/>
              </w:rPr>
            </w:pPr>
            <w:hyperlink r:id="rId11" w:history="1">
              <w:r w:rsidR="00F44404" w:rsidRPr="008779CC">
                <w:rPr>
                  <w:rStyle w:val="Hyperlink"/>
                  <w:rFonts w:asciiTheme="minorHAnsi" w:hAnsiTheme="minorHAnsi" w:cstheme="minorHAnsi"/>
                  <w:b/>
                  <w:bCs/>
                  <w:spacing w:val="6"/>
                  <w:sz w:val="28"/>
                  <w:szCs w:val="28"/>
                </w:rPr>
                <w:t>WELL-BEING OF FUTURE GENERATIONS ACT</w:t>
              </w:r>
            </w:hyperlink>
            <w:r w:rsidR="00F44404" w:rsidRPr="001B4339">
              <w:rPr>
                <w:rFonts w:asciiTheme="minorHAnsi" w:hAnsiTheme="minorHAnsi" w:cstheme="minorHAnsi"/>
                <w:b/>
                <w:bCs/>
                <w:color w:val="212E55" w:themeColor="accent2" w:themeShade="BF"/>
                <w:spacing w:val="6"/>
                <w:sz w:val="28"/>
                <w:szCs w:val="28"/>
              </w:rPr>
              <w:t xml:space="preserve"> </w:t>
            </w:r>
          </w:p>
        </w:tc>
        <w:sdt>
          <w:sdtPr>
            <w:rPr>
              <w:rFonts w:asciiTheme="minorHAnsi" w:hAnsiTheme="minorHAnsi" w:cstheme="minorHAnsi"/>
              <w:spacing w:val="6"/>
            </w:rPr>
            <w:id w:val="-1421787451"/>
            <w:placeholder>
              <w:docPart w:val="A11CD40D8FD34818BB9648AA3CD6224D"/>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69D19878" w14:textId="482D24D9" w:rsidR="00F44404" w:rsidRPr="009D4468" w:rsidRDefault="00D55D41" w:rsidP="002678CA">
                <w:pPr>
                  <w:rPr>
                    <w:rFonts w:asciiTheme="minorHAnsi" w:hAnsiTheme="minorHAnsi" w:cstheme="minorHAnsi"/>
                    <w:spacing w:val="6"/>
                  </w:rPr>
                </w:pPr>
                <w:r>
                  <w:rPr>
                    <w:rFonts w:asciiTheme="minorHAnsi" w:hAnsiTheme="minorHAnsi" w:cstheme="minorHAnsi"/>
                    <w:spacing w:val="6"/>
                  </w:rPr>
                  <w:t>A healthier Wales</w:t>
                </w:r>
              </w:p>
            </w:tc>
          </w:sdtContent>
        </w:sdt>
      </w:tr>
      <w:tr w:rsidR="005E684D" w:rsidRPr="00743F32" w14:paraId="3F5765C6" w14:textId="77777777" w:rsidTr="006A2193">
        <w:trPr>
          <w:trHeight w:val="505"/>
        </w:trPr>
        <w:tc>
          <w:tcPr>
            <w:tcW w:w="9681" w:type="dxa"/>
            <w:gridSpan w:val="2"/>
          </w:tcPr>
          <w:p w14:paraId="448BE36D" w14:textId="77777777" w:rsidR="00F44404" w:rsidRPr="009D4468" w:rsidRDefault="00F44404" w:rsidP="002678CA">
            <w:pPr>
              <w:rPr>
                <w:rFonts w:asciiTheme="minorHAnsi" w:hAnsiTheme="minorHAnsi" w:cstheme="minorHAnsi"/>
                <w:spacing w:val="6"/>
              </w:rPr>
            </w:pPr>
            <w:r w:rsidRPr="009D4468">
              <w:rPr>
                <w:rFonts w:asciiTheme="minorHAnsi" w:hAnsiTheme="minorHAnsi" w:cstheme="minorHAnsi"/>
                <w:spacing w:val="6"/>
              </w:rPr>
              <w:t>If more than one standard applies, please list below:</w:t>
            </w:r>
          </w:p>
          <w:p w14:paraId="45A0A7EF" w14:textId="6D387EB1" w:rsidR="00F44404" w:rsidRPr="00D370D4" w:rsidRDefault="00D55D41" w:rsidP="002678CA">
            <w:pPr>
              <w:rPr>
                <w:rFonts w:asciiTheme="minorHAnsi" w:hAnsiTheme="minorHAnsi" w:cstheme="minorHAnsi"/>
                <w:spacing w:val="6"/>
              </w:rPr>
            </w:pPr>
            <w:r>
              <w:rPr>
                <w:rFonts w:asciiTheme="minorHAnsi" w:hAnsiTheme="minorHAnsi" w:cstheme="minorHAnsi"/>
                <w:spacing w:val="6"/>
              </w:rPr>
              <w:t>A globally responsible Wales</w:t>
            </w:r>
          </w:p>
        </w:tc>
      </w:tr>
    </w:tbl>
    <w:p w14:paraId="16E830A1" w14:textId="77777777" w:rsidR="00F44404" w:rsidRDefault="00F44404" w:rsidP="00F44404">
      <w:pPr>
        <w:rPr>
          <w:rFonts w:eastAsiaTheme="minorHAnsi"/>
          <w:sz w:val="24"/>
          <w:szCs w:val="24"/>
        </w:rPr>
      </w:pPr>
    </w:p>
    <w:p w14:paraId="649E3FD7" w14:textId="77777777" w:rsidR="00F44404" w:rsidRDefault="00F44404" w:rsidP="00F44404">
      <w:pPr>
        <w:rPr>
          <w:rFonts w:eastAsiaTheme="minorHAnsi"/>
          <w:sz w:val="24"/>
          <w:szCs w:val="24"/>
        </w:rPr>
      </w:pPr>
    </w:p>
    <w:tbl>
      <w:tblPr>
        <w:tblW w:w="9793" w:type="dxa"/>
        <w:tblInd w:w="-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5E684D" w:rsidRPr="00743F32" w14:paraId="558D4C45" w14:textId="77777777" w:rsidTr="006A2193">
        <w:trPr>
          <w:trHeight w:val="466"/>
        </w:trPr>
        <w:tc>
          <w:tcPr>
            <w:tcW w:w="3870" w:type="dxa"/>
          </w:tcPr>
          <w:p w14:paraId="26041384" w14:textId="314978FA" w:rsidR="00F44404" w:rsidRPr="001B4339" w:rsidRDefault="00A37A44" w:rsidP="002678CA">
            <w:pPr>
              <w:rPr>
                <w:rFonts w:asciiTheme="minorHAnsi" w:eastAsiaTheme="minorHAnsi" w:hAnsiTheme="minorHAnsi" w:cstheme="minorHAnsi"/>
                <w:b/>
                <w:bCs/>
                <w:color w:val="212E55" w:themeColor="accent2" w:themeShade="BF"/>
                <w:spacing w:val="6"/>
                <w:sz w:val="28"/>
                <w:szCs w:val="28"/>
              </w:rPr>
            </w:pPr>
            <w:hyperlink r:id="rId12" w:history="1">
              <w:r w:rsidR="00F44404" w:rsidRPr="008779CC">
                <w:rPr>
                  <w:rStyle w:val="Hyperlink"/>
                  <w:rFonts w:asciiTheme="minorHAnsi" w:eastAsiaTheme="minorHAnsi" w:hAnsiTheme="minorHAnsi" w:cstheme="minorHAnsi"/>
                  <w:b/>
                  <w:bCs/>
                  <w:spacing w:val="6"/>
                  <w:sz w:val="28"/>
                  <w:szCs w:val="28"/>
                </w:rPr>
                <w:t>DHCW QUALITY STANDARDS</w:t>
              </w:r>
            </w:hyperlink>
          </w:p>
        </w:tc>
        <w:sdt>
          <w:sdtPr>
            <w:rPr>
              <w:rFonts w:asciiTheme="minorHAnsi" w:hAnsiTheme="minorHAnsi" w:cstheme="minorHAnsi"/>
              <w:spacing w:val="6"/>
            </w:rPr>
            <w:alias w:val="DHCW Quality Standards"/>
            <w:tag w:val="DHCW Quality Standards"/>
            <w:id w:val="1614243787"/>
            <w:placeholder>
              <w:docPart w:val="5BDD850E30DF4150B397D00D021565F6"/>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14:paraId="056D84D3" w14:textId="40307731" w:rsidR="00F44404" w:rsidRPr="00743F32" w:rsidRDefault="005F40F4" w:rsidP="002678CA">
                <w:pPr>
                  <w:rPr>
                    <w:rFonts w:asciiTheme="minorHAnsi" w:hAnsiTheme="minorHAnsi" w:cstheme="minorHAnsi"/>
                    <w:spacing w:val="6"/>
                  </w:rPr>
                </w:pPr>
                <w:r>
                  <w:rPr>
                    <w:rFonts w:asciiTheme="minorHAnsi" w:hAnsiTheme="minorHAnsi" w:cstheme="minorHAnsi"/>
                    <w:spacing w:val="6"/>
                  </w:rPr>
                  <w:t>N/A</w:t>
                </w:r>
              </w:p>
            </w:tc>
          </w:sdtContent>
        </w:sdt>
      </w:tr>
      <w:tr w:rsidR="005E684D" w:rsidRPr="00743F32" w14:paraId="485E12DF" w14:textId="77777777" w:rsidTr="006A2193">
        <w:trPr>
          <w:trHeight w:val="20"/>
        </w:trPr>
        <w:tc>
          <w:tcPr>
            <w:tcW w:w="9793" w:type="dxa"/>
            <w:gridSpan w:val="2"/>
          </w:tcPr>
          <w:p w14:paraId="28B3E70F" w14:textId="77777777" w:rsidR="00F44404" w:rsidRPr="00D370D4" w:rsidRDefault="00F44404" w:rsidP="002678CA">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18B3E4D2" w14:textId="77777777" w:rsidR="00F44404" w:rsidRPr="00743F32" w:rsidRDefault="00F44404" w:rsidP="002678CA">
            <w:pPr>
              <w:rPr>
                <w:rFonts w:asciiTheme="minorHAnsi" w:hAnsiTheme="minorHAnsi" w:cstheme="minorHAnsi"/>
                <w:spacing w:val="6"/>
              </w:rPr>
            </w:pPr>
          </w:p>
        </w:tc>
      </w:tr>
    </w:tbl>
    <w:p w14:paraId="5C06D2E5" w14:textId="77777777" w:rsidR="00F44404" w:rsidRDefault="00F44404" w:rsidP="00F44404">
      <w:pPr>
        <w:rPr>
          <w:rFonts w:eastAsiaTheme="minorHAnsi"/>
          <w:sz w:val="24"/>
          <w:szCs w:val="24"/>
        </w:rPr>
      </w:pPr>
    </w:p>
    <w:p w14:paraId="0CD58BE3" w14:textId="77777777" w:rsidR="00F44404" w:rsidRDefault="00F44404" w:rsidP="00F44404">
      <w:pPr>
        <w:rPr>
          <w:rFonts w:eastAsiaTheme="minorHAnsi"/>
          <w:sz w:val="24"/>
          <w:szCs w:val="24"/>
        </w:rPr>
      </w:pPr>
    </w:p>
    <w:tbl>
      <w:tblPr>
        <w:tblW w:w="9639" w:type="dxa"/>
        <w:tblInd w:w="-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095"/>
      </w:tblGrid>
      <w:tr w:rsidR="00B73E30" w:rsidRPr="00743F32" w14:paraId="1D4A52C1" w14:textId="77777777" w:rsidTr="006A2193">
        <w:trPr>
          <w:trHeight w:val="381"/>
        </w:trPr>
        <w:tc>
          <w:tcPr>
            <w:tcW w:w="3544" w:type="dxa"/>
            <w:shd w:val="clear" w:color="auto" w:fill="auto"/>
          </w:tcPr>
          <w:p w14:paraId="77643E21" w14:textId="1BDA1CCE" w:rsidR="00F44404" w:rsidRPr="00743F32" w:rsidRDefault="00A37A44" w:rsidP="002678CA">
            <w:pPr>
              <w:rPr>
                <w:rFonts w:asciiTheme="minorHAnsi" w:hAnsiTheme="minorHAnsi" w:cstheme="minorHAnsi"/>
                <w:spacing w:val="6"/>
              </w:rPr>
            </w:pPr>
            <w:hyperlink r:id="rId13" w:history="1">
              <w:r w:rsidR="00F44404" w:rsidRPr="008779CC">
                <w:rPr>
                  <w:rStyle w:val="Hyperlink"/>
                  <w:rFonts w:asciiTheme="minorHAnsi" w:eastAsiaTheme="minorHAnsi" w:hAnsiTheme="minorHAnsi" w:cstheme="minorHAnsi"/>
                  <w:b/>
                  <w:bCs/>
                  <w:spacing w:val="6"/>
                  <w:sz w:val="28"/>
                  <w:szCs w:val="28"/>
                </w:rPr>
                <w:t>HEALTH CARE STANDARD</w:t>
              </w:r>
            </w:hyperlink>
            <w:r w:rsidR="00F44404" w:rsidRPr="001B4339">
              <w:rPr>
                <w:rFonts w:asciiTheme="minorHAnsi" w:eastAsiaTheme="minorHAnsi" w:hAnsiTheme="minorHAnsi" w:cstheme="minorHAnsi"/>
                <w:color w:val="212E55" w:themeColor="accent2" w:themeShade="BF"/>
                <w:spacing w:val="6"/>
                <w:sz w:val="24"/>
                <w:szCs w:val="24"/>
              </w:rPr>
              <w:t xml:space="preserve"> </w:t>
            </w:r>
          </w:p>
        </w:tc>
        <w:tc>
          <w:tcPr>
            <w:tcW w:w="6095" w:type="dxa"/>
            <w:shd w:val="clear" w:color="auto" w:fill="auto"/>
          </w:tcPr>
          <w:p w14:paraId="5BB080CE" w14:textId="60E59800" w:rsidR="00F44404" w:rsidRPr="00743F32" w:rsidRDefault="00A37A44" w:rsidP="002678CA">
            <w:pPr>
              <w:rPr>
                <w:rFonts w:asciiTheme="minorHAnsi" w:hAnsiTheme="minorHAnsi" w:cstheme="minorHAnsi"/>
                <w:spacing w:val="6"/>
              </w:rPr>
            </w:pPr>
            <w:sdt>
              <w:sdtPr>
                <w:rPr>
                  <w:rFonts w:asciiTheme="minorHAnsi" w:eastAsiaTheme="minorHAnsi" w:hAnsiTheme="minorHAnsi" w:cstheme="minorHAnsi"/>
                  <w:spacing w:val="6"/>
                  <w:sz w:val="24"/>
                  <w:szCs w:val="24"/>
                </w:rPr>
                <w:alias w:val="Health and Care Standards"/>
                <w:tag w:val="Health and Care Standards"/>
                <w:id w:val="520368056"/>
                <w:placeholder>
                  <w:docPart w:val="B42860B39EC44A038F8A6261E96DCD5C"/>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5F40F4">
                  <w:rPr>
                    <w:rFonts w:asciiTheme="minorHAnsi" w:eastAsiaTheme="minorHAnsi" w:hAnsiTheme="minorHAnsi" w:cstheme="minorHAnsi"/>
                    <w:spacing w:val="6"/>
                    <w:sz w:val="24"/>
                    <w:szCs w:val="24"/>
                  </w:rPr>
                  <w:t>Governance, leadership and acccountability</w:t>
                </w:r>
              </w:sdtContent>
            </w:sdt>
          </w:p>
        </w:tc>
      </w:tr>
      <w:tr w:rsidR="005E684D" w:rsidRPr="00743F32" w14:paraId="333B858B" w14:textId="77777777" w:rsidTr="006A2193">
        <w:trPr>
          <w:trHeight w:val="450"/>
        </w:trPr>
        <w:tc>
          <w:tcPr>
            <w:tcW w:w="9639" w:type="dxa"/>
            <w:gridSpan w:val="2"/>
          </w:tcPr>
          <w:p w14:paraId="47556984" w14:textId="77777777" w:rsidR="00F44404" w:rsidRPr="00D370D4" w:rsidRDefault="00F44404" w:rsidP="002678CA">
            <w:pPr>
              <w:rPr>
                <w:rFonts w:asciiTheme="minorHAnsi" w:hAnsiTheme="minorHAnsi" w:cstheme="minorHAnsi"/>
                <w:spacing w:val="6"/>
              </w:rPr>
            </w:pPr>
            <w:r w:rsidRPr="00D370D4">
              <w:rPr>
                <w:rFonts w:asciiTheme="minorHAnsi" w:hAnsiTheme="minorHAnsi" w:cstheme="minorHAnsi"/>
                <w:spacing w:val="6"/>
              </w:rPr>
              <w:t>If more than one standard applies, please list below:</w:t>
            </w:r>
          </w:p>
          <w:p w14:paraId="32BDB7A8" w14:textId="18F6C4E5" w:rsidR="00F44404" w:rsidRPr="00CB2E8C" w:rsidRDefault="005F40F4" w:rsidP="002678CA">
            <w:pPr>
              <w:rPr>
                <w:rFonts w:asciiTheme="minorHAnsi" w:hAnsiTheme="minorHAnsi" w:cstheme="minorHAnsi"/>
                <w:color w:val="808080" w:themeColor="background2" w:themeShade="80"/>
                <w:spacing w:val="6"/>
              </w:rPr>
            </w:pPr>
            <w:r w:rsidRPr="005F40F4">
              <w:rPr>
                <w:rFonts w:asciiTheme="minorHAnsi" w:hAnsiTheme="minorHAnsi" w:cstheme="minorHAnsi"/>
                <w:spacing w:val="6"/>
              </w:rPr>
              <w:t>Staff and Resources</w:t>
            </w:r>
          </w:p>
        </w:tc>
      </w:tr>
    </w:tbl>
    <w:p w14:paraId="0D7EF35A" w14:textId="77777777" w:rsidR="00F44404" w:rsidRDefault="00F44404" w:rsidP="00F44404">
      <w:pPr>
        <w:rPr>
          <w:rFonts w:eastAsiaTheme="minorHAnsi"/>
          <w:sz w:val="24"/>
          <w:szCs w:val="24"/>
        </w:rPr>
      </w:pPr>
    </w:p>
    <w:p w14:paraId="5A4A6C9B" w14:textId="77777777" w:rsidR="00F44404" w:rsidRDefault="00F44404" w:rsidP="00F44404">
      <w:pPr>
        <w:rPr>
          <w:rFonts w:eastAsiaTheme="minorHAnsi"/>
          <w:sz w:val="24"/>
          <w:szCs w:val="24"/>
        </w:rPr>
      </w:pPr>
    </w:p>
    <w:tbl>
      <w:tblPr>
        <w:tblW w:w="0" w:type="auto"/>
        <w:tblCellMar>
          <w:left w:w="0" w:type="dxa"/>
          <w:right w:w="0" w:type="dxa"/>
        </w:tblCellMar>
        <w:tblLook w:val="04A0" w:firstRow="1" w:lastRow="0" w:firstColumn="1" w:lastColumn="0" w:noHBand="0" w:noVBand="1"/>
      </w:tblPr>
      <w:tblGrid>
        <w:gridCol w:w="5665"/>
        <w:gridCol w:w="567"/>
        <w:gridCol w:w="3436"/>
      </w:tblGrid>
      <w:tr w:rsidR="00F44404" w:rsidRPr="00743F32" w14:paraId="3EF7C2DF" w14:textId="77777777" w:rsidTr="002678CA">
        <w:trPr>
          <w:trHeight w:val="285"/>
        </w:trPr>
        <w:tc>
          <w:tcPr>
            <w:tcW w:w="56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43556E3" w14:textId="41BF1EA2" w:rsidR="00F44404" w:rsidRPr="00743F32" w:rsidRDefault="00A37A44" w:rsidP="002678CA">
            <w:pPr>
              <w:rPr>
                <w:rFonts w:asciiTheme="minorHAnsi" w:hAnsiTheme="minorHAnsi" w:cstheme="minorHAnsi"/>
                <w:b/>
                <w:bCs/>
                <w:color w:val="FFFFFF"/>
                <w:spacing w:val="6"/>
                <w:sz w:val="24"/>
                <w:szCs w:val="24"/>
              </w:rPr>
            </w:pPr>
            <w:hyperlink r:id="rId14" w:history="1">
              <w:r w:rsidR="00F44404" w:rsidRPr="008779CC">
                <w:rPr>
                  <w:rStyle w:val="Hyperlink"/>
                  <w:rFonts w:asciiTheme="minorHAnsi" w:hAnsiTheme="minorHAnsi" w:cstheme="minorHAnsi"/>
                  <w:b/>
                  <w:bCs/>
                  <w:spacing w:val="6"/>
                  <w:sz w:val="28"/>
                  <w:szCs w:val="28"/>
                </w:rPr>
                <w:t>EQUALITY IMPACT ASSESSMENT STATEMENT</w:t>
              </w:r>
            </w:hyperlink>
            <w:r w:rsidR="00F44404" w:rsidRPr="001B4339">
              <w:rPr>
                <w:rFonts w:asciiTheme="minorHAnsi" w:hAnsiTheme="minorHAnsi" w:cstheme="minorHAnsi"/>
                <w:b/>
                <w:bCs/>
                <w:color w:val="212E55" w:themeColor="accent2" w:themeShade="BF"/>
                <w:spacing w:val="6"/>
                <w:sz w:val="24"/>
                <w:szCs w:val="24"/>
              </w:rPr>
              <w:t xml:space="preserve"> </w:t>
            </w:r>
          </w:p>
        </w:tc>
        <w:tc>
          <w:tcPr>
            <w:tcW w:w="4003" w:type="dxa"/>
            <w:gridSpan w:val="2"/>
            <w:tcBorders>
              <w:top w:val="single" w:sz="4" w:space="0" w:color="13A3C9"/>
              <w:left w:val="single" w:sz="4" w:space="0" w:color="13A3C9"/>
              <w:bottom w:val="single" w:sz="4" w:space="0" w:color="13A3C9"/>
              <w:right w:val="single" w:sz="4" w:space="0" w:color="13A3C9"/>
            </w:tcBorders>
            <w:shd w:val="clear" w:color="auto" w:fill="auto"/>
          </w:tcPr>
          <w:p w14:paraId="3D5347D6" w14:textId="7D993163" w:rsidR="00F44404" w:rsidRPr="00D370D4" w:rsidRDefault="00F44404" w:rsidP="002678CA">
            <w:pPr>
              <w:rPr>
                <w:rFonts w:asciiTheme="minorHAnsi" w:hAnsiTheme="minorHAnsi" w:cstheme="minorHAnsi"/>
                <w:b/>
                <w:bCs/>
                <w:spacing w:val="6"/>
                <w:sz w:val="24"/>
                <w:szCs w:val="24"/>
              </w:rPr>
            </w:pPr>
            <w:r w:rsidRPr="00D370D4">
              <w:rPr>
                <w:rFonts w:asciiTheme="minorHAnsi" w:hAnsiTheme="minorHAnsi" w:cstheme="minorHAnsi"/>
                <w:spacing w:val="6"/>
              </w:rPr>
              <w:t>Date of submission:</w:t>
            </w:r>
            <w:r w:rsidR="005F40F4">
              <w:rPr>
                <w:rFonts w:asciiTheme="minorHAnsi" w:hAnsiTheme="minorHAnsi" w:cstheme="minorHAnsi"/>
                <w:spacing w:val="6"/>
              </w:rPr>
              <w:t xml:space="preserve"> </w:t>
            </w:r>
          </w:p>
        </w:tc>
      </w:tr>
      <w:tr w:rsidR="00F44404" w:rsidRPr="00743F32" w14:paraId="2D5A95C4" w14:textId="77777777" w:rsidTr="002678CA">
        <w:trPr>
          <w:trHeight w:val="314"/>
        </w:trPr>
        <w:sdt>
          <w:sdtPr>
            <w:rPr>
              <w:rFonts w:asciiTheme="minorHAnsi" w:hAnsiTheme="minorHAnsi" w:cstheme="minorHAnsi"/>
              <w:spacing w:val="6"/>
            </w:rPr>
            <w:id w:val="-1100325363"/>
            <w:placeholder>
              <w:docPart w:val="2F7548855CEF42B59F9DD25156260939"/>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41FBAE97" w14:textId="43891937" w:rsidR="00F44404" w:rsidRPr="00D370D4" w:rsidRDefault="0091787E" w:rsidP="002678CA">
                <w:pPr>
                  <w:rPr>
                    <w:rFonts w:asciiTheme="minorHAnsi" w:hAnsiTheme="minorHAnsi" w:cstheme="minorHAnsi"/>
                    <w:spacing w:val="6"/>
                  </w:rPr>
                </w:pPr>
                <w:r>
                  <w:rPr>
                    <w:rFonts w:asciiTheme="minorHAnsi" w:hAnsiTheme="minorHAnsi" w:cstheme="minorHAnsi"/>
                    <w:spacing w:val="6"/>
                  </w:rPr>
                  <w:t>Yes, applicable</w:t>
                </w:r>
              </w:p>
            </w:tc>
          </w:sdtContent>
        </w:sdt>
        <w:tc>
          <w:tcPr>
            <w:tcW w:w="3436" w:type="dxa"/>
            <w:tcBorders>
              <w:top w:val="single" w:sz="4" w:space="0" w:color="13A3C9"/>
              <w:left w:val="single" w:sz="4" w:space="0" w:color="13A3C9"/>
              <w:bottom w:val="single" w:sz="4" w:space="0" w:color="13A3C9"/>
              <w:right w:val="single" w:sz="4" w:space="0" w:color="13A3C9"/>
            </w:tcBorders>
          </w:tcPr>
          <w:p w14:paraId="6F65BEEE" w14:textId="1AACC5B5" w:rsidR="00F44404" w:rsidRPr="00CB2E8C" w:rsidRDefault="00F44404" w:rsidP="002678CA">
            <w:pPr>
              <w:rPr>
                <w:rFonts w:asciiTheme="minorHAnsi" w:hAnsiTheme="minorHAnsi" w:cstheme="minorHAnsi"/>
                <w:color w:val="7F7F7F" w:themeColor="accent1"/>
                <w:spacing w:val="6"/>
              </w:rPr>
            </w:pPr>
            <w:r w:rsidRPr="00D370D4">
              <w:rPr>
                <w:rFonts w:asciiTheme="minorHAnsi" w:hAnsiTheme="minorHAnsi" w:cstheme="minorHAnsi"/>
                <w:spacing w:val="6"/>
              </w:rPr>
              <w:t>Outcome:</w:t>
            </w:r>
            <w:r w:rsidR="00F80EA8">
              <w:rPr>
                <w:rFonts w:asciiTheme="minorHAnsi" w:hAnsiTheme="minorHAnsi" w:cstheme="minorHAnsi"/>
                <w:spacing w:val="6"/>
              </w:rPr>
              <w:t xml:space="preserve"> </w:t>
            </w:r>
            <w:r w:rsidR="001048AE">
              <w:rPr>
                <w:rFonts w:asciiTheme="minorHAnsi" w:hAnsiTheme="minorHAnsi" w:cstheme="minorHAnsi"/>
                <w:spacing w:val="6"/>
              </w:rPr>
              <w:t>No impact</w:t>
            </w:r>
          </w:p>
        </w:tc>
      </w:tr>
      <w:tr w:rsidR="00F44404" w:rsidRPr="00743F32" w14:paraId="07110622" w14:textId="77777777" w:rsidTr="002678CA">
        <w:trPr>
          <w:trHeight w:val="1122"/>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3049DD" w14:textId="77777777" w:rsidR="00F44404" w:rsidRPr="001D2057" w:rsidRDefault="00F44404" w:rsidP="002678CA">
            <w:pPr>
              <w:rPr>
                <w:rFonts w:asciiTheme="minorHAnsi" w:hAnsiTheme="minorHAnsi" w:cstheme="minorHAnsi"/>
                <w:spacing w:val="6"/>
              </w:rPr>
            </w:pPr>
            <w:r w:rsidRPr="001D2057">
              <w:rPr>
                <w:rFonts w:asciiTheme="minorHAnsi" w:hAnsiTheme="minorHAnsi" w:cstheme="minorHAnsi"/>
                <w:spacing w:val="6"/>
              </w:rPr>
              <w:t>Statement:</w:t>
            </w:r>
          </w:p>
          <w:p w14:paraId="1717F6A7" w14:textId="51A96119" w:rsidR="008C543B" w:rsidRPr="008C543B" w:rsidRDefault="008C543B" w:rsidP="008C543B">
            <w:pPr>
              <w:rPr>
                <w:rFonts w:asciiTheme="minorHAnsi" w:hAnsiTheme="minorHAnsi" w:cstheme="minorHAnsi"/>
                <w:spacing w:val="6"/>
              </w:rPr>
            </w:pPr>
            <w:r>
              <w:rPr>
                <w:rFonts w:asciiTheme="minorHAnsi" w:hAnsiTheme="minorHAnsi" w:cstheme="minorHAnsi"/>
                <w:spacing w:val="6"/>
              </w:rPr>
              <w:t xml:space="preserve">The policy was </w:t>
            </w:r>
            <w:r w:rsidRPr="008C543B">
              <w:rPr>
                <w:rFonts w:asciiTheme="minorHAnsi" w:hAnsiTheme="minorHAnsi" w:cstheme="minorHAnsi"/>
                <w:spacing w:val="6"/>
              </w:rPr>
              <w:t xml:space="preserve">assessed </w:t>
            </w:r>
            <w:r w:rsidR="00DC64A5">
              <w:rPr>
                <w:rFonts w:asciiTheme="minorHAnsi" w:hAnsiTheme="minorHAnsi" w:cstheme="minorHAnsi"/>
                <w:spacing w:val="6"/>
              </w:rPr>
              <w:t xml:space="preserve">for </w:t>
            </w:r>
            <w:r w:rsidRPr="008C543B">
              <w:rPr>
                <w:rFonts w:asciiTheme="minorHAnsi" w:hAnsiTheme="minorHAnsi" w:cstheme="minorHAnsi"/>
                <w:spacing w:val="6"/>
              </w:rPr>
              <w:t xml:space="preserve">any possible or actual impact that </w:t>
            </w:r>
            <w:r w:rsidR="00DC64A5">
              <w:rPr>
                <w:rFonts w:asciiTheme="minorHAnsi" w:hAnsiTheme="minorHAnsi" w:cstheme="minorHAnsi"/>
                <w:spacing w:val="6"/>
              </w:rPr>
              <w:t>it</w:t>
            </w:r>
            <w:r w:rsidRPr="008C543B">
              <w:rPr>
                <w:rFonts w:asciiTheme="minorHAnsi" w:hAnsiTheme="minorHAnsi" w:cstheme="minorHAnsi"/>
                <w:spacing w:val="6"/>
              </w:rPr>
              <w:t xml:space="preserve"> may have on any groups in respect of gender (including maternity and pregnancy as well as marriage or civil partnership issues) race, disability, sexual orientation, Welsh language, religion or belief, transgender, </w:t>
            </w:r>
            <w:proofErr w:type="gramStart"/>
            <w:r w:rsidRPr="008C543B">
              <w:rPr>
                <w:rFonts w:asciiTheme="minorHAnsi" w:hAnsiTheme="minorHAnsi" w:cstheme="minorHAnsi"/>
                <w:spacing w:val="6"/>
              </w:rPr>
              <w:t>age</w:t>
            </w:r>
            <w:proofErr w:type="gramEnd"/>
            <w:r w:rsidRPr="008C543B">
              <w:rPr>
                <w:rFonts w:asciiTheme="minorHAnsi" w:hAnsiTheme="minorHAnsi" w:cstheme="minorHAnsi"/>
                <w:spacing w:val="6"/>
              </w:rPr>
              <w:t xml:space="preserve"> or other protected characteristics. </w:t>
            </w:r>
          </w:p>
          <w:p w14:paraId="0D5E1E24" w14:textId="77777777" w:rsidR="008C543B" w:rsidRPr="008C543B" w:rsidRDefault="008C543B" w:rsidP="008C543B">
            <w:pPr>
              <w:rPr>
                <w:rFonts w:asciiTheme="minorHAnsi" w:hAnsiTheme="minorHAnsi" w:cstheme="minorHAnsi"/>
                <w:spacing w:val="6"/>
              </w:rPr>
            </w:pPr>
          </w:p>
          <w:p w14:paraId="628E459A" w14:textId="71296F64" w:rsidR="00F44404" w:rsidRPr="00D370D4" w:rsidRDefault="008C543B" w:rsidP="008C543B">
            <w:pPr>
              <w:rPr>
                <w:rFonts w:asciiTheme="minorHAnsi" w:hAnsiTheme="minorHAnsi" w:cstheme="minorHAnsi"/>
                <w:spacing w:val="6"/>
              </w:rPr>
            </w:pPr>
            <w:r w:rsidRPr="008C543B">
              <w:rPr>
                <w:rFonts w:asciiTheme="minorHAnsi" w:hAnsiTheme="minorHAnsi" w:cstheme="minorHAnsi"/>
                <w:spacing w:val="6"/>
              </w:rPr>
              <w:t>The assessment found that there was no impact to the equality groups mentioned</w:t>
            </w:r>
            <w:r w:rsidR="001048AE">
              <w:rPr>
                <w:rFonts w:asciiTheme="minorHAnsi" w:hAnsiTheme="minorHAnsi" w:cstheme="minorHAnsi"/>
                <w:spacing w:val="6"/>
              </w:rPr>
              <w:t>.</w:t>
            </w:r>
          </w:p>
        </w:tc>
      </w:tr>
    </w:tbl>
    <w:p w14:paraId="5779D567" w14:textId="77777777" w:rsidR="00C96148" w:rsidRPr="002B4EE0" w:rsidRDefault="00C96148" w:rsidP="00C96148">
      <w:pPr>
        <w:rPr>
          <w:rFonts w:eastAsiaTheme="minorHAnsi"/>
          <w:color w:val="333333"/>
          <w:sz w:val="24"/>
          <w:szCs w:val="24"/>
        </w:rPr>
      </w:pPr>
    </w:p>
    <w:tbl>
      <w:tblPr>
        <w:tblpPr w:leftFromText="180" w:rightFromText="180" w:vertAnchor="text" w:horzAnchor="margin" w:tblpY="380"/>
        <w:tblW w:w="0" w:type="auto"/>
        <w:tblCellMar>
          <w:left w:w="0" w:type="dxa"/>
          <w:right w:w="0" w:type="dxa"/>
        </w:tblCellMar>
        <w:tblLook w:val="04A0" w:firstRow="1" w:lastRow="0" w:firstColumn="1" w:lastColumn="0" w:noHBand="0" w:noVBand="1"/>
      </w:tblPr>
      <w:tblGrid>
        <w:gridCol w:w="4531"/>
        <w:gridCol w:w="1843"/>
        <w:gridCol w:w="3249"/>
      </w:tblGrid>
      <w:tr w:rsidR="001A7F75" w:rsidRPr="002B4EE0" w14:paraId="28CE5C57" w14:textId="77777777" w:rsidTr="00076261">
        <w:trPr>
          <w:trHeight w:val="500"/>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0F0E0B26" w14:textId="77777777" w:rsidR="001A7F75" w:rsidRPr="002B4EE0" w:rsidRDefault="001A7F75" w:rsidP="001A7F75">
            <w:pPr>
              <w:rPr>
                <w:b/>
                <w:bCs/>
                <w:color w:val="FFFFFF"/>
                <w:sz w:val="24"/>
                <w:szCs w:val="24"/>
              </w:rPr>
            </w:pPr>
            <w:r w:rsidRPr="00076261">
              <w:rPr>
                <w:b/>
                <w:bCs/>
                <w:color w:val="002060"/>
                <w:sz w:val="24"/>
                <w:szCs w:val="24"/>
              </w:rPr>
              <w:t>APPROVAL/SCRUTINY ROUTE:</w:t>
            </w:r>
            <w:r w:rsidRPr="00076261">
              <w:rPr>
                <w:color w:val="002060"/>
                <w:sz w:val="24"/>
                <w:szCs w:val="24"/>
              </w:rPr>
              <w:t xml:space="preserve"> </w:t>
            </w:r>
            <w:r w:rsidRPr="00076261">
              <w:rPr>
                <w:color w:val="002060"/>
              </w:rPr>
              <w:t>Person/Committee/Group who have received or considered this</w:t>
            </w:r>
            <w:r w:rsidRPr="00076261">
              <w:rPr>
                <w:color w:val="002060"/>
                <w:sz w:val="24"/>
                <w:szCs w:val="24"/>
              </w:rPr>
              <w:t xml:space="preserve"> </w:t>
            </w:r>
            <w:r w:rsidRPr="00076261">
              <w:rPr>
                <w:b/>
                <w:bCs/>
                <w:color w:val="002060"/>
                <w:sz w:val="24"/>
                <w:szCs w:val="24"/>
              </w:rPr>
              <w:t> </w:t>
            </w:r>
          </w:p>
        </w:tc>
      </w:tr>
      <w:tr w:rsidR="001A7F75" w:rsidRPr="002B4EE0" w14:paraId="2993F85E" w14:textId="77777777" w:rsidTr="00F80EA8">
        <w:trPr>
          <w:trHeight w:val="163"/>
        </w:trPr>
        <w:tc>
          <w:tcPr>
            <w:tcW w:w="4531"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0FB93D8A" w14:textId="77777777" w:rsidR="001A7F75" w:rsidRPr="00671B70" w:rsidRDefault="001A7F75" w:rsidP="001A7F75">
            <w:pPr>
              <w:rPr>
                <w:sz w:val="24"/>
                <w:szCs w:val="24"/>
              </w:rPr>
            </w:pPr>
            <w:r w:rsidRPr="00671B70">
              <w:rPr>
                <w:sz w:val="24"/>
                <w:szCs w:val="24"/>
              </w:rPr>
              <w:t>COMMITTEE OR GROUP</w:t>
            </w:r>
          </w:p>
        </w:tc>
        <w:tc>
          <w:tcPr>
            <w:tcW w:w="1843"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507A98FE" w14:textId="77777777" w:rsidR="001A7F75" w:rsidRPr="00671B70" w:rsidRDefault="001A7F75" w:rsidP="001A7F75">
            <w:pPr>
              <w:rPr>
                <w:sz w:val="24"/>
                <w:szCs w:val="24"/>
              </w:rPr>
            </w:pPr>
            <w:r w:rsidRPr="00671B70">
              <w:rPr>
                <w:sz w:val="24"/>
                <w:szCs w:val="24"/>
              </w:rPr>
              <w:t>DATE</w:t>
            </w:r>
          </w:p>
        </w:tc>
        <w:tc>
          <w:tcPr>
            <w:tcW w:w="324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0A4C3B84" w14:textId="77777777" w:rsidR="001A7F75" w:rsidRPr="00671B70" w:rsidRDefault="001A7F75" w:rsidP="001A7F75">
            <w:pPr>
              <w:rPr>
                <w:sz w:val="24"/>
                <w:szCs w:val="24"/>
              </w:rPr>
            </w:pPr>
            <w:r w:rsidRPr="00671B70">
              <w:rPr>
                <w:sz w:val="24"/>
                <w:szCs w:val="24"/>
              </w:rPr>
              <w:t>OUTCOME</w:t>
            </w:r>
          </w:p>
        </w:tc>
      </w:tr>
      <w:tr w:rsidR="001A7F75" w:rsidRPr="002B4EE0" w14:paraId="6AE74A33" w14:textId="77777777" w:rsidTr="00F80EA8">
        <w:trPr>
          <w:trHeight w:val="163"/>
        </w:trPr>
        <w:tc>
          <w:tcPr>
            <w:tcW w:w="4531"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A856183" w14:textId="364362C4" w:rsidR="001A7F75" w:rsidRPr="00671B70" w:rsidRDefault="1C01DB75" w:rsidP="001A7F75">
            <w:pPr>
              <w:rPr>
                <w:sz w:val="24"/>
                <w:szCs w:val="24"/>
              </w:rPr>
            </w:pPr>
            <w:r w:rsidRPr="668428BB">
              <w:rPr>
                <w:sz w:val="24"/>
                <w:szCs w:val="24"/>
              </w:rPr>
              <w:t>Audit</w:t>
            </w:r>
            <w:r w:rsidR="00F80EA8">
              <w:rPr>
                <w:sz w:val="24"/>
                <w:szCs w:val="24"/>
              </w:rPr>
              <w:t xml:space="preserve"> and </w:t>
            </w:r>
            <w:r w:rsidRPr="668428BB">
              <w:rPr>
                <w:sz w:val="24"/>
                <w:szCs w:val="24"/>
              </w:rPr>
              <w:t>Assurance</w:t>
            </w:r>
            <w:r w:rsidR="00F80EA8">
              <w:rPr>
                <w:sz w:val="24"/>
                <w:szCs w:val="24"/>
              </w:rPr>
              <w:t xml:space="preserve"> Committee</w:t>
            </w:r>
          </w:p>
        </w:tc>
        <w:tc>
          <w:tcPr>
            <w:tcW w:w="1843"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9FAC996" w14:textId="6B5FCA06" w:rsidR="001A7F75" w:rsidRPr="00671B70" w:rsidRDefault="1C01DB75" w:rsidP="001A7F75">
            <w:pPr>
              <w:rPr>
                <w:sz w:val="24"/>
                <w:szCs w:val="24"/>
              </w:rPr>
            </w:pPr>
            <w:r w:rsidRPr="668428BB">
              <w:rPr>
                <w:sz w:val="24"/>
                <w:szCs w:val="24"/>
              </w:rPr>
              <w:t>18</w:t>
            </w:r>
            <w:r w:rsidRPr="668428BB">
              <w:rPr>
                <w:sz w:val="24"/>
                <w:szCs w:val="24"/>
                <w:vertAlign w:val="superscript"/>
              </w:rPr>
              <w:t>th</w:t>
            </w:r>
            <w:r w:rsidRPr="668428BB">
              <w:rPr>
                <w:sz w:val="24"/>
                <w:szCs w:val="24"/>
              </w:rPr>
              <w:t xml:space="preserve"> Jan</w:t>
            </w:r>
            <w:r w:rsidR="00CD10AF">
              <w:rPr>
                <w:sz w:val="24"/>
                <w:szCs w:val="24"/>
              </w:rPr>
              <w:t xml:space="preserve"> 2022</w:t>
            </w:r>
          </w:p>
        </w:tc>
        <w:tc>
          <w:tcPr>
            <w:tcW w:w="324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5146805" w14:textId="6BCED477" w:rsidR="001A7F75" w:rsidRPr="00671B70" w:rsidRDefault="0091787E" w:rsidP="001A7F75">
            <w:pPr>
              <w:rPr>
                <w:sz w:val="24"/>
                <w:szCs w:val="24"/>
              </w:rPr>
            </w:pPr>
            <w:r>
              <w:rPr>
                <w:sz w:val="24"/>
                <w:szCs w:val="24"/>
              </w:rPr>
              <w:t>Endorsed</w:t>
            </w:r>
          </w:p>
        </w:tc>
      </w:tr>
      <w:tr w:rsidR="001A7F75" w:rsidRPr="002B4EE0" w14:paraId="1C24B840" w14:textId="77777777" w:rsidTr="00F80EA8">
        <w:trPr>
          <w:trHeight w:val="163"/>
        </w:trPr>
        <w:tc>
          <w:tcPr>
            <w:tcW w:w="4531"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616842F" w14:textId="64DC931B" w:rsidR="001A7F75" w:rsidRPr="00671B70" w:rsidRDefault="00F80EA8" w:rsidP="001A7F75">
            <w:pPr>
              <w:rPr>
                <w:sz w:val="24"/>
                <w:szCs w:val="24"/>
              </w:rPr>
            </w:pPr>
            <w:r>
              <w:rPr>
                <w:sz w:val="24"/>
                <w:szCs w:val="24"/>
              </w:rPr>
              <w:t xml:space="preserve">Management </w:t>
            </w:r>
            <w:r w:rsidR="004E2A62">
              <w:rPr>
                <w:sz w:val="24"/>
                <w:szCs w:val="24"/>
              </w:rPr>
              <w:t>Board</w:t>
            </w:r>
          </w:p>
        </w:tc>
        <w:tc>
          <w:tcPr>
            <w:tcW w:w="1843"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8D9CA13" w14:textId="5A47A540" w:rsidR="001A7F75" w:rsidRPr="00671B70" w:rsidRDefault="007B5A87" w:rsidP="001A7F75">
            <w:pPr>
              <w:rPr>
                <w:sz w:val="24"/>
                <w:szCs w:val="24"/>
              </w:rPr>
            </w:pPr>
            <w:r>
              <w:rPr>
                <w:sz w:val="24"/>
                <w:szCs w:val="24"/>
              </w:rPr>
              <w:t>14</w:t>
            </w:r>
            <w:r w:rsidRPr="007B5A87">
              <w:rPr>
                <w:sz w:val="24"/>
                <w:szCs w:val="24"/>
                <w:vertAlign w:val="superscript"/>
              </w:rPr>
              <w:t>th</w:t>
            </w:r>
            <w:r>
              <w:rPr>
                <w:sz w:val="24"/>
                <w:szCs w:val="24"/>
              </w:rPr>
              <w:t xml:space="preserve"> Jan 2022</w:t>
            </w:r>
          </w:p>
        </w:tc>
        <w:tc>
          <w:tcPr>
            <w:tcW w:w="324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62A344A" w14:textId="6C3EB01D" w:rsidR="001A7F75" w:rsidRPr="00671B70" w:rsidRDefault="0091787E" w:rsidP="001A7F75">
            <w:pPr>
              <w:rPr>
                <w:sz w:val="24"/>
                <w:szCs w:val="24"/>
              </w:rPr>
            </w:pPr>
            <w:r>
              <w:rPr>
                <w:sz w:val="24"/>
                <w:szCs w:val="24"/>
              </w:rPr>
              <w:t>Reviewed</w:t>
            </w:r>
          </w:p>
        </w:tc>
      </w:tr>
      <w:tr w:rsidR="001A7F75" w:rsidRPr="002B4EE0" w14:paraId="60DCB883" w14:textId="77777777" w:rsidTr="00F80EA8">
        <w:trPr>
          <w:trHeight w:val="163"/>
        </w:trPr>
        <w:tc>
          <w:tcPr>
            <w:tcW w:w="4531"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7BD4006" w14:textId="33B6DDC9" w:rsidR="001A7F75" w:rsidRPr="00671B70" w:rsidRDefault="007B5A87" w:rsidP="001A7F75">
            <w:pPr>
              <w:rPr>
                <w:sz w:val="24"/>
                <w:szCs w:val="24"/>
              </w:rPr>
            </w:pPr>
            <w:r>
              <w:rPr>
                <w:sz w:val="24"/>
                <w:szCs w:val="24"/>
              </w:rPr>
              <w:t>Weekly Directors</w:t>
            </w:r>
          </w:p>
        </w:tc>
        <w:tc>
          <w:tcPr>
            <w:tcW w:w="1843"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24DF8AD" w14:textId="01907AA3" w:rsidR="001A7F75" w:rsidRPr="00671B70" w:rsidRDefault="007B5A87" w:rsidP="001A7F75">
            <w:pPr>
              <w:rPr>
                <w:sz w:val="24"/>
                <w:szCs w:val="24"/>
              </w:rPr>
            </w:pPr>
            <w:r>
              <w:rPr>
                <w:sz w:val="24"/>
                <w:szCs w:val="24"/>
              </w:rPr>
              <w:t>5</w:t>
            </w:r>
            <w:r w:rsidRPr="007B5A87">
              <w:rPr>
                <w:sz w:val="24"/>
                <w:szCs w:val="24"/>
                <w:vertAlign w:val="superscript"/>
              </w:rPr>
              <w:t>th</w:t>
            </w:r>
            <w:r>
              <w:rPr>
                <w:sz w:val="24"/>
                <w:szCs w:val="24"/>
              </w:rPr>
              <w:t xml:space="preserve"> Jan 2022</w:t>
            </w:r>
          </w:p>
        </w:tc>
        <w:tc>
          <w:tcPr>
            <w:tcW w:w="324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449DE2A" w14:textId="5935EC34" w:rsidR="001A7F75" w:rsidRPr="00671B70" w:rsidRDefault="0091787E" w:rsidP="001A7F75">
            <w:pPr>
              <w:rPr>
                <w:sz w:val="24"/>
                <w:szCs w:val="24"/>
              </w:rPr>
            </w:pPr>
            <w:r>
              <w:rPr>
                <w:sz w:val="24"/>
                <w:szCs w:val="24"/>
              </w:rPr>
              <w:t xml:space="preserve">Reviewed </w:t>
            </w:r>
          </w:p>
        </w:tc>
      </w:tr>
      <w:tr w:rsidR="0091787E" w:rsidRPr="002B4EE0" w14:paraId="7A3C7DEB" w14:textId="77777777" w:rsidTr="00F80EA8">
        <w:trPr>
          <w:trHeight w:val="163"/>
        </w:trPr>
        <w:tc>
          <w:tcPr>
            <w:tcW w:w="4531"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FD1D79C" w14:textId="0251750A" w:rsidR="0091787E" w:rsidRDefault="0091787E" w:rsidP="001A7F75">
            <w:pPr>
              <w:rPr>
                <w:sz w:val="24"/>
                <w:szCs w:val="24"/>
              </w:rPr>
            </w:pPr>
            <w:r>
              <w:rPr>
                <w:sz w:val="24"/>
                <w:szCs w:val="24"/>
              </w:rPr>
              <w:t>Management Board</w:t>
            </w:r>
          </w:p>
        </w:tc>
        <w:tc>
          <w:tcPr>
            <w:tcW w:w="1843"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0493CB7" w14:textId="58E26021" w:rsidR="0091787E" w:rsidRDefault="0091787E" w:rsidP="001A7F75">
            <w:pPr>
              <w:rPr>
                <w:sz w:val="24"/>
                <w:szCs w:val="24"/>
              </w:rPr>
            </w:pPr>
            <w:r>
              <w:rPr>
                <w:sz w:val="24"/>
                <w:szCs w:val="24"/>
              </w:rPr>
              <w:t>21</w:t>
            </w:r>
            <w:r w:rsidRPr="0091787E">
              <w:rPr>
                <w:sz w:val="24"/>
                <w:szCs w:val="24"/>
                <w:vertAlign w:val="superscript"/>
              </w:rPr>
              <w:t>st</w:t>
            </w:r>
            <w:r>
              <w:rPr>
                <w:sz w:val="24"/>
                <w:szCs w:val="24"/>
              </w:rPr>
              <w:t xml:space="preserve"> April 2022</w:t>
            </w:r>
          </w:p>
        </w:tc>
        <w:tc>
          <w:tcPr>
            <w:tcW w:w="324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4AADF12" w14:textId="37D97956" w:rsidR="0091787E" w:rsidRPr="00671B70" w:rsidRDefault="004E3774" w:rsidP="001A7F75">
            <w:pPr>
              <w:rPr>
                <w:sz w:val="24"/>
                <w:szCs w:val="24"/>
              </w:rPr>
            </w:pPr>
            <w:r>
              <w:rPr>
                <w:sz w:val="24"/>
                <w:szCs w:val="24"/>
              </w:rPr>
              <w:t>Endorsed</w:t>
            </w:r>
          </w:p>
        </w:tc>
      </w:tr>
      <w:tr w:rsidR="0091787E" w:rsidRPr="002B4EE0" w14:paraId="02E7D225" w14:textId="77777777" w:rsidTr="00F80EA8">
        <w:trPr>
          <w:trHeight w:val="163"/>
        </w:trPr>
        <w:tc>
          <w:tcPr>
            <w:tcW w:w="4531"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9AEEC23" w14:textId="633AD4C4" w:rsidR="0091787E" w:rsidRDefault="0091787E" w:rsidP="001A7F75">
            <w:pPr>
              <w:rPr>
                <w:sz w:val="24"/>
                <w:szCs w:val="24"/>
              </w:rPr>
            </w:pPr>
            <w:r>
              <w:rPr>
                <w:sz w:val="24"/>
                <w:szCs w:val="24"/>
              </w:rPr>
              <w:t>SHA Board</w:t>
            </w:r>
          </w:p>
        </w:tc>
        <w:tc>
          <w:tcPr>
            <w:tcW w:w="1843"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6A5D78C" w14:textId="32BBF24B" w:rsidR="0091787E" w:rsidRDefault="0091787E" w:rsidP="001A7F75">
            <w:pPr>
              <w:rPr>
                <w:sz w:val="24"/>
                <w:szCs w:val="24"/>
              </w:rPr>
            </w:pPr>
            <w:r>
              <w:rPr>
                <w:sz w:val="24"/>
                <w:szCs w:val="24"/>
              </w:rPr>
              <w:t>26</w:t>
            </w:r>
            <w:r w:rsidRPr="0091787E">
              <w:rPr>
                <w:sz w:val="24"/>
                <w:szCs w:val="24"/>
                <w:vertAlign w:val="superscript"/>
              </w:rPr>
              <w:t>th</w:t>
            </w:r>
            <w:r>
              <w:rPr>
                <w:sz w:val="24"/>
                <w:szCs w:val="24"/>
              </w:rPr>
              <w:t xml:space="preserve"> May 2022</w:t>
            </w:r>
          </w:p>
        </w:tc>
        <w:tc>
          <w:tcPr>
            <w:tcW w:w="324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34B1815" w14:textId="1BB6E08E" w:rsidR="0091787E" w:rsidRPr="00671B70" w:rsidRDefault="0091787E" w:rsidP="001A7F75">
            <w:pPr>
              <w:rPr>
                <w:sz w:val="24"/>
                <w:szCs w:val="24"/>
              </w:rPr>
            </w:pPr>
            <w:r>
              <w:rPr>
                <w:sz w:val="24"/>
                <w:szCs w:val="24"/>
              </w:rPr>
              <w:t>TBC</w:t>
            </w:r>
          </w:p>
        </w:tc>
      </w:tr>
    </w:tbl>
    <w:p w14:paraId="0E9F6FD4" w14:textId="77777777" w:rsidR="00C96148" w:rsidRPr="002B4EE0" w:rsidRDefault="00C96148" w:rsidP="00C96148">
      <w:pPr>
        <w:spacing w:after="200"/>
        <w:contextualSpacing/>
        <w:rPr>
          <w:rFonts w:asciiTheme="minorHAnsi" w:eastAsia="Times New Roman" w:hAnsiTheme="minorHAnsi" w:cstheme="minorHAnsi"/>
          <w:b/>
          <w:color w:val="2B3D73"/>
          <w:kern w:val="32"/>
          <w:sz w:val="24"/>
          <w:szCs w:val="24"/>
        </w:rPr>
      </w:pPr>
    </w:p>
    <w:p w14:paraId="1591E39F" w14:textId="77777777" w:rsidR="00C96148" w:rsidRDefault="00C96148" w:rsidP="00C96148">
      <w:pPr>
        <w:spacing w:after="200"/>
        <w:contextualSpacing/>
        <w:rPr>
          <w:rFonts w:asciiTheme="minorHAnsi" w:eastAsia="Times New Roman" w:hAnsiTheme="minorHAnsi" w:cstheme="minorHAnsi"/>
          <w:b/>
          <w:color w:val="2B3D73"/>
          <w:kern w:val="32"/>
          <w:sz w:val="24"/>
          <w:szCs w:val="24"/>
        </w:rPr>
      </w:pPr>
    </w:p>
    <w:p w14:paraId="18D608CE" w14:textId="77777777" w:rsidR="00A60E0F" w:rsidRDefault="00A60E0F" w:rsidP="00C96148">
      <w:pPr>
        <w:spacing w:after="200"/>
        <w:contextualSpacing/>
        <w:rPr>
          <w:rFonts w:asciiTheme="minorHAnsi" w:eastAsia="Times New Roman" w:hAnsiTheme="minorHAnsi" w:cstheme="minorHAnsi"/>
          <w:b/>
          <w:color w:val="2B3D73"/>
          <w:kern w:val="32"/>
          <w:sz w:val="24"/>
          <w:szCs w:val="24"/>
        </w:rPr>
      </w:pPr>
    </w:p>
    <w:tbl>
      <w:tblPr>
        <w:tblpPr w:leftFromText="180" w:rightFromText="180" w:vertAnchor="text" w:horzAnchor="margin" w:tblpY="-51"/>
        <w:tblW w:w="0" w:type="auto"/>
        <w:tblCellMar>
          <w:left w:w="0" w:type="dxa"/>
          <w:right w:w="0" w:type="dxa"/>
        </w:tblCellMar>
        <w:tblLook w:val="04A0" w:firstRow="1" w:lastRow="0" w:firstColumn="1" w:lastColumn="0" w:noHBand="0" w:noVBand="1"/>
      </w:tblPr>
      <w:tblGrid>
        <w:gridCol w:w="3550"/>
        <w:gridCol w:w="6102"/>
      </w:tblGrid>
      <w:tr w:rsidR="00AD39A2" w:rsidRPr="00743F32" w14:paraId="288F1401" w14:textId="77777777" w:rsidTr="002678CA">
        <w:trPr>
          <w:trHeight w:val="463"/>
        </w:trPr>
        <w:tc>
          <w:tcPr>
            <w:tcW w:w="9652" w:type="dxa"/>
            <w:gridSpan w:val="2"/>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1155EDC3" w14:textId="77777777" w:rsidR="00AD39A2" w:rsidRPr="00743F32" w:rsidRDefault="00AD39A2" w:rsidP="002678CA">
            <w:pPr>
              <w:rPr>
                <w:rFonts w:asciiTheme="minorHAnsi" w:hAnsiTheme="minorHAnsi" w:cstheme="minorHAnsi"/>
                <w:b/>
                <w:bCs/>
                <w:color w:val="FFFFFF"/>
                <w:spacing w:val="6"/>
                <w:sz w:val="24"/>
                <w:szCs w:val="24"/>
              </w:rPr>
            </w:pPr>
            <w:r w:rsidRPr="001B4339">
              <w:rPr>
                <w:rFonts w:asciiTheme="minorHAnsi" w:hAnsiTheme="minorHAnsi" w:cstheme="minorHAnsi"/>
                <w:b/>
                <w:bCs/>
                <w:color w:val="212E55" w:themeColor="accent2" w:themeShade="BF"/>
                <w:spacing w:val="6"/>
                <w:sz w:val="28"/>
                <w:szCs w:val="28"/>
              </w:rPr>
              <w:lastRenderedPageBreak/>
              <w:t>IMPACT ASSESSMENT</w:t>
            </w:r>
            <w:r w:rsidRPr="001B4339">
              <w:rPr>
                <w:rFonts w:asciiTheme="minorHAnsi" w:hAnsiTheme="minorHAnsi" w:cstheme="minorHAnsi"/>
                <w:color w:val="212E55" w:themeColor="accent2" w:themeShade="BF"/>
                <w:spacing w:val="6"/>
                <w:sz w:val="24"/>
                <w:szCs w:val="24"/>
              </w:rPr>
              <w:t xml:space="preserve"> </w:t>
            </w:r>
            <w:r w:rsidRPr="001B4339">
              <w:rPr>
                <w:rFonts w:asciiTheme="minorHAnsi" w:hAnsiTheme="minorHAnsi" w:cstheme="minorHAnsi"/>
                <w:b/>
                <w:bCs/>
                <w:color w:val="212E55" w:themeColor="accent2" w:themeShade="BF"/>
                <w:spacing w:val="6"/>
                <w:sz w:val="24"/>
                <w:szCs w:val="24"/>
              </w:rPr>
              <w:t> </w:t>
            </w:r>
          </w:p>
        </w:tc>
      </w:tr>
      <w:tr w:rsidR="00AD39A2" w:rsidRPr="00743F32" w14:paraId="115005ED" w14:textId="77777777" w:rsidTr="002678CA">
        <w:trPr>
          <w:trHeight w:val="174"/>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hideMark/>
          </w:tcPr>
          <w:p w14:paraId="13FF2CC1" w14:textId="77777777" w:rsidR="00AD39A2" w:rsidRPr="00743F32" w:rsidRDefault="00AD39A2" w:rsidP="002678CA">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QUALITY AND SAFETY</w:t>
            </w:r>
            <w:r w:rsidRPr="00743F32">
              <w:rPr>
                <w:rFonts w:asciiTheme="minorHAnsi" w:hAnsiTheme="minorHAnsi" w:cstheme="minorHAnsi"/>
                <w:bCs/>
                <w:color w:val="808080" w:themeColor="background2" w:themeShade="80"/>
                <w:spacing w:val="6"/>
                <w:sz w:val="24"/>
                <w:szCs w:val="24"/>
              </w:rPr>
              <w:t xml:space="preserve"> IMPLICATIONS/IMPACT</w:t>
            </w:r>
          </w:p>
        </w:tc>
        <w:sdt>
          <w:sdtPr>
            <w:rPr>
              <w:rFonts w:asciiTheme="minorHAnsi" w:hAnsiTheme="minorHAnsi" w:cstheme="minorHAnsi"/>
              <w:spacing w:val="6"/>
            </w:rPr>
            <w:id w:val="1864787048"/>
            <w:placeholder>
              <w:docPart w:val="D22E80076CE24DACB58653B19A5F8892"/>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3F64990B" w14:textId="6AE84AC5" w:rsidR="00AD39A2" w:rsidRPr="00376B66" w:rsidRDefault="00CD10AF" w:rsidP="002678CA">
                <w:pPr>
                  <w:rPr>
                    <w:rFonts w:asciiTheme="minorHAnsi" w:hAnsiTheme="minorHAnsi" w:cstheme="minorHAnsi"/>
                    <w:color w:val="808080" w:themeColor="background2" w:themeShade="80"/>
                    <w:spacing w:val="6"/>
                  </w:rPr>
                </w:pPr>
                <w:r>
                  <w:rPr>
                    <w:rFonts w:asciiTheme="minorHAnsi" w:hAnsiTheme="minorHAnsi" w:cstheme="minorHAnsi"/>
                    <w:spacing w:val="6"/>
                  </w:rPr>
                  <w:t>Yes, please see detail below</w:t>
                </w:r>
              </w:p>
            </w:tc>
          </w:sdtContent>
        </w:sdt>
      </w:tr>
      <w:tr w:rsidR="00AD39A2" w:rsidRPr="00743F32" w14:paraId="69D000FA" w14:textId="77777777" w:rsidTr="002678CA">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46002126" w14:textId="77777777" w:rsidR="00AD39A2" w:rsidRPr="00743F32" w:rsidRDefault="00AD39A2" w:rsidP="002678CA">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E0496A9" w14:textId="7D045C9B" w:rsidR="00AD39A2" w:rsidRPr="000156EB" w:rsidRDefault="000156EB" w:rsidP="002678CA">
            <w:pPr>
              <w:tabs>
                <w:tab w:val="left" w:pos="1970"/>
                <w:tab w:val="left" w:pos="3941"/>
                <w:tab w:val="left" w:pos="5912"/>
                <w:tab w:val="left" w:pos="7883"/>
              </w:tabs>
              <w:rPr>
                <w:rFonts w:asciiTheme="minorHAnsi" w:hAnsiTheme="minorHAnsi" w:cstheme="minorHAnsi"/>
                <w:spacing w:val="6"/>
              </w:rPr>
            </w:pPr>
            <w:r w:rsidRPr="000156EB">
              <w:rPr>
                <w:rFonts w:asciiTheme="minorHAnsi" w:hAnsiTheme="minorHAnsi" w:cstheme="minorHAnsi"/>
                <w:spacing w:val="6"/>
              </w:rPr>
              <w:t>The framework bring</w:t>
            </w:r>
            <w:r>
              <w:rPr>
                <w:rFonts w:asciiTheme="minorHAnsi" w:hAnsiTheme="minorHAnsi" w:cstheme="minorHAnsi"/>
                <w:spacing w:val="6"/>
              </w:rPr>
              <w:t>s</w:t>
            </w:r>
            <w:r w:rsidRPr="000156EB">
              <w:rPr>
                <w:rFonts w:asciiTheme="minorHAnsi" w:hAnsiTheme="minorHAnsi" w:cstheme="minorHAnsi"/>
                <w:spacing w:val="6"/>
              </w:rPr>
              <w:t xml:space="preserve"> increased levels of quality and safety in the business of the </w:t>
            </w:r>
            <w:r w:rsidR="004E2A62">
              <w:rPr>
                <w:rFonts w:asciiTheme="minorHAnsi" w:hAnsiTheme="minorHAnsi" w:cstheme="minorHAnsi"/>
                <w:spacing w:val="6"/>
              </w:rPr>
              <w:t>Board</w:t>
            </w:r>
            <w:r w:rsidRPr="000156EB">
              <w:rPr>
                <w:rFonts w:asciiTheme="minorHAnsi" w:hAnsiTheme="minorHAnsi" w:cstheme="minorHAnsi"/>
                <w:spacing w:val="6"/>
              </w:rPr>
              <w:t xml:space="preserve"> and organisation.</w:t>
            </w:r>
          </w:p>
          <w:p w14:paraId="61147B6D" w14:textId="77777777" w:rsidR="00AD39A2" w:rsidRPr="00376B66" w:rsidRDefault="00AD39A2" w:rsidP="002678CA">
            <w:pPr>
              <w:rPr>
                <w:rFonts w:asciiTheme="minorHAnsi" w:hAnsiTheme="minorHAnsi" w:cstheme="minorHAnsi"/>
                <w:color w:val="808080" w:themeColor="background2" w:themeShade="80"/>
                <w:spacing w:val="6"/>
              </w:rPr>
            </w:pPr>
          </w:p>
        </w:tc>
      </w:tr>
      <w:tr w:rsidR="00AD39A2" w:rsidRPr="00743F32" w14:paraId="1B318CFC" w14:textId="77777777" w:rsidTr="002678CA">
        <w:trPr>
          <w:trHeight w:val="278"/>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6BC264BD" w14:textId="77777777" w:rsidR="00AD39A2" w:rsidRPr="00743F32" w:rsidRDefault="00AD39A2" w:rsidP="002678CA">
            <w:pPr>
              <w:rPr>
                <w:rFonts w:asciiTheme="minorHAnsi" w:hAnsiTheme="minorHAnsi" w:cstheme="minorHAnsi"/>
                <w:b/>
                <w:color w:val="808080" w:themeColor="background2" w:themeShade="80"/>
                <w:spacing w:val="6"/>
                <w:sz w:val="24"/>
                <w:szCs w:val="24"/>
              </w:rPr>
            </w:pPr>
            <w:r w:rsidRPr="00743F32">
              <w:rPr>
                <w:rFonts w:asciiTheme="minorHAnsi" w:hAnsiTheme="minorHAnsi" w:cstheme="minorHAnsi"/>
                <w:b/>
                <w:color w:val="13A3C9"/>
                <w:spacing w:val="6"/>
                <w:sz w:val="24"/>
                <w:szCs w:val="24"/>
              </w:rPr>
              <w:t>LEGAL</w:t>
            </w:r>
            <w:r w:rsidRPr="00743F32">
              <w:rPr>
                <w:rFonts w:asciiTheme="minorHAnsi" w:hAnsiTheme="minorHAnsi" w:cstheme="minorHAnsi"/>
                <w:b/>
                <w:color w:val="808080" w:themeColor="background2" w:themeShade="80"/>
                <w:spacing w:val="6"/>
                <w:sz w:val="24"/>
                <w:szCs w:val="24"/>
              </w:rPr>
              <w:t xml:space="preserve"> </w:t>
            </w:r>
          </w:p>
          <w:p w14:paraId="1B9F9269" w14:textId="77777777" w:rsidR="00AD39A2" w:rsidRPr="00743F32" w:rsidRDefault="00AD39A2" w:rsidP="002678CA">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IMPLICATIONS/IMPACT</w:t>
            </w:r>
          </w:p>
        </w:tc>
        <w:sdt>
          <w:sdtPr>
            <w:rPr>
              <w:rFonts w:asciiTheme="minorHAnsi" w:hAnsiTheme="minorHAnsi" w:cstheme="minorHAnsi"/>
              <w:spacing w:val="6"/>
            </w:rPr>
            <w:id w:val="-492023240"/>
            <w:placeholder>
              <w:docPart w:val="2DBE036A7749421C81926F361F8C5E18"/>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3C08169" w14:textId="3E15430E" w:rsidR="00AD39A2" w:rsidRPr="00376B66" w:rsidRDefault="00295DC7" w:rsidP="002678CA">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legal implications related to the activity outlined in this report.</w:t>
                </w:r>
              </w:p>
            </w:tc>
          </w:sdtContent>
        </w:sdt>
      </w:tr>
      <w:tr w:rsidR="00AD39A2" w:rsidRPr="00743F32" w14:paraId="327A7F7A" w14:textId="77777777" w:rsidTr="002678CA">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56FA7257" w14:textId="77777777" w:rsidR="00AD39A2" w:rsidRPr="00743F32" w:rsidRDefault="00AD39A2" w:rsidP="002678CA">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10168CB" w14:textId="4F267DCC" w:rsidR="00AD39A2" w:rsidRPr="00D370D4" w:rsidRDefault="00AD39A2" w:rsidP="002678CA">
            <w:pPr>
              <w:tabs>
                <w:tab w:val="left" w:pos="1970"/>
                <w:tab w:val="left" w:pos="3941"/>
                <w:tab w:val="left" w:pos="5912"/>
                <w:tab w:val="left" w:pos="7883"/>
              </w:tabs>
              <w:rPr>
                <w:rFonts w:asciiTheme="minorHAnsi" w:hAnsiTheme="minorHAnsi" w:cstheme="minorHAnsi"/>
                <w:spacing w:val="6"/>
              </w:rPr>
            </w:pPr>
          </w:p>
          <w:p w14:paraId="0E1E10E3" w14:textId="77777777" w:rsidR="00AD39A2" w:rsidRPr="00376B66" w:rsidRDefault="00AD39A2" w:rsidP="002678CA">
            <w:pPr>
              <w:rPr>
                <w:rFonts w:asciiTheme="minorHAnsi" w:hAnsiTheme="minorHAnsi" w:cstheme="minorHAnsi"/>
                <w:color w:val="808080" w:themeColor="background2" w:themeShade="80"/>
                <w:spacing w:val="6"/>
              </w:rPr>
            </w:pPr>
          </w:p>
        </w:tc>
      </w:tr>
      <w:tr w:rsidR="00AD39A2" w:rsidRPr="00743F32" w14:paraId="44B030C1" w14:textId="77777777" w:rsidTr="002678CA">
        <w:trPr>
          <w:trHeight w:val="237"/>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207928D7" w14:textId="77777777" w:rsidR="00AD39A2" w:rsidRPr="00743F32" w:rsidRDefault="00AD39A2" w:rsidP="002678CA">
            <w:pPr>
              <w:rPr>
                <w:rFonts w:asciiTheme="minorHAnsi" w:hAnsiTheme="minorHAnsi" w:cstheme="minorHAnsi"/>
                <w:b/>
                <w:color w:val="13A3C9"/>
                <w:spacing w:val="6"/>
                <w:sz w:val="24"/>
                <w:szCs w:val="24"/>
              </w:rPr>
            </w:pPr>
            <w:r w:rsidRPr="009B596E">
              <w:rPr>
                <w:rFonts w:asciiTheme="minorHAnsi" w:hAnsiTheme="minorHAnsi" w:cstheme="minorHAnsi"/>
                <w:b/>
                <w:color w:val="13A3C9"/>
                <w:spacing w:val="6"/>
                <w:sz w:val="24"/>
                <w:szCs w:val="24"/>
              </w:rPr>
              <w:t>FINANCIAL</w:t>
            </w:r>
            <w:r w:rsidRPr="00743F32">
              <w:rPr>
                <w:rFonts w:asciiTheme="minorHAnsi" w:hAnsiTheme="minorHAnsi" w:cstheme="minorHAnsi"/>
                <w:b/>
                <w:color w:val="13A3C9"/>
                <w:spacing w:val="6"/>
                <w:sz w:val="24"/>
                <w:szCs w:val="24"/>
              </w:rPr>
              <w:t xml:space="preserve"> </w:t>
            </w:r>
          </w:p>
          <w:p w14:paraId="63207873" w14:textId="77777777" w:rsidR="00AD39A2" w:rsidRPr="00743F32" w:rsidRDefault="00AD39A2" w:rsidP="002678CA">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1655452264"/>
            <w:placeholder>
              <w:docPart w:val="979E58B9D0044D07A13A06378919FCB1"/>
            </w:placeholder>
            <w:dropDownList>
              <w:listItem w:value="Choose an item."/>
              <w:listItem w:displayText="Yes, please see detail below" w:value="Yes, please see detail below"/>
              <w:listItem w:displayText="No, there are no specific financial implication related to the activity outlined in this report" w:value="No, there are no specific financial implication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FB9C464" w14:textId="1334B77C" w:rsidR="00AD39A2" w:rsidRPr="00376B66" w:rsidRDefault="00295DC7" w:rsidP="002678CA">
                <w:pPr>
                  <w:rPr>
                    <w:rFonts w:asciiTheme="minorHAnsi" w:hAnsiTheme="minorHAnsi" w:cstheme="minorHAnsi"/>
                    <w:color w:val="808080" w:themeColor="background2" w:themeShade="80"/>
                    <w:spacing w:val="6"/>
                  </w:rPr>
                </w:pPr>
                <w:r>
                  <w:rPr>
                    <w:rFonts w:asciiTheme="minorHAnsi" w:hAnsiTheme="minorHAnsi" w:cstheme="minorHAnsi"/>
                    <w:spacing w:val="6"/>
                  </w:rPr>
                  <w:t>No, there are no specific financial implication related to the activity outlined in this report</w:t>
                </w:r>
              </w:p>
            </w:tc>
          </w:sdtContent>
        </w:sdt>
      </w:tr>
      <w:tr w:rsidR="00AD39A2" w:rsidRPr="00743F32" w14:paraId="472DCC3E" w14:textId="77777777" w:rsidTr="002678CA">
        <w:trPr>
          <w:trHeight w:val="525"/>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364B42D7" w14:textId="77777777" w:rsidR="00AD39A2" w:rsidRPr="00743F32" w:rsidRDefault="00AD39A2" w:rsidP="002678CA">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0500D13" w14:textId="77777777" w:rsidR="00AD39A2" w:rsidRPr="00D370D4" w:rsidRDefault="00AD39A2" w:rsidP="002678CA">
            <w:pPr>
              <w:tabs>
                <w:tab w:val="left" w:pos="1970"/>
                <w:tab w:val="left" w:pos="3941"/>
                <w:tab w:val="left" w:pos="5912"/>
                <w:tab w:val="left" w:pos="7883"/>
              </w:tabs>
              <w:rPr>
                <w:rFonts w:asciiTheme="minorHAnsi" w:hAnsiTheme="minorHAnsi" w:cstheme="minorHAnsi"/>
                <w:spacing w:val="6"/>
              </w:rPr>
            </w:pPr>
          </w:p>
          <w:p w14:paraId="1A1232A6" w14:textId="77777777" w:rsidR="00AD39A2" w:rsidRPr="00376B66" w:rsidRDefault="00AD39A2" w:rsidP="002678CA">
            <w:pPr>
              <w:rPr>
                <w:rFonts w:asciiTheme="minorHAnsi" w:hAnsiTheme="minorHAnsi" w:cstheme="minorHAnsi"/>
                <w:color w:val="808080" w:themeColor="background2" w:themeShade="80"/>
                <w:spacing w:val="6"/>
              </w:rPr>
            </w:pPr>
          </w:p>
        </w:tc>
      </w:tr>
      <w:tr w:rsidR="00AD39A2" w:rsidRPr="00743F32" w14:paraId="57F53024" w14:textId="77777777" w:rsidTr="002678CA">
        <w:trPr>
          <w:trHeight w:val="221"/>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430148BC" w14:textId="77777777" w:rsidR="00AD39A2" w:rsidRPr="00743F32" w:rsidRDefault="00AD39A2" w:rsidP="002678CA">
            <w:pPr>
              <w:rPr>
                <w:rFonts w:asciiTheme="minorHAnsi" w:hAnsiTheme="minorHAnsi" w:cstheme="minorHAnsi"/>
                <w:color w:val="808080" w:themeColor="background2" w:themeShade="80"/>
                <w:spacing w:val="6"/>
                <w:sz w:val="24"/>
                <w:szCs w:val="24"/>
              </w:rPr>
            </w:pPr>
            <w:r w:rsidRPr="00743F32">
              <w:rPr>
                <w:rFonts w:asciiTheme="minorHAnsi" w:hAnsiTheme="minorHAnsi" w:cstheme="minorHAnsi"/>
                <w:b/>
                <w:color w:val="13A3C9"/>
                <w:spacing w:val="6"/>
                <w:sz w:val="24"/>
                <w:szCs w:val="24"/>
              </w:rPr>
              <w:t xml:space="preserve">WORKFORCE </w:t>
            </w:r>
            <w:r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814792607"/>
            <w:placeholder>
              <w:docPart w:val="E6A6A35D262441A3A8434C3188E8D3C1"/>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23503B07" w14:textId="63A0849A" w:rsidR="00AD39A2" w:rsidRPr="00376B66" w:rsidRDefault="00CD10AF" w:rsidP="002678CA">
                <w:pPr>
                  <w:rPr>
                    <w:rFonts w:asciiTheme="minorHAnsi" w:hAnsiTheme="minorHAnsi" w:cstheme="minorHAnsi"/>
                    <w:color w:val="808080" w:themeColor="background2" w:themeShade="80"/>
                    <w:spacing w:val="6"/>
                  </w:rPr>
                </w:pPr>
                <w:r>
                  <w:rPr>
                    <w:rFonts w:asciiTheme="minorHAnsi" w:hAnsiTheme="minorHAnsi" w:cstheme="minorHAnsi"/>
                    <w:spacing w:val="6"/>
                  </w:rPr>
                  <w:t>No, there is no direct impact on resources as a result of the activity outlined in this report.</w:t>
                </w:r>
              </w:p>
            </w:tc>
          </w:sdtContent>
        </w:sdt>
      </w:tr>
      <w:tr w:rsidR="00AD39A2" w:rsidRPr="00743F32" w14:paraId="53F75350" w14:textId="77777777" w:rsidTr="002678CA">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7444C28C" w14:textId="77777777" w:rsidR="00AD39A2" w:rsidRPr="00743F32" w:rsidRDefault="00AD39A2" w:rsidP="002678CA">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CE85D2A" w14:textId="77777777" w:rsidR="00AD39A2" w:rsidRPr="00D370D4" w:rsidRDefault="00AD39A2" w:rsidP="002678CA">
            <w:pPr>
              <w:tabs>
                <w:tab w:val="left" w:pos="1970"/>
                <w:tab w:val="left" w:pos="3941"/>
                <w:tab w:val="left" w:pos="5912"/>
                <w:tab w:val="left" w:pos="7883"/>
              </w:tabs>
              <w:rPr>
                <w:rFonts w:asciiTheme="minorHAnsi" w:hAnsiTheme="minorHAnsi" w:cstheme="minorHAnsi"/>
                <w:spacing w:val="6"/>
              </w:rPr>
            </w:pPr>
          </w:p>
          <w:p w14:paraId="494AC1BD" w14:textId="77777777" w:rsidR="00AD39A2" w:rsidRPr="00376B66" w:rsidRDefault="00AD39A2" w:rsidP="002678CA">
            <w:pPr>
              <w:rPr>
                <w:rFonts w:asciiTheme="minorHAnsi" w:hAnsiTheme="minorHAnsi" w:cstheme="minorHAnsi"/>
                <w:color w:val="808080" w:themeColor="background2" w:themeShade="80"/>
                <w:spacing w:val="6"/>
              </w:rPr>
            </w:pPr>
          </w:p>
        </w:tc>
      </w:tr>
      <w:tr w:rsidR="00AD39A2" w:rsidRPr="00743F32" w14:paraId="6FFAB5A9" w14:textId="77777777" w:rsidTr="002678CA">
        <w:trPr>
          <w:trHeight w:val="423"/>
        </w:trPr>
        <w:tc>
          <w:tcPr>
            <w:tcW w:w="3550" w:type="dxa"/>
            <w:vMerge w:val="restart"/>
            <w:tcBorders>
              <w:top w:val="single" w:sz="4" w:space="0" w:color="13A3C9"/>
              <w:left w:val="single" w:sz="4" w:space="0" w:color="13A3C9"/>
              <w:right w:val="single" w:sz="4" w:space="0" w:color="13A3C9"/>
            </w:tcBorders>
            <w:tcMar>
              <w:top w:w="0" w:type="dxa"/>
              <w:left w:w="108" w:type="dxa"/>
              <w:bottom w:w="0" w:type="dxa"/>
              <w:right w:w="108" w:type="dxa"/>
            </w:tcMar>
          </w:tcPr>
          <w:p w14:paraId="5244143B" w14:textId="302E3F01" w:rsidR="00AD39A2" w:rsidRPr="00743F32" w:rsidRDefault="00A37A44" w:rsidP="002678CA">
            <w:pPr>
              <w:rPr>
                <w:rFonts w:asciiTheme="minorHAnsi" w:hAnsiTheme="minorHAnsi" w:cstheme="minorHAnsi"/>
                <w:color w:val="808080" w:themeColor="background2" w:themeShade="80"/>
                <w:spacing w:val="6"/>
                <w:sz w:val="24"/>
                <w:szCs w:val="24"/>
              </w:rPr>
            </w:pPr>
            <w:hyperlink r:id="rId15" w:anchor=":~:text=The%20overall%20aim%20of%20the%20duty%20is%20to%20deliver%20better,that%20those%20taking%20strategic%20decisions%3A&amp;text=drive%20a%20change%20in%20the,way%20that%20decision%20makers%20operate" w:history="1">
              <w:r w:rsidR="00AD39A2" w:rsidRPr="008779CC">
                <w:rPr>
                  <w:rStyle w:val="Hyperlink"/>
                  <w:rFonts w:asciiTheme="minorHAnsi" w:hAnsiTheme="minorHAnsi" w:cstheme="minorHAnsi"/>
                  <w:b/>
                  <w:spacing w:val="6"/>
                  <w:sz w:val="24"/>
                  <w:szCs w:val="24"/>
                </w:rPr>
                <w:t>SOCIO ECONOMIC</w:t>
              </w:r>
            </w:hyperlink>
            <w:r w:rsidR="00AD39A2" w:rsidRPr="00743F32">
              <w:rPr>
                <w:rFonts w:asciiTheme="minorHAnsi" w:hAnsiTheme="minorHAnsi" w:cstheme="minorHAnsi"/>
                <w:b/>
                <w:color w:val="13A3C9"/>
                <w:spacing w:val="6"/>
                <w:sz w:val="24"/>
                <w:szCs w:val="24"/>
              </w:rPr>
              <w:t xml:space="preserve"> </w:t>
            </w:r>
            <w:r w:rsidR="00AD39A2" w:rsidRPr="00743F32">
              <w:rPr>
                <w:rFonts w:asciiTheme="minorHAnsi" w:hAnsiTheme="minorHAnsi" w:cstheme="minorHAnsi"/>
                <w:bCs/>
                <w:color w:val="808080" w:themeColor="background2" w:themeShade="80"/>
                <w:spacing w:val="6"/>
                <w:sz w:val="24"/>
                <w:szCs w:val="24"/>
              </w:rPr>
              <w:t>IMPLICATION/IMPACT</w:t>
            </w:r>
          </w:p>
        </w:tc>
        <w:sdt>
          <w:sdtPr>
            <w:rPr>
              <w:rFonts w:asciiTheme="minorHAnsi" w:hAnsiTheme="minorHAnsi" w:cstheme="minorHAnsi"/>
              <w:spacing w:val="6"/>
            </w:rPr>
            <w:id w:val="2066375722"/>
            <w:placeholder>
              <w:docPart w:val="321648CE4388491EB4759E81BC803F7A"/>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8C8F20E" w14:textId="065425FE" w:rsidR="00AD39A2" w:rsidRPr="00376B66" w:rsidRDefault="00CD10AF" w:rsidP="002678CA">
                <w:pPr>
                  <w:tabs>
                    <w:tab w:val="left" w:pos="1970"/>
                    <w:tab w:val="left" w:pos="3941"/>
                    <w:tab w:val="left" w:pos="5912"/>
                    <w:tab w:val="left" w:pos="7883"/>
                  </w:tabs>
                  <w:rPr>
                    <w:rFonts w:asciiTheme="minorHAnsi" w:hAnsiTheme="minorHAnsi" w:cstheme="minorHAnsi"/>
                    <w:color w:val="808080" w:themeColor="background2" w:themeShade="80"/>
                    <w:spacing w:val="6"/>
                  </w:rPr>
                </w:pPr>
                <w:r>
                  <w:rPr>
                    <w:rFonts w:asciiTheme="minorHAnsi" w:hAnsiTheme="minorHAnsi" w:cstheme="minorHAnsi"/>
                    <w:spacing w:val="6"/>
                  </w:rPr>
                  <w:t>Yes, please detail below</w:t>
                </w:r>
              </w:p>
            </w:tc>
          </w:sdtContent>
        </w:sdt>
      </w:tr>
      <w:tr w:rsidR="00AD39A2" w:rsidRPr="00743F32" w14:paraId="127A1341" w14:textId="77777777" w:rsidTr="002678CA">
        <w:trPr>
          <w:trHeight w:val="607"/>
        </w:trPr>
        <w:tc>
          <w:tcPr>
            <w:tcW w:w="3550" w:type="dxa"/>
            <w:vMerge/>
            <w:tcBorders>
              <w:left w:val="single" w:sz="4" w:space="0" w:color="13A3C9"/>
              <w:bottom w:val="single" w:sz="4" w:space="0" w:color="13A3C9"/>
              <w:right w:val="single" w:sz="4" w:space="0" w:color="13A3C9"/>
            </w:tcBorders>
            <w:tcMar>
              <w:top w:w="0" w:type="dxa"/>
              <w:left w:w="108" w:type="dxa"/>
              <w:bottom w:w="0" w:type="dxa"/>
              <w:right w:w="108" w:type="dxa"/>
            </w:tcMar>
          </w:tcPr>
          <w:p w14:paraId="0018058A" w14:textId="77777777" w:rsidR="00AD39A2" w:rsidRPr="00743F32" w:rsidRDefault="00AD39A2" w:rsidP="002678CA">
            <w:pPr>
              <w:rPr>
                <w:rFonts w:asciiTheme="minorHAnsi" w:hAnsiTheme="minorHAnsi" w:cstheme="minorHAnsi"/>
                <w:color w:val="808080" w:themeColor="background2" w:themeShade="80"/>
                <w:spacing w:val="6"/>
                <w:sz w:val="24"/>
                <w:szCs w:val="24"/>
              </w:rPr>
            </w:pPr>
          </w:p>
        </w:tc>
        <w:tc>
          <w:tcPr>
            <w:tcW w:w="6102"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4993D66" w14:textId="2B61926F" w:rsidR="00AD39A2" w:rsidRPr="00D370D4" w:rsidRDefault="00CD10AF" w:rsidP="002678CA">
            <w:pPr>
              <w:tabs>
                <w:tab w:val="left" w:pos="1970"/>
                <w:tab w:val="left" w:pos="3941"/>
                <w:tab w:val="left" w:pos="5912"/>
                <w:tab w:val="left" w:pos="7883"/>
              </w:tabs>
              <w:rPr>
                <w:rFonts w:asciiTheme="minorHAnsi" w:hAnsiTheme="minorHAnsi" w:cstheme="minorHAnsi"/>
                <w:spacing w:val="6"/>
              </w:rPr>
            </w:pPr>
            <w:r>
              <w:rPr>
                <w:rFonts w:asciiTheme="minorHAnsi" w:hAnsiTheme="minorHAnsi" w:cstheme="minorHAnsi"/>
                <w:spacing w:val="6"/>
              </w:rPr>
              <w:t xml:space="preserve">Effective risk management and reporting provides the </w:t>
            </w:r>
            <w:r w:rsidR="004E2A62">
              <w:rPr>
                <w:rFonts w:asciiTheme="minorHAnsi" w:hAnsiTheme="minorHAnsi" w:cstheme="minorHAnsi"/>
                <w:spacing w:val="6"/>
              </w:rPr>
              <w:t>Board</w:t>
            </w:r>
            <w:r>
              <w:rPr>
                <w:rFonts w:asciiTheme="minorHAnsi" w:hAnsiTheme="minorHAnsi" w:cstheme="minorHAnsi"/>
                <w:spacing w:val="6"/>
              </w:rPr>
              <w:t xml:space="preserve"> with assurance that socio economic </w:t>
            </w:r>
            <w:r w:rsidR="00CC0137">
              <w:rPr>
                <w:rFonts w:asciiTheme="minorHAnsi" w:hAnsiTheme="minorHAnsi" w:cstheme="minorHAnsi"/>
                <w:spacing w:val="6"/>
              </w:rPr>
              <w:t xml:space="preserve">considerations </w:t>
            </w:r>
            <w:r w:rsidR="002E7D8D">
              <w:rPr>
                <w:rFonts w:asciiTheme="minorHAnsi" w:hAnsiTheme="minorHAnsi" w:cstheme="minorHAnsi"/>
                <w:spacing w:val="6"/>
              </w:rPr>
              <w:t xml:space="preserve">are made throughout </w:t>
            </w:r>
            <w:r w:rsidR="000E1235">
              <w:rPr>
                <w:rFonts w:asciiTheme="minorHAnsi" w:hAnsiTheme="minorHAnsi" w:cstheme="minorHAnsi"/>
                <w:spacing w:val="6"/>
              </w:rPr>
              <w:t>business activity and decision making</w:t>
            </w:r>
            <w:r w:rsidR="002E7D8D">
              <w:rPr>
                <w:rFonts w:asciiTheme="minorHAnsi" w:hAnsiTheme="minorHAnsi" w:cstheme="minorHAnsi"/>
                <w:spacing w:val="6"/>
              </w:rPr>
              <w:t xml:space="preserve"> </w:t>
            </w:r>
          </w:p>
          <w:p w14:paraId="75D549B8" w14:textId="77777777" w:rsidR="00AD39A2" w:rsidRPr="00376B66" w:rsidRDefault="00AD39A2" w:rsidP="002678CA">
            <w:pPr>
              <w:tabs>
                <w:tab w:val="left" w:pos="1970"/>
                <w:tab w:val="left" w:pos="3941"/>
                <w:tab w:val="left" w:pos="5912"/>
                <w:tab w:val="left" w:pos="7883"/>
              </w:tabs>
              <w:rPr>
                <w:rFonts w:asciiTheme="minorHAnsi" w:hAnsiTheme="minorHAnsi" w:cstheme="minorHAnsi"/>
                <w:color w:val="808080" w:themeColor="background2" w:themeShade="80"/>
                <w:spacing w:val="6"/>
              </w:rPr>
            </w:pPr>
          </w:p>
        </w:tc>
      </w:tr>
    </w:tbl>
    <w:p w14:paraId="0E7607C2" w14:textId="77777777" w:rsidR="00A60E0F" w:rsidRPr="002B4EE0" w:rsidRDefault="00A60E0F" w:rsidP="00C96148">
      <w:pPr>
        <w:spacing w:after="200"/>
        <w:contextualSpacing/>
        <w:rPr>
          <w:rFonts w:asciiTheme="minorHAnsi" w:eastAsia="Times New Roman" w:hAnsiTheme="minorHAnsi" w:cstheme="minorHAnsi"/>
          <w:b/>
          <w:color w:val="2B3D73"/>
          <w:kern w:val="32"/>
          <w:sz w:val="24"/>
          <w:szCs w:val="24"/>
        </w:rPr>
      </w:pPr>
    </w:p>
    <w:p w14:paraId="611461CF" w14:textId="77777777" w:rsidR="001A7F75" w:rsidRPr="002B4EE0" w:rsidRDefault="00C96148" w:rsidP="00C96148">
      <w:pPr>
        <w:spacing w:after="200"/>
        <w:contextualSpacing/>
        <w:rPr>
          <w:rFonts w:asciiTheme="minorHAnsi" w:eastAsia="Times New Roman" w:hAnsiTheme="minorHAnsi" w:cstheme="minorHAnsi"/>
          <w:b/>
          <w:color w:val="2B3D73"/>
          <w:kern w:val="32"/>
          <w:sz w:val="24"/>
          <w:szCs w:val="24"/>
        </w:rPr>
      </w:pPr>
      <w:r w:rsidRPr="002B4EE0">
        <w:rPr>
          <w:rFonts w:asciiTheme="minorHAnsi" w:eastAsia="Times New Roman" w:hAnsiTheme="minorHAnsi" w:cstheme="minorHAnsi"/>
          <w:b/>
          <w:color w:val="2B3D73"/>
          <w:kern w:val="32"/>
          <w:sz w:val="24"/>
          <w:szCs w:val="24"/>
        </w:rPr>
        <w:softHyphen/>
      </w:r>
      <w:r w:rsidRPr="002B4EE0">
        <w:rPr>
          <w:rFonts w:asciiTheme="minorHAnsi" w:eastAsia="Times New Roman" w:hAnsiTheme="minorHAnsi" w:cstheme="minorHAnsi"/>
          <w:b/>
          <w:color w:val="2B3D73"/>
          <w:kern w:val="32"/>
          <w:sz w:val="24"/>
          <w:szCs w:val="24"/>
        </w:rPr>
        <w:softHyphen/>
      </w:r>
      <w:r w:rsidRPr="002B4EE0">
        <w:rPr>
          <w:rFonts w:asciiTheme="minorHAnsi" w:eastAsia="Times New Roman" w:hAnsiTheme="minorHAnsi" w:cstheme="minorHAnsi"/>
          <w:b/>
          <w:color w:val="2B3D73"/>
          <w:kern w:val="32"/>
          <w:sz w:val="24"/>
          <w:szCs w:val="24"/>
        </w:rPr>
        <w:softHyphen/>
      </w:r>
    </w:p>
    <w:p w14:paraId="65F93536" w14:textId="77777777" w:rsidR="00C96148" w:rsidRPr="002B4EE0" w:rsidRDefault="00C96148" w:rsidP="00C96148">
      <w:pPr>
        <w:spacing w:after="200"/>
        <w:contextualSpacing/>
        <w:rPr>
          <w:rFonts w:asciiTheme="minorHAnsi" w:eastAsia="Times New Roman" w:hAnsiTheme="minorHAnsi" w:cstheme="minorHAnsi"/>
          <w:b/>
          <w:color w:val="2B3D73"/>
          <w:kern w:val="32"/>
          <w:sz w:val="24"/>
          <w:szCs w:val="24"/>
        </w:rPr>
      </w:pPr>
    </w:p>
    <w:p w14:paraId="51EA8808" w14:textId="77777777" w:rsidR="001A7F75" w:rsidRDefault="001A7F75" w:rsidP="00104222">
      <w:pPr>
        <w:spacing w:after="200"/>
        <w:contextualSpacing/>
        <w:rPr>
          <w:rFonts w:asciiTheme="minorHAnsi" w:eastAsia="Times New Roman" w:hAnsiTheme="minorHAnsi" w:cstheme="minorHAnsi"/>
          <w:b/>
          <w:color w:val="2B3D73"/>
          <w:kern w:val="32"/>
          <w:sz w:val="24"/>
          <w:szCs w:val="24"/>
        </w:rPr>
        <w:sectPr w:rsidR="001A7F75" w:rsidSect="00155825">
          <w:headerReference w:type="default" r:id="rId16"/>
          <w:footerReference w:type="default" r:id="rId17"/>
          <w:headerReference w:type="first" r:id="rId18"/>
          <w:footerReference w:type="first" r:id="rId19"/>
          <w:type w:val="continuous"/>
          <w:pgSz w:w="11910" w:h="16840"/>
          <w:pgMar w:top="1440" w:right="1077" w:bottom="1440" w:left="1077" w:header="720" w:footer="737" w:gutter="0"/>
          <w:cols w:space="720"/>
          <w:titlePg/>
          <w:docGrid w:linePitch="299"/>
        </w:sectPr>
      </w:pPr>
    </w:p>
    <w:p w14:paraId="2D717B57" w14:textId="77777777" w:rsidR="007D0500" w:rsidRDefault="007D0500" w:rsidP="00104222">
      <w:pPr>
        <w:spacing w:after="200"/>
        <w:contextualSpacing/>
        <w:rPr>
          <w:rFonts w:asciiTheme="minorHAnsi" w:eastAsia="Times New Roman" w:hAnsiTheme="minorHAnsi" w:cstheme="minorHAnsi"/>
          <w:b/>
          <w:color w:val="2B3D73"/>
          <w:kern w:val="32"/>
          <w:sz w:val="24"/>
          <w:szCs w:val="24"/>
        </w:rPr>
      </w:pPr>
    </w:p>
    <w:p w14:paraId="759589AD" w14:textId="77777777" w:rsidR="00104222" w:rsidRPr="007D0500" w:rsidRDefault="00104222" w:rsidP="00104222">
      <w:pPr>
        <w:spacing w:after="200"/>
        <w:contextualSpacing/>
        <w:rPr>
          <w:rFonts w:asciiTheme="minorHAnsi" w:eastAsia="Times New Roman" w:hAnsiTheme="minorHAnsi" w:cstheme="minorHAnsi"/>
          <w:b/>
          <w:color w:val="2B3D73"/>
          <w:spacing w:val="20"/>
          <w:kern w:val="32"/>
          <w:sz w:val="28"/>
          <w:szCs w:val="28"/>
        </w:rPr>
      </w:pPr>
      <w:r w:rsidRPr="007D0500">
        <w:rPr>
          <w:rFonts w:asciiTheme="minorHAnsi" w:eastAsia="Times New Roman" w:hAnsiTheme="minorHAnsi" w:cstheme="minorHAnsi"/>
          <w:b/>
          <w:color w:val="2B3D73"/>
          <w:spacing w:val="20"/>
          <w:kern w:val="32"/>
          <w:sz w:val="28"/>
          <w:szCs w:val="28"/>
        </w:rPr>
        <w:t xml:space="preserve">TABLE </w:t>
      </w:r>
      <w:r w:rsidRPr="007D0500">
        <w:rPr>
          <w:rFonts w:asciiTheme="minorHAnsi" w:eastAsia="Times New Roman" w:hAnsiTheme="minorHAnsi" w:cstheme="minorHAnsi"/>
          <w:b/>
          <w:color w:val="12A3C9"/>
          <w:spacing w:val="20"/>
          <w:kern w:val="32"/>
          <w:sz w:val="28"/>
          <w:szCs w:val="28"/>
        </w:rPr>
        <w:t>OF CONTENTS</w:t>
      </w:r>
    </w:p>
    <w:p w14:paraId="04CFA039" w14:textId="77777777" w:rsidR="00104222" w:rsidRPr="002B4EE0" w:rsidRDefault="00104222" w:rsidP="00104222">
      <w:pPr>
        <w:rPr>
          <w:rFonts w:asciiTheme="minorHAnsi" w:hAnsiTheme="minorHAnsi" w:cstheme="minorHAnsi"/>
          <w:color w:val="595959"/>
          <w:sz w:val="24"/>
          <w:szCs w:val="24"/>
        </w:rPr>
      </w:pPr>
    </w:p>
    <w:p w14:paraId="4259154D" w14:textId="109525C3" w:rsidR="00CB0F2A" w:rsidRDefault="00104222">
      <w:pPr>
        <w:pStyle w:val="TOC1"/>
        <w:rPr>
          <w:rFonts w:asciiTheme="minorHAnsi" w:eastAsiaTheme="minorEastAsia" w:hAnsiTheme="minorHAnsi" w:cstheme="minorBidi"/>
          <w:noProof/>
          <w:color w:val="auto"/>
          <w:kern w:val="0"/>
          <w:szCs w:val="22"/>
          <w:lang w:eastAsia="en-GB"/>
        </w:rPr>
      </w:pPr>
      <w:r w:rsidRPr="002E3A8C">
        <w:rPr>
          <w:rFonts w:asciiTheme="minorHAnsi" w:hAnsiTheme="minorHAnsi" w:cstheme="minorHAnsi"/>
          <w:b/>
          <w:color w:val="595959"/>
          <w:sz w:val="24"/>
          <w:szCs w:val="24"/>
        </w:rPr>
        <w:fldChar w:fldCharType="begin"/>
      </w:r>
      <w:r w:rsidRPr="002E3A8C">
        <w:rPr>
          <w:rFonts w:asciiTheme="minorHAnsi" w:hAnsiTheme="minorHAnsi" w:cstheme="minorHAnsi"/>
          <w:b/>
          <w:color w:val="595959"/>
          <w:sz w:val="24"/>
          <w:szCs w:val="24"/>
        </w:rPr>
        <w:instrText xml:space="preserve"> TOC \o "1-2" \h \z \u </w:instrText>
      </w:r>
      <w:r w:rsidRPr="002E3A8C">
        <w:rPr>
          <w:rFonts w:asciiTheme="minorHAnsi" w:hAnsiTheme="minorHAnsi" w:cstheme="minorHAnsi"/>
          <w:b/>
          <w:color w:val="595959"/>
          <w:sz w:val="24"/>
          <w:szCs w:val="24"/>
        </w:rPr>
        <w:fldChar w:fldCharType="separate"/>
      </w:r>
      <w:hyperlink w:anchor="_Toc92187428" w:history="1">
        <w:r w:rsidR="00CB0F2A" w:rsidRPr="00034A2C">
          <w:rPr>
            <w:rStyle w:val="Hyperlink"/>
            <w:noProof/>
          </w:rPr>
          <w:t>1</w:t>
        </w:r>
        <w:r w:rsidR="00CB0F2A">
          <w:rPr>
            <w:rFonts w:asciiTheme="minorHAnsi" w:eastAsiaTheme="minorEastAsia" w:hAnsiTheme="minorHAnsi" w:cstheme="minorBidi"/>
            <w:noProof/>
            <w:color w:val="auto"/>
            <w:kern w:val="0"/>
            <w:szCs w:val="22"/>
            <w:lang w:eastAsia="en-GB"/>
          </w:rPr>
          <w:tab/>
        </w:r>
        <w:r w:rsidR="00CB0F2A" w:rsidRPr="00034A2C">
          <w:rPr>
            <w:rStyle w:val="Hyperlink"/>
            <w:noProof/>
          </w:rPr>
          <w:t>DOCUMENT HISTORY</w:t>
        </w:r>
        <w:r w:rsidR="00CB0F2A">
          <w:rPr>
            <w:noProof/>
            <w:webHidden/>
          </w:rPr>
          <w:tab/>
        </w:r>
        <w:r w:rsidR="00CB0F2A">
          <w:rPr>
            <w:noProof/>
            <w:webHidden/>
          </w:rPr>
          <w:fldChar w:fldCharType="begin"/>
        </w:r>
        <w:r w:rsidR="00CB0F2A">
          <w:rPr>
            <w:noProof/>
            <w:webHidden/>
          </w:rPr>
          <w:instrText xml:space="preserve"> PAGEREF _Toc92187428 \h </w:instrText>
        </w:r>
        <w:r w:rsidR="00CB0F2A">
          <w:rPr>
            <w:noProof/>
            <w:webHidden/>
          </w:rPr>
        </w:r>
        <w:r w:rsidR="00CB0F2A">
          <w:rPr>
            <w:noProof/>
            <w:webHidden/>
          </w:rPr>
          <w:fldChar w:fldCharType="separate"/>
        </w:r>
        <w:r w:rsidR="00CB0F2A">
          <w:rPr>
            <w:noProof/>
            <w:webHidden/>
          </w:rPr>
          <w:t>6</w:t>
        </w:r>
        <w:r w:rsidR="00CB0F2A">
          <w:rPr>
            <w:noProof/>
            <w:webHidden/>
          </w:rPr>
          <w:fldChar w:fldCharType="end"/>
        </w:r>
      </w:hyperlink>
    </w:p>
    <w:p w14:paraId="6E92F35A" w14:textId="2B06619C" w:rsidR="00CB0F2A" w:rsidRDefault="00A37A44">
      <w:pPr>
        <w:pStyle w:val="TOC2"/>
        <w:rPr>
          <w:rFonts w:asciiTheme="minorHAnsi" w:eastAsiaTheme="minorEastAsia" w:hAnsiTheme="minorHAnsi" w:cstheme="minorBidi"/>
          <w:color w:val="auto"/>
          <w:kern w:val="0"/>
          <w:szCs w:val="22"/>
          <w:lang w:eastAsia="en-GB"/>
        </w:rPr>
      </w:pPr>
      <w:hyperlink w:anchor="_Toc92187429" w:history="1">
        <w:r w:rsidR="00CB0F2A" w:rsidRPr="00034A2C">
          <w:rPr>
            <w:rStyle w:val="Hyperlink"/>
          </w:rPr>
          <w:t>1.1</w:t>
        </w:r>
        <w:r w:rsidR="00CB0F2A">
          <w:rPr>
            <w:rFonts w:asciiTheme="minorHAnsi" w:eastAsiaTheme="minorEastAsia" w:hAnsiTheme="minorHAnsi" w:cstheme="minorBidi"/>
            <w:color w:val="auto"/>
            <w:kern w:val="0"/>
            <w:szCs w:val="22"/>
            <w:lang w:eastAsia="en-GB"/>
          </w:rPr>
          <w:tab/>
        </w:r>
        <w:r w:rsidR="00CB0F2A" w:rsidRPr="00034A2C">
          <w:rPr>
            <w:rStyle w:val="Hyperlink"/>
          </w:rPr>
          <w:t>REVISION HISTORY</w:t>
        </w:r>
        <w:r w:rsidR="00CB0F2A">
          <w:rPr>
            <w:webHidden/>
          </w:rPr>
          <w:tab/>
        </w:r>
        <w:r w:rsidR="00CB0F2A">
          <w:rPr>
            <w:webHidden/>
          </w:rPr>
          <w:fldChar w:fldCharType="begin"/>
        </w:r>
        <w:r w:rsidR="00CB0F2A">
          <w:rPr>
            <w:webHidden/>
          </w:rPr>
          <w:instrText xml:space="preserve"> PAGEREF _Toc92187429 \h </w:instrText>
        </w:r>
        <w:r w:rsidR="00CB0F2A">
          <w:rPr>
            <w:webHidden/>
          </w:rPr>
        </w:r>
        <w:r w:rsidR="00CB0F2A">
          <w:rPr>
            <w:webHidden/>
          </w:rPr>
          <w:fldChar w:fldCharType="separate"/>
        </w:r>
        <w:r w:rsidR="00CB0F2A">
          <w:rPr>
            <w:webHidden/>
          </w:rPr>
          <w:t>6</w:t>
        </w:r>
        <w:r w:rsidR="00CB0F2A">
          <w:rPr>
            <w:webHidden/>
          </w:rPr>
          <w:fldChar w:fldCharType="end"/>
        </w:r>
      </w:hyperlink>
    </w:p>
    <w:p w14:paraId="168EAF5F" w14:textId="63189C25" w:rsidR="00CB0F2A" w:rsidRDefault="00A37A44">
      <w:pPr>
        <w:pStyle w:val="TOC2"/>
        <w:rPr>
          <w:rFonts w:asciiTheme="minorHAnsi" w:eastAsiaTheme="minorEastAsia" w:hAnsiTheme="minorHAnsi" w:cstheme="minorBidi"/>
          <w:color w:val="auto"/>
          <w:kern w:val="0"/>
          <w:szCs w:val="22"/>
          <w:lang w:eastAsia="en-GB"/>
        </w:rPr>
      </w:pPr>
      <w:hyperlink w:anchor="_Toc92187430" w:history="1">
        <w:r w:rsidR="00CB0F2A" w:rsidRPr="00034A2C">
          <w:rPr>
            <w:rStyle w:val="Hyperlink"/>
          </w:rPr>
          <w:t>1.2</w:t>
        </w:r>
        <w:r w:rsidR="00CB0F2A">
          <w:rPr>
            <w:rFonts w:asciiTheme="minorHAnsi" w:eastAsiaTheme="minorEastAsia" w:hAnsiTheme="minorHAnsi" w:cstheme="minorBidi"/>
            <w:color w:val="auto"/>
            <w:kern w:val="0"/>
            <w:szCs w:val="22"/>
            <w:lang w:eastAsia="en-GB"/>
          </w:rPr>
          <w:tab/>
        </w:r>
        <w:r w:rsidR="00CB0F2A" w:rsidRPr="00034A2C">
          <w:rPr>
            <w:rStyle w:val="Hyperlink"/>
          </w:rPr>
          <w:t>REVIEWERS</w:t>
        </w:r>
        <w:r w:rsidR="00CB0F2A">
          <w:rPr>
            <w:webHidden/>
          </w:rPr>
          <w:tab/>
        </w:r>
        <w:r w:rsidR="00CB0F2A">
          <w:rPr>
            <w:webHidden/>
          </w:rPr>
          <w:fldChar w:fldCharType="begin"/>
        </w:r>
        <w:r w:rsidR="00CB0F2A">
          <w:rPr>
            <w:webHidden/>
          </w:rPr>
          <w:instrText xml:space="preserve"> PAGEREF _Toc92187430 \h </w:instrText>
        </w:r>
        <w:r w:rsidR="00CB0F2A">
          <w:rPr>
            <w:webHidden/>
          </w:rPr>
        </w:r>
        <w:r w:rsidR="00CB0F2A">
          <w:rPr>
            <w:webHidden/>
          </w:rPr>
          <w:fldChar w:fldCharType="separate"/>
        </w:r>
        <w:r w:rsidR="00CB0F2A">
          <w:rPr>
            <w:webHidden/>
          </w:rPr>
          <w:t>6</w:t>
        </w:r>
        <w:r w:rsidR="00CB0F2A">
          <w:rPr>
            <w:webHidden/>
          </w:rPr>
          <w:fldChar w:fldCharType="end"/>
        </w:r>
      </w:hyperlink>
    </w:p>
    <w:p w14:paraId="7AEA83BC" w14:textId="0F93093E" w:rsidR="00CB0F2A" w:rsidRDefault="00A37A44">
      <w:pPr>
        <w:pStyle w:val="TOC2"/>
        <w:rPr>
          <w:rFonts w:asciiTheme="minorHAnsi" w:eastAsiaTheme="minorEastAsia" w:hAnsiTheme="minorHAnsi" w:cstheme="minorBidi"/>
          <w:color w:val="auto"/>
          <w:kern w:val="0"/>
          <w:szCs w:val="22"/>
          <w:lang w:eastAsia="en-GB"/>
        </w:rPr>
      </w:pPr>
      <w:hyperlink w:anchor="_Toc92187431" w:history="1">
        <w:r w:rsidR="00CB0F2A" w:rsidRPr="00034A2C">
          <w:rPr>
            <w:rStyle w:val="Hyperlink"/>
          </w:rPr>
          <w:t>1.3</w:t>
        </w:r>
        <w:r w:rsidR="00CB0F2A">
          <w:rPr>
            <w:rFonts w:asciiTheme="minorHAnsi" w:eastAsiaTheme="minorEastAsia" w:hAnsiTheme="minorHAnsi" w:cstheme="minorBidi"/>
            <w:color w:val="auto"/>
            <w:kern w:val="0"/>
            <w:szCs w:val="22"/>
            <w:lang w:eastAsia="en-GB"/>
          </w:rPr>
          <w:tab/>
        </w:r>
        <w:r w:rsidR="00CB0F2A" w:rsidRPr="00034A2C">
          <w:rPr>
            <w:rStyle w:val="Hyperlink"/>
          </w:rPr>
          <w:t>AUTHORISATION</w:t>
        </w:r>
        <w:r w:rsidR="00CB0F2A">
          <w:rPr>
            <w:webHidden/>
          </w:rPr>
          <w:tab/>
        </w:r>
        <w:r w:rsidR="00CB0F2A">
          <w:rPr>
            <w:webHidden/>
          </w:rPr>
          <w:fldChar w:fldCharType="begin"/>
        </w:r>
        <w:r w:rsidR="00CB0F2A">
          <w:rPr>
            <w:webHidden/>
          </w:rPr>
          <w:instrText xml:space="preserve"> PAGEREF _Toc92187431 \h </w:instrText>
        </w:r>
        <w:r w:rsidR="00CB0F2A">
          <w:rPr>
            <w:webHidden/>
          </w:rPr>
        </w:r>
        <w:r w:rsidR="00CB0F2A">
          <w:rPr>
            <w:webHidden/>
          </w:rPr>
          <w:fldChar w:fldCharType="separate"/>
        </w:r>
        <w:r w:rsidR="00CB0F2A">
          <w:rPr>
            <w:webHidden/>
          </w:rPr>
          <w:t>6</w:t>
        </w:r>
        <w:r w:rsidR="00CB0F2A">
          <w:rPr>
            <w:webHidden/>
          </w:rPr>
          <w:fldChar w:fldCharType="end"/>
        </w:r>
      </w:hyperlink>
    </w:p>
    <w:p w14:paraId="11CCB44B" w14:textId="65D877EC" w:rsidR="00CB0F2A" w:rsidRDefault="00A37A44">
      <w:pPr>
        <w:pStyle w:val="TOC2"/>
        <w:rPr>
          <w:rFonts w:asciiTheme="minorHAnsi" w:eastAsiaTheme="minorEastAsia" w:hAnsiTheme="minorHAnsi" w:cstheme="minorBidi"/>
          <w:color w:val="auto"/>
          <w:kern w:val="0"/>
          <w:szCs w:val="22"/>
          <w:lang w:eastAsia="en-GB"/>
        </w:rPr>
      </w:pPr>
      <w:hyperlink w:anchor="_Toc92187432" w:history="1">
        <w:r w:rsidR="00CB0F2A" w:rsidRPr="00034A2C">
          <w:rPr>
            <w:rStyle w:val="Hyperlink"/>
          </w:rPr>
          <w:t>1.4</w:t>
        </w:r>
        <w:r w:rsidR="00CB0F2A">
          <w:rPr>
            <w:rFonts w:asciiTheme="minorHAnsi" w:eastAsiaTheme="minorEastAsia" w:hAnsiTheme="minorHAnsi" w:cstheme="minorBidi"/>
            <w:color w:val="auto"/>
            <w:kern w:val="0"/>
            <w:szCs w:val="22"/>
            <w:lang w:eastAsia="en-GB"/>
          </w:rPr>
          <w:tab/>
        </w:r>
        <w:r w:rsidR="00CB0F2A" w:rsidRPr="00034A2C">
          <w:rPr>
            <w:rStyle w:val="Hyperlink"/>
          </w:rPr>
          <w:t>DOCUMENT LOCATION</w:t>
        </w:r>
        <w:r w:rsidR="00CB0F2A">
          <w:rPr>
            <w:webHidden/>
          </w:rPr>
          <w:tab/>
        </w:r>
        <w:r w:rsidR="00CB0F2A">
          <w:rPr>
            <w:webHidden/>
          </w:rPr>
          <w:fldChar w:fldCharType="begin"/>
        </w:r>
        <w:r w:rsidR="00CB0F2A">
          <w:rPr>
            <w:webHidden/>
          </w:rPr>
          <w:instrText xml:space="preserve"> PAGEREF _Toc92187432 \h </w:instrText>
        </w:r>
        <w:r w:rsidR="00CB0F2A">
          <w:rPr>
            <w:webHidden/>
          </w:rPr>
        </w:r>
        <w:r w:rsidR="00CB0F2A">
          <w:rPr>
            <w:webHidden/>
          </w:rPr>
          <w:fldChar w:fldCharType="separate"/>
        </w:r>
        <w:r w:rsidR="00CB0F2A">
          <w:rPr>
            <w:webHidden/>
          </w:rPr>
          <w:t>6</w:t>
        </w:r>
        <w:r w:rsidR="00CB0F2A">
          <w:rPr>
            <w:webHidden/>
          </w:rPr>
          <w:fldChar w:fldCharType="end"/>
        </w:r>
      </w:hyperlink>
    </w:p>
    <w:p w14:paraId="752D516C" w14:textId="06BF6825" w:rsidR="00CB0F2A" w:rsidRDefault="00A37A44">
      <w:pPr>
        <w:pStyle w:val="TOC1"/>
        <w:rPr>
          <w:rFonts w:asciiTheme="minorHAnsi" w:eastAsiaTheme="minorEastAsia" w:hAnsiTheme="minorHAnsi" w:cstheme="minorBidi"/>
          <w:noProof/>
          <w:color w:val="auto"/>
          <w:kern w:val="0"/>
          <w:szCs w:val="22"/>
          <w:lang w:eastAsia="en-GB"/>
        </w:rPr>
      </w:pPr>
      <w:hyperlink w:anchor="_Toc92187433" w:history="1">
        <w:r w:rsidR="00CB0F2A" w:rsidRPr="00034A2C">
          <w:rPr>
            <w:rStyle w:val="Hyperlink"/>
            <w:noProof/>
          </w:rPr>
          <w:t>2</w:t>
        </w:r>
        <w:r w:rsidR="00CB0F2A">
          <w:rPr>
            <w:rFonts w:asciiTheme="minorHAnsi" w:eastAsiaTheme="minorEastAsia" w:hAnsiTheme="minorHAnsi" w:cstheme="minorBidi"/>
            <w:noProof/>
            <w:color w:val="auto"/>
            <w:kern w:val="0"/>
            <w:szCs w:val="22"/>
            <w:lang w:eastAsia="en-GB"/>
          </w:rPr>
          <w:tab/>
        </w:r>
        <w:r w:rsidR="00CB0F2A" w:rsidRPr="00034A2C">
          <w:rPr>
            <w:rStyle w:val="Hyperlink"/>
            <w:noProof/>
          </w:rPr>
          <w:t>PURPOSE</w:t>
        </w:r>
        <w:r w:rsidR="00CB0F2A">
          <w:rPr>
            <w:noProof/>
            <w:webHidden/>
          </w:rPr>
          <w:tab/>
        </w:r>
        <w:r w:rsidR="00CB0F2A">
          <w:rPr>
            <w:noProof/>
            <w:webHidden/>
          </w:rPr>
          <w:fldChar w:fldCharType="begin"/>
        </w:r>
        <w:r w:rsidR="00CB0F2A">
          <w:rPr>
            <w:noProof/>
            <w:webHidden/>
          </w:rPr>
          <w:instrText xml:space="preserve"> PAGEREF _Toc92187433 \h </w:instrText>
        </w:r>
        <w:r w:rsidR="00CB0F2A">
          <w:rPr>
            <w:noProof/>
            <w:webHidden/>
          </w:rPr>
        </w:r>
        <w:r w:rsidR="00CB0F2A">
          <w:rPr>
            <w:noProof/>
            <w:webHidden/>
          </w:rPr>
          <w:fldChar w:fldCharType="separate"/>
        </w:r>
        <w:r w:rsidR="00CB0F2A">
          <w:rPr>
            <w:noProof/>
            <w:webHidden/>
          </w:rPr>
          <w:t>7</w:t>
        </w:r>
        <w:r w:rsidR="00CB0F2A">
          <w:rPr>
            <w:noProof/>
            <w:webHidden/>
          </w:rPr>
          <w:fldChar w:fldCharType="end"/>
        </w:r>
      </w:hyperlink>
    </w:p>
    <w:p w14:paraId="66999491" w14:textId="28D38110" w:rsidR="00CB0F2A" w:rsidRDefault="00A37A44">
      <w:pPr>
        <w:pStyle w:val="TOC1"/>
        <w:rPr>
          <w:rFonts w:asciiTheme="minorHAnsi" w:eastAsiaTheme="minorEastAsia" w:hAnsiTheme="minorHAnsi" w:cstheme="minorBidi"/>
          <w:noProof/>
          <w:color w:val="auto"/>
          <w:kern w:val="0"/>
          <w:szCs w:val="22"/>
          <w:lang w:eastAsia="en-GB"/>
        </w:rPr>
      </w:pPr>
      <w:hyperlink w:anchor="_Toc92187434" w:history="1">
        <w:r w:rsidR="00CB0F2A" w:rsidRPr="00034A2C">
          <w:rPr>
            <w:rStyle w:val="Hyperlink"/>
            <w:noProof/>
          </w:rPr>
          <w:t>3</w:t>
        </w:r>
        <w:r w:rsidR="00CB0F2A">
          <w:rPr>
            <w:rFonts w:asciiTheme="minorHAnsi" w:eastAsiaTheme="minorEastAsia" w:hAnsiTheme="minorHAnsi" w:cstheme="minorBidi"/>
            <w:noProof/>
            <w:color w:val="auto"/>
            <w:kern w:val="0"/>
            <w:szCs w:val="22"/>
            <w:lang w:eastAsia="en-GB"/>
          </w:rPr>
          <w:tab/>
        </w:r>
        <w:r w:rsidR="00CB0F2A" w:rsidRPr="00034A2C">
          <w:rPr>
            <w:rStyle w:val="Hyperlink"/>
            <w:noProof/>
          </w:rPr>
          <w:t>SCOPE</w:t>
        </w:r>
        <w:r w:rsidR="00CB0F2A">
          <w:rPr>
            <w:noProof/>
            <w:webHidden/>
          </w:rPr>
          <w:tab/>
        </w:r>
        <w:r w:rsidR="00CB0F2A">
          <w:rPr>
            <w:noProof/>
            <w:webHidden/>
          </w:rPr>
          <w:fldChar w:fldCharType="begin"/>
        </w:r>
        <w:r w:rsidR="00CB0F2A">
          <w:rPr>
            <w:noProof/>
            <w:webHidden/>
          </w:rPr>
          <w:instrText xml:space="preserve"> PAGEREF _Toc92187434 \h </w:instrText>
        </w:r>
        <w:r w:rsidR="00CB0F2A">
          <w:rPr>
            <w:noProof/>
            <w:webHidden/>
          </w:rPr>
        </w:r>
        <w:r w:rsidR="00CB0F2A">
          <w:rPr>
            <w:noProof/>
            <w:webHidden/>
          </w:rPr>
          <w:fldChar w:fldCharType="separate"/>
        </w:r>
        <w:r w:rsidR="00CB0F2A">
          <w:rPr>
            <w:noProof/>
            <w:webHidden/>
          </w:rPr>
          <w:t>7</w:t>
        </w:r>
        <w:r w:rsidR="00CB0F2A">
          <w:rPr>
            <w:noProof/>
            <w:webHidden/>
          </w:rPr>
          <w:fldChar w:fldCharType="end"/>
        </w:r>
      </w:hyperlink>
    </w:p>
    <w:p w14:paraId="2CE57417" w14:textId="00C69986" w:rsidR="00CB0F2A" w:rsidRDefault="00A37A44">
      <w:pPr>
        <w:pStyle w:val="TOC1"/>
        <w:rPr>
          <w:rFonts w:asciiTheme="minorHAnsi" w:eastAsiaTheme="minorEastAsia" w:hAnsiTheme="minorHAnsi" w:cstheme="minorBidi"/>
          <w:noProof/>
          <w:color w:val="auto"/>
          <w:kern w:val="0"/>
          <w:szCs w:val="22"/>
          <w:lang w:eastAsia="en-GB"/>
        </w:rPr>
      </w:pPr>
      <w:hyperlink w:anchor="_Toc92187435" w:history="1">
        <w:r w:rsidR="00CB0F2A" w:rsidRPr="00034A2C">
          <w:rPr>
            <w:rStyle w:val="Hyperlink"/>
            <w:noProof/>
          </w:rPr>
          <w:t>4</w:t>
        </w:r>
        <w:r w:rsidR="00CB0F2A">
          <w:rPr>
            <w:rFonts w:asciiTheme="minorHAnsi" w:eastAsiaTheme="minorEastAsia" w:hAnsiTheme="minorHAnsi" w:cstheme="minorBidi"/>
            <w:noProof/>
            <w:color w:val="auto"/>
            <w:kern w:val="0"/>
            <w:szCs w:val="22"/>
            <w:lang w:eastAsia="en-GB"/>
          </w:rPr>
          <w:tab/>
        </w:r>
        <w:r w:rsidR="00CB0F2A" w:rsidRPr="00034A2C">
          <w:rPr>
            <w:rStyle w:val="Hyperlink"/>
            <w:noProof/>
          </w:rPr>
          <w:t>DEFINITIONS</w:t>
        </w:r>
        <w:r w:rsidR="00CB0F2A">
          <w:rPr>
            <w:noProof/>
            <w:webHidden/>
          </w:rPr>
          <w:tab/>
        </w:r>
        <w:r w:rsidR="00CB0F2A">
          <w:rPr>
            <w:noProof/>
            <w:webHidden/>
          </w:rPr>
          <w:fldChar w:fldCharType="begin"/>
        </w:r>
        <w:r w:rsidR="00CB0F2A">
          <w:rPr>
            <w:noProof/>
            <w:webHidden/>
          </w:rPr>
          <w:instrText xml:space="preserve"> PAGEREF _Toc92187435 \h </w:instrText>
        </w:r>
        <w:r w:rsidR="00CB0F2A">
          <w:rPr>
            <w:noProof/>
            <w:webHidden/>
          </w:rPr>
        </w:r>
        <w:r w:rsidR="00CB0F2A">
          <w:rPr>
            <w:noProof/>
            <w:webHidden/>
          </w:rPr>
          <w:fldChar w:fldCharType="separate"/>
        </w:r>
        <w:r w:rsidR="00CB0F2A">
          <w:rPr>
            <w:noProof/>
            <w:webHidden/>
          </w:rPr>
          <w:t>7</w:t>
        </w:r>
        <w:r w:rsidR="00CB0F2A">
          <w:rPr>
            <w:noProof/>
            <w:webHidden/>
          </w:rPr>
          <w:fldChar w:fldCharType="end"/>
        </w:r>
      </w:hyperlink>
    </w:p>
    <w:p w14:paraId="79A36208" w14:textId="72B3689E" w:rsidR="00CB0F2A" w:rsidRDefault="00A37A44">
      <w:pPr>
        <w:pStyle w:val="TOC1"/>
        <w:rPr>
          <w:rFonts w:asciiTheme="minorHAnsi" w:eastAsiaTheme="minorEastAsia" w:hAnsiTheme="minorHAnsi" w:cstheme="minorBidi"/>
          <w:noProof/>
          <w:color w:val="auto"/>
          <w:kern w:val="0"/>
          <w:szCs w:val="22"/>
          <w:lang w:eastAsia="en-GB"/>
        </w:rPr>
      </w:pPr>
      <w:hyperlink w:anchor="_Toc92187436" w:history="1">
        <w:r w:rsidR="00CB0F2A" w:rsidRPr="00034A2C">
          <w:rPr>
            <w:rStyle w:val="Hyperlink"/>
            <w:noProof/>
          </w:rPr>
          <w:t>5</w:t>
        </w:r>
        <w:r w:rsidR="00CB0F2A">
          <w:rPr>
            <w:rFonts w:asciiTheme="minorHAnsi" w:eastAsiaTheme="minorEastAsia" w:hAnsiTheme="minorHAnsi" w:cstheme="minorBidi"/>
            <w:noProof/>
            <w:color w:val="auto"/>
            <w:kern w:val="0"/>
            <w:szCs w:val="22"/>
            <w:lang w:eastAsia="en-GB"/>
          </w:rPr>
          <w:tab/>
        </w:r>
        <w:r w:rsidR="00CB0F2A" w:rsidRPr="00034A2C">
          <w:rPr>
            <w:rStyle w:val="Hyperlink"/>
            <w:noProof/>
          </w:rPr>
          <w:t>REFERENCES</w:t>
        </w:r>
        <w:r w:rsidR="00CB0F2A">
          <w:rPr>
            <w:noProof/>
            <w:webHidden/>
          </w:rPr>
          <w:tab/>
        </w:r>
        <w:r w:rsidR="00CB0F2A">
          <w:rPr>
            <w:noProof/>
            <w:webHidden/>
          </w:rPr>
          <w:fldChar w:fldCharType="begin"/>
        </w:r>
        <w:r w:rsidR="00CB0F2A">
          <w:rPr>
            <w:noProof/>
            <w:webHidden/>
          </w:rPr>
          <w:instrText xml:space="preserve"> PAGEREF _Toc92187436 \h </w:instrText>
        </w:r>
        <w:r w:rsidR="00CB0F2A">
          <w:rPr>
            <w:noProof/>
            <w:webHidden/>
          </w:rPr>
        </w:r>
        <w:r w:rsidR="00CB0F2A">
          <w:rPr>
            <w:noProof/>
            <w:webHidden/>
          </w:rPr>
          <w:fldChar w:fldCharType="separate"/>
        </w:r>
        <w:r w:rsidR="00CB0F2A">
          <w:rPr>
            <w:noProof/>
            <w:webHidden/>
          </w:rPr>
          <w:t>7</w:t>
        </w:r>
        <w:r w:rsidR="00CB0F2A">
          <w:rPr>
            <w:noProof/>
            <w:webHidden/>
          </w:rPr>
          <w:fldChar w:fldCharType="end"/>
        </w:r>
      </w:hyperlink>
    </w:p>
    <w:p w14:paraId="0BF4B848" w14:textId="54295294" w:rsidR="00CB0F2A" w:rsidRDefault="00A37A44">
      <w:pPr>
        <w:pStyle w:val="TOC1"/>
        <w:rPr>
          <w:rFonts w:asciiTheme="minorHAnsi" w:eastAsiaTheme="minorEastAsia" w:hAnsiTheme="minorHAnsi" w:cstheme="minorBidi"/>
          <w:noProof/>
          <w:color w:val="auto"/>
          <w:kern w:val="0"/>
          <w:szCs w:val="22"/>
          <w:lang w:eastAsia="en-GB"/>
        </w:rPr>
      </w:pPr>
      <w:hyperlink w:anchor="_Toc92187437" w:history="1">
        <w:r w:rsidR="00CB0F2A" w:rsidRPr="00034A2C">
          <w:rPr>
            <w:rStyle w:val="Hyperlink"/>
            <w:noProof/>
          </w:rPr>
          <w:t>6</w:t>
        </w:r>
        <w:r w:rsidR="00CB0F2A">
          <w:rPr>
            <w:rFonts w:asciiTheme="minorHAnsi" w:eastAsiaTheme="minorEastAsia" w:hAnsiTheme="minorHAnsi" w:cstheme="minorBidi"/>
            <w:noProof/>
            <w:color w:val="auto"/>
            <w:kern w:val="0"/>
            <w:szCs w:val="22"/>
            <w:lang w:eastAsia="en-GB"/>
          </w:rPr>
          <w:tab/>
        </w:r>
        <w:r w:rsidR="00CB0F2A" w:rsidRPr="00034A2C">
          <w:rPr>
            <w:rStyle w:val="Hyperlink"/>
            <w:noProof/>
          </w:rPr>
          <w:t>INTRODUCTION</w:t>
        </w:r>
        <w:r w:rsidR="00CB0F2A">
          <w:rPr>
            <w:noProof/>
            <w:webHidden/>
          </w:rPr>
          <w:tab/>
        </w:r>
        <w:r w:rsidR="00CB0F2A">
          <w:rPr>
            <w:noProof/>
            <w:webHidden/>
          </w:rPr>
          <w:fldChar w:fldCharType="begin"/>
        </w:r>
        <w:r w:rsidR="00CB0F2A">
          <w:rPr>
            <w:noProof/>
            <w:webHidden/>
          </w:rPr>
          <w:instrText xml:space="preserve"> PAGEREF _Toc92187437 \h </w:instrText>
        </w:r>
        <w:r w:rsidR="00CB0F2A">
          <w:rPr>
            <w:noProof/>
            <w:webHidden/>
          </w:rPr>
        </w:r>
        <w:r w:rsidR="00CB0F2A">
          <w:rPr>
            <w:noProof/>
            <w:webHidden/>
          </w:rPr>
          <w:fldChar w:fldCharType="separate"/>
        </w:r>
        <w:r w:rsidR="00CB0F2A">
          <w:rPr>
            <w:noProof/>
            <w:webHidden/>
          </w:rPr>
          <w:t>7</w:t>
        </w:r>
        <w:r w:rsidR="00CB0F2A">
          <w:rPr>
            <w:noProof/>
            <w:webHidden/>
          </w:rPr>
          <w:fldChar w:fldCharType="end"/>
        </w:r>
      </w:hyperlink>
    </w:p>
    <w:p w14:paraId="464E60DF" w14:textId="77C45A57" w:rsidR="00CB0F2A" w:rsidRDefault="00A37A44">
      <w:pPr>
        <w:pStyle w:val="TOC2"/>
        <w:rPr>
          <w:rFonts w:asciiTheme="minorHAnsi" w:eastAsiaTheme="minorEastAsia" w:hAnsiTheme="minorHAnsi" w:cstheme="minorBidi"/>
          <w:color w:val="auto"/>
          <w:kern w:val="0"/>
          <w:szCs w:val="22"/>
          <w:lang w:eastAsia="en-GB"/>
        </w:rPr>
      </w:pPr>
      <w:hyperlink w:anchor="_Toc92187438" w:history="1">
        <w:r w:rsidR="00CB0F2A" w:rsidRPr="00034A2C">
          <w:rPr>
            <w:rStyle w:val="Hyperlink"/>
          </w:rPr>
          <w:t>6.1</w:t>
        </w:r>
        <w:r w:rsidR="00CB0F2A">
          <w:rPr>
            <w:rFonts w:asciiTheme="minorHAnsi" w:eastAsiaTheme="minorEastAsia" w:hAnsiTheme="minorHAnsi" w:cstheme="minorBidi"/>
            <w:color w:val="auto"/>
            <w:kern w:val="0"/>
            <w:szCs w:val="22"/>
            <w:lang w:eastAsia="en-GB"/>
          </w:rPr>
          <w:tab/>
        </w:r>
        <w:r w:rsidR="00CB0F2A" w:rsidRPr="00034A2C">
          <w:rPr>
            <w:rStyle w:val="Hyperlink"/>
          </w:rPr>
          <w:t>THE ASSURANCE CYCLE</w:t>
        </w:r>
        <w:r w:rsidR="00CB0F2A">
          <w:rPr>
            <w:webHidden/>
          </w:rPr>
          <w:tab/>
        </w:r>
        <w:r w:rsidR="00CB0F2A">
          <w:rPr>
            <w:webHidden/>
          </w:rPr>
          <w:fldChar w:fldCharType="begin"/>
        </w:r>
        <w:r w:rsidR="00CB0F2A">
          <w:rPr>
            <w:webHidden/>
          </w:rPr>
          <w:instrText xml:space="preserve"> PAGEREF _Toc92187438 \h </w:instrText>
        </w:r>
        <w:r w:rsidR="00CB0F2A">
          <w:rPr>
            <w:webHidden/>
          </w:rPr>
        </w:r>
        <w:r w:rsidR="00CB0F2A">
          <w:rPr>
            <w:webHidden/>
          </w:rPr>
          <w:fldChar w:fldCharType="separate"/>
        </w:r>
        <w:r w:rsidR="00CB0F2A">
          <w:rPr>
            <w:webHidden/>
          </w:rPr>
          <w:t>8</w:t>
        </w:r>
        <w:r w:rsidR="00CB0F2A">
          <w:rPr>
            <w:webHidden/>
          </w:rPr>
          <w:fldChar w:fldCharType="end"/>
        </w:r>
      </w:hyperlink>
    </w:p>
    <w:p w14:paraId="47E72620" w14:textId="1B9E41CC" w:rsidR="00CB0F2A" w:rsidRDefault="00A37A44">
      <w:pPr>
        <w:pStyle w:val="TOC2"/>
        <w:rPr>
          <w:rFonts w:asciiTheme="minorHAnsi" w:eastAsiaTheme="minorEastAsia" w:hAnsiTheme="minorHAnsi" w:cstheme="minorBidi"/>
          <w:color w:val="auto"/>
          <w:kern w:val="0"/>
          <w:szCs w:val="22"/>
          <w:lang w:eastAsia="en-GB"/>
        </w:rPr>
      </w:pPr>
      <w:hyperlink w:anchor="_Toc92187439" w:history="1">
        <w:r w:rsidR="00CB0F2A" w:rsidRPr="00034A2C">
          <w:rPr>
            <w:rStyle w:val="Hyperlink"/>
          </w:rPr>
          <w:t>6.2</w:t>
        </w:r>
        <w:r w:rsidR="00CB0F2A">
          <w:rPr>
            <w:rFonts w:asciiTheme="minorHAnsi" w:eastAsiaTheme="minorEastAsia" w:hAnsiTheme="minorHAnsi" w:cstheme="minorBidi"/>
            <w:color w:val="auto"/>
            <w:kern w:val="0"/>
            <w:szCs w:val="22"/>
            <w:lang w:eastAsia="en-GB"/>
          </w:rPr>
          <w:tab/>
        </w:r>
        <w:r w:rsidR="00CB0F2A" w:rsidRPr="00034A2C">
          <w:rPr>
            <w:rStyle w:val="Hyperlink"/>
          </w:rPr>
          <w:t>STRATEGIC OBJECTIVES</w:t>
        </w:r>
        <w:r w:rsidR="00CB0F2A">
          <w:rPr>
            <w:webHidden/>
          </w:rPr>
          <w:tab/>
        </w:r>
        <w:r w:rsidR="00CB0F2A">
          <w:rPr>
            <w:webHidden/>
          </w:rPr>
          <w:fldChar w:fldCharType="begin"/>
        </w:r>
        <w:r w:rsidR="00CB0F2A">
          <w:rPr>
            <w:webHidden/>
          </w:rPr>
          <w:instrText xml:space="preserve"> PAGEREF _Toc92187439 \h </w:instrText>
        </w:r>
        <w:r w:rsidR="00CB0F2A">
          <w:rPr>
            <w:webHidden/>
          </w:rPr>
        </w:r>
        <w:r w:rsidR="00CB0F2A">
          <w:rPr>
            <w:webHidden/>
          </w:rPr>
          <w:fldChar w:fldCharType="separate"/>
        </w:r>
        <w:r w:rsidR="00CB0F2A">
          <w:rPr>
            <w:webHidden/>
          </w:rPr>
          <w:t>9</w:t>
        </w:r>
        <w:r w:rsidR="00CB0F2A">
          <w:rPr>
            <w:webHidden/>
          </w:rPr>
          <w:fldChar w:fldCharType="end"/>
        </w:r>
      </w:hyperlink>
    </w:p>
    <w:p w14:paraId="09AE6EAC" w14:textId="3EDC7E0A" w:rsidR="00CB0F2A" w:rsidRDefault="00A37A44">
      <w:pPr>
        <w:pStyle w:val="TOC2"/>
        <w:rPr>
          <w:rFonts w:asciiTheme="minorHAnsi" w:eastAsiaTheme="minorEastAsia" w:hAnsiTheme="minorHAnsi" w:cstheme="minorBidi"/>
          <w:color w:val="auto"/>
          <w:kern w:val="0"/>
          <w:szCs w:val="22"/>
          <w:lang w:eastAsia="en-GB"/>
        </w:rPr>
      </w:pPr>
      <w:hyperlink w:anchor="_Toc92187440" w:history="1">
        <w:r w:rsidR="00CB0F2A" w:rsidRPr="00034A2C">
          <w:rPr>
            <w:rStyle w:val="Hyperlink"/>
          </w:rPr>
          <w:t>6.3</w:t>
        </w:r>
        <w:r w:rsidR="00CB0F2A">
          <w:rPr>
            <w:rFonts w:asciiTheme="minorHAnsi" w:eastAsiaTheme="minorEastAsia" w:hAnsiTheme="minorHAnsi" w:cstheme="minorBidi"/>
            <w:color w:val="auto"/>
            <w:kern w:val="0"/>
            <w:szCs w:val="22"/>
            <w:lang w:eastAsia="en-GB"/>
          </w:rPr>
          <w:tab/>
        </w:r>
        <w:r w:rsidR="00CB0F2A" w:rsidRPr="00034A2C">
          <w:rPr>
            <w:rStyle w:val="Hyperlink"/>
          </w:rPr>
          <w:t>RISKS</w:t>
        </w:r>
        <w:r w:rsidR="00CB0F2A">
          <w:rPr>
            <w:webHidden/>
          </w:rPr>
          <w:tab/>
        </w:r>
        <w:r w:rsidR="00CB0F2A">
          <w:rPr>
            <w:webHidden/>
          </w:rPr>
          <w:fldChar w:fldCharType="begin"/>
        </w:r>
        <w:r w:rsidR="00CB0F2A">
          <w:rPr>
            <w:webHidden/>
          </w:rPr>
          <w:instrText xml:space="preserve"> PAGEREF _Toc92187440 \h </w:instrText>
        </w:r>
        <w:r w:rsidR="00CB0F2A">
          <w:rPr>
            <w:webHidden/>
          </w:rPr>
        </w:r>
        <w:r w:rsidR="00CB0F2A">
          <w:rPr>
            <w:webHidden/>
          </w:rPr>
          <w:fldChar w:fldCharType="separate"/>
        </w:r>
        <w:r w:rsidR="00CB0F2A">
          <w:rPr>
            <w:webHidden/>
          </w:rPr>
          <w:t>9</w:t>
        </w:r>
        <w:r w:rsidR="00CB0F2A">
          <w:rPr>
            <w:webHidden/>
          </w:rPr>
          <w:fldChar w:fldCharType="end"/>
        </w:r>
      </w:hyperlink>
    </w:p>
    <w:p w14:paraId="03D8762F" w14:textId="753069F0" w:rsidR="00CB0F2A" w:rsidRDefault="00A37A44">
      <w:pPr>
        <w:pStyle w:val="TOC2"/>
        <w:rPr>
          <w:rFonts w:asciiTheme="minorHAnsi" w:eastAsiaTheme="minorEastAsia" w:hAnsiTheme="minorHAnsi" w:cstheme="minorBidi"/>
          <w:color w:val="auto"/>
          <w:kern w:val="0"/>
          <w:szCs w:val="22"/>
          <w:lang w:eastAsia="en-GB"/>
        </w:rPr>
      </w:pPr>
      <w:hyperlink w:anchor="_Toc92187441" w:history="1">
        <w:r w:rsidR="00CB0F2A" w:rsidRPr="00034A2C">
          <w:rPr>
            <w:rStyle w:val="Hyperlink"/>
          </w:rPr>
          <w:t>6.4</w:t>
        </w:r>
        <w:r w:rsidR="00CB0F2A">
          <w:rPr>
            <w:rFonts w:asciiTheme="minorHAnsi" w:eastAsiaTheme="minorEastAsia" w:hAnsiTheme="minorHAnsi" w:cstheme="minorBidi"/>
            <w:color w:val="auto"/>
            <w:kern w:val="0"/>
            <w:szCs w:val="22"/>
            <w:lang w:eastAsia="en-GB"/>
          </w:rPr>
          <w:tab/>
        </w:r>
        <w:r w:rsidR="00CB0F2A" w:rsidRPr="00034A2C">
          <w:rPr>
            <w:rStyle w:val="Hyperlink"/>
          </w:rPr>
          <w:t>CONTROLS</w:t>
        </w:r>
        <w:r w:rsidR="00CB0F2A">
          <w:rPr>
            <w:webHidden/>
          </w:rPr>
          <w:tab/>
        </w:r>
        <w:r w:rsidR="00CB0F2A">
          <w:rPr>
            <w:webHidden/>
          </w:rPr>
          <w:fldChar w:fldCharType="begin"/>
        </w:r>
        <w:r w:rsidR="00CB0F2A">
          <w:rPr>
            <w:webHidden/>
          </w:rPr>
          <w:instrText xml:space="preserve"> PAGEREF _Toc92187441 \h </w:instrText>
        </w:r>
        <w:r w:rsidR="00CB0F2A">
          <w:rPr>
            <w:webHidden/>
          </w:rPr>
        </w:r>
        <w:r w:rsidR="00CB0F2A">
          <w:rPr>
            <w:webHidden/>
          </w:rPr>
          <w:fldChar w:fldCharType="separate"/>
        </w:r>
        <w:r w:rsidR="00CB0F2A">
          <w:rPr>
            <w:webHidden/>
          </w:rPr>
          <w:t>10</w:t>
        </w:r>
        <w:r w:rsidR="00CB0F2A">
          <w:rPr>
            <w:webHidden/>
          </w:rPr>
          <w:fldChar w:fldCharType="end"/>
        </w:r>
      </w:hyperlink>
    </w:p>
    <w:p w14:paraId="223A974F" w14:textId="29EC4AA9" w:rsidR="00CB0F2A" w:rsidRDefault="00A37A44">
      <w:pPr>
        <w:pStyle w:val="TOC2"/>
        <w:rPr>
          <w:rFonts w:asciiTheme="minorHAnsi" w:eastAsiaTheme="minorEastAsia" w:hAnsiTheme="minorHAnsi" w:cstheme="minorBidi"/>
          <w:color w:val="auto"/>
          <w:kern w:val="0"/>
          <w:szCs w:val="22"/>
          <w:lang w:eastAsia="en-GB"/>
        </w:rPr>
      </w:pPr>
      <w:hyperlink w:anchor="_Toc92187442" w:history="1">
        <w:r w:rsidR="00CB0F2A" w:rsidRPr="00034A2C">
          <w:rPr>
            <w:rStyle w:val="Hyperlink"/>
          </w:rPr>
          <w:t>6.5</w:t>
        </w:r>
        <w:r w:rsidR="00CB0F2A">
          <w:rPr>
            <w:rFonts w:asciiTheme="minorHAnsi" w:eastAsiaTheme="minorEastAsia" w:hAnsiTheme="minorHAnsi" w:cstheme="minorBidi"/>
            <w:color w:val="auto"/>
            <w:kern w:val="0"/>
            <w:szCs w:val="22"/>
            <w:lang w:eastAsia="en-GB"/>
          </w:rPr>
          <w:tab/>
        </w:r>
        <w:r w:rsidR="00CB0F2A" w:rsidRPr="00034A2C">
          <w:rPr>
            <w:rStyle w:val="Hyperlink"/>
          </w:rPr>
          <w:t>REPORTING</w:t>
        </w:r>
        <w:r w:rsidR="00CB0F2A">
          <w:rPr>
            <w:webHidden/>
          </w:rPr>
          <w:tab/>
        </w:r>
        <w:r w:rsidR="00CB0F2A">
          <w:rPr>
            <w:webHidden/>
          </w:rPr>
          <w:fldChar w:fldCharType="begin"/>
        </w:r>
        <w:r w:rsidR="00CB0F2A">
          <w:rPr>
            <w:webHidden/>
          </w:rPr>
          <w:instrText xml:space="preserve"> PAGEREF _Toc92187442 \h </w:instrText>
        </w:r>
        <w:r w:rsidR="00CB0F2A">
          <w:rPr>
            <w:webHidden/>
          </w:rPr>
        </w:r>
        <w:r w:rsidR="00CB0F2A">
          <w:rPr>
            <w:webHidden/>
          </w:rPr>
          <w:fldChar w:fldCharType="separate"/>
        </w:r>
        <w:r w:rsidR="00CB0F2A">
          <w:rPr>
            <w:webHidden/>
          </w:rPr>
          <w:t>10</w:t>
        </w:r>
        <w:r w:rsidR="00CB0F2A">
          <w:rPr>
            <w:webHidden/>
          </w:rPr>
          <w:fldChar w:fldCharType="end"/>
        </w:r>
      </w:hyperlink>
    </w:p>
    <w:p w14:paraId="3CCB67F3" w14:textId="1776C1C9" w:rsidR="00CB0F2A" w:rsidRDefault="00A37A44">
      <w:pPr>
        <w:pStyle w:val="TOC1"/>
        <w:rPr>
          <w:rFonts w:asciiTheme="minorHAnsi" w:eastAsiaTheme="minorEastAsia" w:hAnsiTheme="minorHAnsi" w:cstheme="minorBidi"/>
          <w:noProof/>
          <w:color w:val="auto"/>
          <w:kern w:val="0"/>
          <w:szCs w:val="22"/>
          <w:lang w:eastAsia="en-GB"/>
        </w:rPr>
      </w:pPr>
      <w:hyperlink w:anchor="_Toc92187443" w:history="1">
        <w:r w:rsidR="00CB0F2A" w:rsidRPr="00034A2C">
          <w:rPr>
            <w:rStyle w:val="Hyperlink"/>
            <w:noProof/>
          </w:rPr>
          <w:t>7</w:t>
        </w:r>
        <w:r w:rsidR="00CB0F2A">
          <w:rPr>
            <w:rFonts w:asciiTheme="minorHAnsi" w:eastAsiaTheme="minorEastAsia" w:hAnsiTheme="minorHAnsi" w:cstheme="minorBidi"/>
            <w:noProof/>
            <w:color w:val="auto"/>
            <w:kern w:val="0"/>
            <w:szCs w:val="22"/>
            <w:lang w:eastAsia="en-GB"/>
          </w:rPr>
          <w:tab/>
        </w:r>
        <w:r w:rsidR="00CB0F2A" w:rsidRPr="00034A2C">
          <w:rPr>
            <w:rStyle w:val="Hyperlink"/>
            <w:noProof/>
          </w:rPr>
          <w:t>ROLES AND RESPONSIBILITIES</w:t>
        </w:r>
        <w:r w:rsidR="00CB0F2A">
          <w:rPr>
            <w:noProof/>
            <w:webHidden/>
          </w:rPr>
          <w:tab/>
        </w:r>
        <w:r w:rsidR="00CB0F2A">
          <w:rPr>
            <w:noProof/>
            <w:webHidden/>
          </w:rPr>
          <w:fldChar w:fldCharType="begin"/>
        </w:r>
        <w:r w:rsidR="00CB0F2A">
          <w:rPr>
            <w:noProof/>
            <w:webHidden/>
          </w:rPr>
          <w:instrText xml:space="preserve"> PAGEREF _Toc92187443 \h </w:instrText>
        </w:r>
        <w:r w:rsidR="00CB0F2A">
          <w:rPr>
            <w:noProof/>
            <w:webHidden/>
          </w:rPr>
        </w:r>
        <w:r w:rsidR="00CB0F2A">
          <w:rPr>
            <w:noProof/>
            <w:webHidden/>
          </w:rPr>
          <w:fldChar w:fldCharType="separate"/>
        </w:r>
        <w:r w:rsidR="00CB0F2A">
          <w:rPr>
            <w:noProof/>
            <w:webHidden/>
          </w:rPr>
          <w:t>11</w:t>
        </w:r>
        <w:r w:rsidR="00CB0F2A">
          <w:rPr>
            <w:noProof/>
            <w:webHidden/>
          </w:rPr>
          <w:fldChar w:fldCharType="end"/>
        </w:r>
      </w:hyperlink>
    </w:p>
    <w:p w14:paraId="625F9C3C" w14:textId="593B63FF" w:rsidR="00CB0F2A" w:rsidRDefault="00A37A44">
      <w:pPr>
        <w:pStyle w:val="TOC2"/>
        <w:rPr>
          <w:rFonts w:asciiTheme="minorHAnsi" w:eastAsiaTheme="minorEastAsia" w:hAnsiTheme="minorHAnsi" w:cstheme="minorBidi"/>
          <w:color w:val="auto"/>
          <w:kern w:val="0"/>
          <w:szCs w:val="22"/>
          <w:lang w:eastAsia="en-GB"/>
        </w:rPr>
      </w:pPr>
      <w:hyperlink w:anchor="_Toc92187444" w:history="1">
        <w:r w:rsidR="00CB0F2A" w:rsidRPr="00034A2C">
          <w:rPr>
            <w:rStyle w:val="Hyperlink"/>
          </w:rPr>
          <w:t>7.1</w:t>
        </w:r>
        <w:r w:rsidR="00CB0F2A">
          <w:rPr>
            <w:rFonts w:asciiTheme="minorHAnsi" w:eastAsiaTheme="minorEastAsia" w:hAnsiTheme="minorHAnsi" w:cstheme="minorBidi"/>
            <w:color w:val="auto"/>
            <w:kern w:val="0"/>
            <w:szCs w:val="22"/>
            <w:lang w:eastAsia="en-GB"/>
          </w:rPr>
          <w:tab/>
        </w:r>
        <w:r w:rsidR="00CB0F2A" w:rsidRPr="00034A2C">
          <w:rPr>
            <w:rStyle w:val="Hyperlink"/>
          </w:rPr>
          <w:t xml:space="preserve">EXECUTIVE TEAMS AND THE MANAGEMENT </w:t>
        </w:r>
        <w:r w:rsidR="004E2A62">
          <w:rPr>
            <w:rStyle w:val="Hyperlink"/>
          </w:rPr>
          <w:t>BOARD</w:t>
        </w:r>
        <w:r w:rsidR="00CB0F2A">
          <w:rPr>
            <w:webHidden/>
          </w:rPr>
          <w:tab/>
        </w:r>
        <w:r w:rsidR="00CB0F2A">
          <w:rPr>
            <w:webHidden/>
          </w:rPr>
          <w:fldChar w:fldCharType="begin"/>
        </w:r>
        <w:r w:rsidR="00CB0F2A">
          <w:rPr>
            <w:webHidden/>
          </w:rPr>
          <w:instrText xml:space="preserve"> PAGEREF _Toc92187444 \h </w:instrText>
        </w:r>
        <w:r w:rsidR="00CB0F2A">
          <w:rPr>
            <w:webHidden/>
          </w:rPr>
        </w:r>
        <w:r w:rsidR="00CB0F2A">
          <w:rPr>
            <w:webHidden/>
          </w:rPr>
          <w:fldChar w:fldCharType="separate"/>
        </w:r>
        <w:r w:rsidR="00CB0F2A">
          <w:rPr>
            <w:webHidden/>
          </w:rPr>
          <w:t>11</w:t>
        </w:r>
        <w:r w:rsidR="00CB0F2A">
          <w:rPr>
            <w:webHidden/>
          </w:rPr>
          <w:fldChar w:fldCharType="end"/>
        </w:r>
      </w:hyperlink>
    </w:p>
    <w:p w14:paraId="08F9842A" w14:textId="144FA6F0" w:rsidR="00CB0F2A" w:rsidRDefault="00A37A44">
      <w:pPr>
        <w:pStyle w:val="TOC2"/>
        <w:rPr>
          <w:rFonts w:asciiTheme="minorHAnsi" w:eastAsiaTheme="minorEastAsia" w:hAnsiTheme="minorHAnsi" w:cstheme="minorBidi"/>
          <w:color w:val="auto"/>
          <w:kern w:val="0"/>
          <w:szCs w:val="22"/>
          <w:lang w:eastAsia="en-GB"/>
        </w:rPr>
      </w:pPr>
      <w:hyperlink w:anchor="_Toc92187445" w:history="1">
        <w:r w:rsidR="00CB0F2A" w:rsidRPr="00034A2C">
          <w:rPr>
            <w:rStyle w:val="Hyperlink"/>
          </w:rPr>
          <w:t>7.2</w:t>
        </w:r>
        <w:r w:rsidR="00CB0F2A">
          <w:rPr>
            <w:rFonts w:asciiTheme="minorHAnsi" w:eastAsiaTheme="minorEastAsia" w:hAnsiTheme="minorHAnsi" w:cstheme="minorBidi"/>
            <w:color w:val="auto"/>
            <w:kern w:val="0"/>
            <w:szCs w:val="22"/>
            <w:lang w:eastAsia="en-GB"/>
          </w:rPr>
          <w:tab/>
        </w:r>
        <w:r w:rsidR="00CB0F2A" w:rsidRPr="00034A2C">
          <w:rPr>
            <w:rStyle w:val="Hyperlink"/>
          </w:rPr>
          <w:t>COMMITTEES</w:t>
        </w:r>
        <w:r w:rsidR="00CB0F2A">
          <w:rPr>
            <w:webHidden/>
          </w:rPr>
          <w:tab/>
        </w:r>
        <w:r w:rsidR="00CB0F2A">
          <w:rPr>
            <w:webHidden/>
          </w:rPr>
          <w:fldChar w:fldCharType="begin"/>
        </w:r>
        <w:r w:rsidR="00CB0F2A">
          <w:rPr>
            <w:webHidden/>
          </w:rPr>
          <w:instrText xml:space="preserve"> PAGEREF _Toc92187445 \h </w:instrText>
        </w:r>
        <w:r w:rsidR="00CB0F2A">
          <w:rPr>
            <w:webHidden/>
          </w:rPr>
        </w:r>
        <w:r w:rsidR="00CB0F2A">
          <w:rPr>
            <w:webHidden/>
          </w:rPr>
          <w:fldChar w:fldCharType="separate"/>
        </w:r>
        <w:r w:rsidR="00CB0F2A">
          <w:rPr>
            <w:webHidden/>
          </w:rPr>
          <w:t>12</w:t>
        </w:r>
        <w:r w:rsidR="00CB0F2A">
          <w:rPr>
            <w:webHidden/>
          </w:rPr>
          <w:fldChar w:fldCharType="end"/>
        </w:r>
      </w:hyperlink>
    </w:p>
    <w:p w14:paraId="674FF4FB" w14:textId="44F6E557" w:rsidR="00CB0F2A" w:rsidRDefault="00A37A44">
      <w:pPr>
        <w:pStyle w:val="TOC2"/>
        <w:rPr>
          <w:rFonts w:asciiTheme="minorHAnsi" w:eastAsiaTheme="minorEastAsia" w:hAnsiTheme="minorHAnsi" w:cstheme="minorBidi"/>
          <w:color w:val="auto"/>
          <w:kern w:val="0"/>
          <w:szCs w:val="22"/>
          <w:lang w:eastAsia="en-GB"/>
        </w:rPr>
      </w:pPr>
      <w:hyperlink w:anchor="_Toc92187446" w:history="1">
        <w:r w:rsidR="00CB0F2A" w:rsidRPr="00034A2C">
          <w:rPr>
            <w:rStyle w:val="Hyperlink"/>
          </w:rPr>
          <w:t>7.3</w:t>
        </w:r>
        <w:r w:rsidR="00CB0F2A">
          <w:rPr>
            <w:rFonts w:asciiTheme="minorHAnsi" w:eastAsiaTheme="minorEastAsia" w:hAnsiTheme="minorHAnsi" w:cstheme="minorBidi"/>
            <w:color w:val="auto"/>
            <w:kern w:val="0"/>
            <w:szCs w:val="22"/>
            <w:lang w:eastAsia="en-GB"/>
          </w:rPr>
          <w:tab/>
        </w:r>
        <w:r w:rsidR="00CB0F2A" w:rsidRPr="00034A2C">
          <w:rPr>
            <w:rStyle w:val="Hyperlink"/>
          </w:rPr>
          <w:t>ASSURANCE AND ESCALATION</w:t>
        </w:r>
        <w:r w:rsidR="00CB0F2A">
          <w:rPr>
            <w:webHidden/>
          </w:rPr>
          <w:tab/>
        </w:r>
        <w:r w:rsidR="00CB0F2A">
          <w:rPr>
            <w:webHidden/>
          </w:rPr>
          <w:fldChar w:fldCharType="begin"/>
        </w:r>
        <w:r w:rsidR="00CB0F2A">
          <w:rPr>
            <w:webHidden/>
          </w:rPr>
          <w:instrText xml:space="preserve"> PAGEREF _Toc92187446 \h </w:instrText>
        </w:r>
        <w:r w:rsidR="00CB0F2A">
          <w:rPr>
            <w:webHidden/>
          </w:rPr>
        </w:r>
        <w:r w:rsidR="00CB0F2A">
          <w:rPr>
            <w:webHidden/>
          </w:rPr>
          <w:fldChar w:fldCharType="separate"/>
        </w:r>
        <w:r w:rsidR="00CB0F2A">
          <w:rPr>
            <w:webHidden/>
          </w:rPr>
          <w:t>13</w:t>
        </w:r>
        <w:r w:rsidR="00CB0F2A">
          <w:rPr>
            <w:webHidden/>
          </w:rPr>
          <w:fldChar w:fldCharType="end"/>
        </w:r>
      </w:hyperlink>
    </w:p>
    <w:p w14:paraId="01762418" w14:textId="5A8A4FEE" w:rsidR="00CB0F2A" w:rsidRDefault="00A37A44">
      <w:pPr>
        <w:pStyle w:val="TOC1"/>
        <w:rPr>
          <w:rFonts w:asciiTheme="minorHAnsi" w:eastAsiaTheme="minorEastAsia" w:hAnsiTheme="minorHAnsi" w:cstheme="minorBidi"/>
          <w:noProof/>
          <w:color w:val="auto"/>
          <w:kern w:val="0"/>
          <w:szCs w:val="22"/>
          <w:lang w:eastAsia="en-GB"/>
        </w:rPr>
      </w:pPr>
      <w:hyperlink w:anchor="_Toc92187447" w:history="1">
        <w:r w:rsidR="00CB0F2A" w:rsidRPr="00034A2C">
          <w:rPr>
            <w:rStyle w:val="Hyperlink"/>
            <w:noProof/>
          </w:rPr>
          <w:t>8</w:t>
        </w:r>
        <w:r w:rsidR="00CB0F2A">
          <w:rPr>
            <w:rFonts w:asciiTheme="minorHAnsi" w:eastAsiaTheme="minorEastAsia" w:hAnsiTheme="minorHAnsi" w:cstheme="minorBidi"/>
            <w:noProof/>
            <w:color w:val="auto"/>
            <w:kern w:val="0"/>
            <w:szCs w:val="22"/>
            <w:lang w:eastAsia="en-GB"/>
          </w:rPr>
          <w:tab/>
        </w:r>
        <w:r w:rsidR="00CB0F2A" w:rsidRPr="00034A2C">
          <w:rPr>
            <w:rStyle w:val="Hyperlink"/>
            <w:noProof/>
          </w:rPr>
          <w:t>APPENDIX 1 – Digital Health and Care Wales Control Framework</w:t>
        </w:r>
        <w:r w:rsidR="00CB0F2A">
          <w:rPr>
            <w:noProof/>
            <w:webHidden/>
          </w:rPr>
          <w:tab/>
        </w:r>
        <w:r w:rsidR="00CB0F2A">
          <w:rPr>
            <w:noProof/>
            <w:webHidden/>
          </w:rPr>
          <w:fldChar w:fldCharType="begin"/>
        </w:r>
        <w:r w:rsidR="00CB0F2A">
          <w:rPr>
            <w:noProof/>
            <w:webHidden/>
          </w:rPr>
          <w:instrText xml:space="preserve"> PAGEREF _Toc92187447 \h </w:instrText>
        </w:r>
        <w:r w:rsidR="00CB0F2A">
          <w:rPr>
            <w:noProof/>
            <w:webHidden/>
          </w:rPr>
        </w:r>
        <w:r w:rsidR="00CB0F2A">
          <w:rPr>
            <w:noProof/>
            <w:webHidden/>
          </w:rPr>
          <w:fldChar w:fldCharType="separate"/>
        </w:r>
        <w:r w:rsidR="00CB0F2A">
          <w:rPr>
            <w:noProof/>
            <w:webHidden/>
          </w:rPr>
          <w:t>16</w:t>
        </w:r>
        <w:r w:rsidR="00CB0F2A">
          <w:rPr>
            <w:noProof/>
            <w:webHidden/>
          </w:rPr>
          <w:fldChar w:fldCharType="end"/>
        </w:r>
      </w:hyperlink>
    </w:p>
    <w:p w14:paraId="2C535734" w14:textId="567805E7" w:rsidR="00CB0F2A" w:rsidRDefault="00A37A44">
      <w:pPr>
        <w:pStyle w:val="TOC1"/>
        <w:rPr>
          <w:rFonts w:asciiTheme="minorHAnsi" w:eastAsiaTheme="minorEastAsia" w:hAnsiTheme="minorHAnsi" w:cstheme="minorBidi"/>
          <w:noProof/>
          <w:color w:val="auto"/>
          <w:kern w:val="0"/>
          <w:szCs w:val="22"/>
          <w:lang w:eastAsia="en-GB"/>
        </w:rPr>
      </w:pPr>
      <w:hyperlink w:anchor="_Toc92187448" w:history="1">
        <w:r w:rsidR="00CB0F2A" w:rsidRPr="00034A2C">
          <w:rPr>
            <w:rStyle w:val="Hyperlink"/>
            <w:noProof/>
          </w:rPr>
          <w:t>9</w:t>
        </w:r>
        <w:r w:rsidR="00CB0F2A">
          <w:rPr>
            <w:rFonts w:asciiTheme="minorHAnsi" w:eastAsiaTheme="minorEastAsia" w:hAnsiTheme="minorHAnsi" w:cstheme="minorBidi"/>
            <w:noProof/>
            <w:color w:val="auto"/>
            <w:kern w:val="0"/>
            <w:szCs w:val="22"/>
            <w:lang w:eastAsia="en-GB"/>
          </w:rPr>
          <w:tab/>
        </w:r>
        <w:r w:rsidR="00CB0F2A" w:rsidRPr="00034A2C">
          <w:rPr>
            <w:rStyle w:val="Hyperlink"/>
            <w:noProof/>
          </w:rPr>
          <w:t xml:space="preserve">APPENDIX 2 – Digital Health and Care Wales </w:t>
        </w:r>
        <w:r w:rsidR="004E2A62">
          <w:rPr>
            <w:rStyle w:val="Hyperlink"/>
            <w:noProof/>
          </w:rPr>
          <w:t>Board</w:t>
        </w:r>
        <w:r w:rsidR="00CB0F2A" w:rsidRPr="00034A2C">
          <w:rPr>
            <w:rStyle w:val="Hyperlink"/>
            <w:noProof/>
          </w:rPr>
          <w:t xml:space="preserve"> Structure</w:t>
        </w:r>
        <w:r w:rsidR="00CB0F2A">
          <w:rPr>
            <w:noProof/>
            <w:webHidden/>
          </w:rPr>
          <w:tab/>
        </w:r>
        <w:r w:rsidR="00CB0F2A">
          <w:rPr>
            <w:noProof/>
            <w:webHidden/>
          </w:rPr>
          <w:fldChar w:fldCharType="begin"/>
        </w:r>
        <w:r w:rsidR="00CB0F2A">
          <w:rPr>
            <w:noProof/>
            <w:webHidden/>
          </w:rPr>
          <w:instrText xml:space="preserve"> PAGEREF _Toc92187448 \h </w:instrText>
        </w:r>
        <w:r w:rsidR="00CB0F2A">
          <w:rPr>
            <w:noProof/>
            <w:webHidden/>
          </w:rPr>
        </w:r>
        <w:r w:rsidR="00CB0F2A">
          <w:rPr>
            <w:noProof/>
            <w:webHidden/>
          </w:rPr>
          <w:fldChar w:fldCharType="separate"/>
        </w:r>
        <w:r w:rsidR="00CB0F2A">
          <w:rPr>
            <w:noProof/>
            <w:webHidden/>
          </w:rPr>
          <w:t>17</w:t>
        </w:r>
        <w:r w:rsidR="00CB0F2A">
          <w:rPr>
            <w:noProof/>
            <w:webHidden/>
          </w:rPr>
          <w:fldChar w:fldCharType="end"/>
        </w:r>
      </w:hyperlink>
    </w:p>
    <w:p w14:paraId="14453F5C" w14:textId="558747B5" w:rsidR="00CB0F2A" w:rsidRDefault="00A37A44">
      <w:pPr>
        <w:pStyle w:val="TOC1"/>
        <w:rPr>
          <w:rFonts w:asciiTheme="minorHAnsi" w:eastAsiaTheme="minorEastAsia" w:hAnsiTheme="minorHAnsi" w:cstheme="minorBidi"/>
          <w:noProof/>
          <w:color w:val="auto"/>
          <w:kern w:val="0"/>
          <w:szCs w:val="22"/>
          <w:lang w:eastAsia="en-GB"/>
        </w:rPr>
      </w:pPr>
      <w:hyperlink w:anchor="_Toc92187449" w:history="1">
        <w:r w:rsidR="00CB0F2A" w:rsidRPr="00034A2C">
          <w:rPr>
            <w:rStyle w:val="Hyperlink"/>
            <w:noProof/>
          </w:rPr>
          <w:t>10</w:t>
        </w:r>
        <w:r w:rsidR="00CB0F2A">
          <w:rPr>
            <w:rFonts w:asciiTheme="minorHAnsi" w:eastAsiaTheme="minorEastAsia" w:hAnsiTheme="minorHAnsi" w:cstheme="minorBidi"/>
            <w:noProof/>
            <w:color w:val="auto"/>
            <w:kern w:val="0"/>
            <w:szCs w:val="22"/>
            <w:lang w:eastAsia="en-GB"/>
          </w:rPr>
          <w:tab/>
        </w:r>
        <w:r w:rsidR="004E2A62">
          <w:rPr>
            <w:rStyle w:val="Hyperlink"/>
            <w:noProof/>
          </w:rPr>
          <w:t>BOARD</w:t>
        </w:r>
        <w:r w:rsidR="00CB0F2A" w:rsidRPr="00034A2C">
          <w:rPr>
            <w:rStyle w:val="Hyperlink"/>
            <w:noProof/>
          </w:rPr>
          <w:t xml:space="preserve"> ASSURANCE FRAMEWORK ANNUAL REVIEW</w:t>
        </w:r>
        <w:r w:rsidR="00CB0F2A">
          <w:rPr>
            <w:noProof/>
            <w:webHidden/>
          </w:rPr>
          <w:tab/>
        </w:r>
        <w:r w:rsidR="00CB0F2A">
          <w:rPr>
            <w:noProof/>
            <w:webHidden/>
          </w:rPr>
          <w:fldChar w:fldCharType="begin"/>
        </w:r>
        <w:r w:rsidR="00CB0F2A">
          <w:rPr>
            <w:noProof/>
            <w:webHidden/>
          </w:rPr>
          <w:instrText xml:space="preserve"> PAGEREF _Toc92187449 \h </w:instrText>
        </w:r>
        <w:r w:rsidR="00CB0F2A">
          <w:rPr>
            <w:noProof/>
            <w:webHidden/>
          </w:rPr>
        </w:r>
        <w:r w:rsidR="00CB0F2A">
          <w:rPr>
            <w:noProof/>
            <w:webHidden/>
          </w:rPr>
          <w:fldChar w:fldCharType="separate"/>
        </w:r>
        <w:r w:rsidR="00CB0F2A">
          <w:rPr>
            <w:noProof/>
            <w:webHidden/>
          </w:rPr>
          <w:t>18</w:t>
        </w:r>
        <w:r w:rsidR="00CB0F2A">
          <w:rPr>
            <w:noProof/>
            <w:webHidden/>
          </w:rPr>
          <w:fldChar w:fldCharType="end"/>
        </w:r>
      </w:hyperlink>
    </w:p>
    <w:p w14:paraId="3F9C66C1" w14:textId="53765414" w:rsidR="00CB0F2A" w:rsidRDefault="00A37A44">
      <w:pPr>
        <w:pStyle w:val="TOC2"/>
        <w:rPr>
          <w:rFonts w:asciiTheme="minorHAnsi" w:eastAsiaTheme="minorEastAsia" w:hAnsiTheme="minorHAnsi" w:cstheme="minorBidi"/>
          <w:color w:val="auto"/>
          <w:kern w:val="0"/>
          <w:szCs w:val="22"/>
          <w:lang w:eastAsia="en-GB"/>
        </w:rPr>
      </w:pPr>
      <w:hyperlink w:anchor="_Toc92187450" w:history="1">
        <w:r w:rsidR="00CB0F2A" w:rsidRPr="00034A2C">
          <w:rPr>
            <w:rStyle w:val="Hyperlink"/>
          </w:rPr>
          <w:t>10.1</w:t>
        </w:r>
        <w:r w:rsidR="00CB0F2A">
          <w:rPr>
            <w:rFonts w:asciiTheme="minorHAnsi" w:eastAsiaTheme="minorEastAsia" w:hAnsiTheme="minorHAnsi" w:cstheme="minorBidi"/>
            <w:color w:val="auto"/>
            <w:kern w:val="0"/>
            <w:szCs w:val="22"/>
            <w:lang w:eastAsia="en-GB"/>
          </w:rPr>
          <w:tab/>
        </w:r>
        <w:r w:rsidR="00CB0F2A" w:rsidRPr="00034A2C">
          <w:rPr>
            <w:rStyle w:val="Hyperlink"/>
          </w:rPr>
          <w:t>ASSURANCE SUMMARY</w:t>
        </w:r>
        <w:r w:rsidR="00CB0F2A">
          <w:rPr>
            <w:webHidden/>
          </w:rPr>
          <w:tab/>
        </w:r>
        <w:r w:rsidR="00CB0F2A">
          <w:rPr>
            <w:webHidden/>
          </w:rPr>
          <w:fldChar w:fldCharType="begin"/>
        </w:r>
        <w:r w:rsidR="00CB0F2A">
          <w:rPr>
            <w:webHidden/>
          </w:rPr>
          <w:instrText xml:space="preserve"> PAGEREF _Toc92187450 \h </w:instrText>
        </w:r>
        <w:r w:rsidR="00CB0F2A">
          <w:rPr>
            <w:webHidden/>
          </w:rPr>
        </w:r>
        <w:r w:rsidR="00CB0F2A">
          <w:rPr>
            <w:webHidden/>
          </w:rPr>
          <w:fldChar w:fldCharType="separate"/>
        </w:r>
        <w:r w:rsidR="00CB0F2A">
          <w:rPr>
            <w:webHidden/>
          </w:rPr>
          <w:t>18</w:t>
        </w:r>
        <w:r w:rsidR="00CB0F2A">
          <w:rPr>
            <w:webHidden/>
          </w:rPr>
          <w:fldChar w:fldCharType="end"/>
        </w:r>
      </w:hyperlink>
    </w:p>
    <w:p w14:paraId="6E1ED064" w14:textId="083BAD9D" w:rsidR="00CB0F2A" w:rsidRDefault="00A37A44">
      <w:pPr>
        <w:pStyle w:val="TOC2"/>
        <w:rPr>
          <w:rFonts w:asciiTheme="minorHAnsi" w:eastAsiaTheme="minorEastAsia" w:hAnsiTheme="minorHAnsi" w:cstheme="minorBidi"/>
          <w:color w:val="auto"/>
          <w:kern w:val="0"/>
          <w:szCs w:val="22"/>
          <w:lang w:eastAsia="en-GB"/>
        </w:rPr>
      </w:pPr>
      <w:hyperlink w:anchor="_Toc92187451" w:history="1">
        <w:r w:rsidR="00CB0F2A" w:rsidRPr="00034A2C">
          <w:rPr>
            <w:rStyle w:val="Hyperlink"/>
          </w:rPr>
          <w:t>10.2</w:t>
        </w:r>
        <w:r w:rsidR="00CB0F2A">
          <w:rPr>
            <w:rFonts w:asciiTheme="minorHAnsi" w:eastAsiaTheme="minorEastAsia" w:hAnsiTheme="minorHAnsi" w:cstheme="minorBidi"/>
            <w:color w:val="auto"/>
            <w:kern w:val="0"/>
            <w:szCs w:val="22"/>
            <w:lang w:eastAsia="en-GB"/>
          </w:rPr>
          <w:tab/>
        </w:r>
        <w:r w:rsidR="00CB0F2A" w:rsidRPr="00034A2C">
          <w:rPr>
            <w:rStyle w:val="Hyperlink"/>
          </w:rPr>
          <w:t>ANNUAL ASSURANCE SUMMARY – RISK OVERVIEW</w:t>
        </w:r>
        <w:r w:rsidR="00CB0F2A">
          <w:rPr>
            <w:webHidden/>
          </w:rPr>
          <w:tab/>
        </w:r>
        <w:r w:rsidR="00CB0F2A">
          <w:rPr>
            <w:webHidden/>
          </w:rPr>
          <w:fldChar w:fldCharType="begin"/>
        </w:r>
        <w:r w:rsidR="00CB0F2A">
          <w:rPr>
            <w:webHidden/>
          </w:rPr>
          <w:instrText xml:space="preserve"> PAGEREF _Toc92187451 \h </w:instrText>
        </w:r>
        <w:r w:rsidR="00CB0F2A">
          <w:rPr>
            <w:webHidden/>
          </w:rPr>
        </w:r>
        <w:r w:rsidR="00CB0F2A">
          <w:rPr>
            <w:webHidden/>
          </w:rPr>
          <w:fldChar w:fldCharType="separate"/>
        </w:r>
        <w:r w:rsidR="00CB0F2A">
          <w:rPr>
            <w:webHidden/>
          </w:rPr>
          <w:t>19</w:t>
        </w:r>
        <w:r w:rsidR="00CB0F2A">
          <w:rPr>
            <w:webHidden/>
          </w:rPr>
          <w:fldChar w:fldCharType="end"/>
        </w:r>
      </w:hyperlink>
    </w:p>
    <w:p w14:paraId="2F2D7F6B" w14:textId="0C33D1F8" w:rsidR="00CB0F2A" w:rsidRDefault="00A37A44">
      <w:pPr>
        <w:pStyle w:val="TOC2"/>
        <w:rPr>
          <w:rFonts w:asciiTheme="minorHAnsi" w:eastAsiaTheme="minorEastAsia" w:hAnsiTheme="minorHAnsi" w:cstheme="minorBidi"/>
          <w:color w:val="auto"/>
          <w:kern w:val="0"/>
          <w:szCs w:val="22"/>
          <w:lang w:eastAsia="en-GB"/>
        </w:rPr>
      </w:pPr>
      <w:hyperlink w:anchor="_Toc92187452" w:history="1">
        <w:r w:rsidR="00CB0F2A" w:rsidRPr="00034A2C">
          <w:rPr>
            <w:rStyle w:val="Hyperlink"/>
          </w:rPr>
          <w:t>10.3</w:t>
        </w:r>
        <w:r w:rsidR="00CB0F2A">
          <w:rPr>
            <w:rFonts w:asciiTheme="minorHAnsi" w:eastAsiaTheme="minorEastAsia" w:hAnsiTheme="minorHAnsi" w:cstheme="minorBidi"/>
            <w:color w:val="auto"/>
            <w:kern w:val="0"/>
            <w:szCs w:val="22"/>
            <w:lang w:eastAsia="en-GB"/>
          </w:rPr>
          <w:tab/>
        </w:r>
        <w:r w:rsidR="00CB0F2A" w:rsidRPr="00034A2C">
          <w:rPr>
            <w:rStyle w:val="Hyperlink"/>
          </w:rPr>
          <w:t>KEY CONTROLS ANNUAL ACTION PLAN</w:t>
        </w:r>
        <w:r w:rsidR="00CB0F2A">
          <w:rPr>
            <w:webHidden/>
          </w:rPr>
          <w:tab/>
        </w:r>
        <w:r w:rsidR="00CB0F2A">
          <w:rPr>
            <w:webHidden/>
          </w:rPr>
          <w:fldChar w:fldCharType="begin"/>
        </w:r>
        <w:r w:rsidR="00CB0F2A">
          <w:rPr>
            <w:webHidden/>
          </w:rPr>
          <w:instrText xml:space="preserve"> PAGEREF _Toc92187452 \h </w:instrText>
        </w:r>
        <w:r w:rsidR="00CB0F2A">
          <w:rPr>
            <w:webHidden/>
          </w:rPr>
        </w:r>
        <w:r w:rsidR="00CB0F2A">
          <w:rPr>
            <w:webHidden/>
          </w:rPr>
          <w:fldChar w:fldCharType="separate"/>
        </w:r>
        <w:r w:rsidR="00CB0F2A">
          <w:rPr>
            <w:webHidden/>
          </w:rPr>
          <w:t>20</w:t>
        </w:r>
        <w:r w:rsidR="00CB0F2A">
          <w:rPr>
            <w:webHidden/>
          </w:rPr>
          <w:fldChar w:fldCharType="end"/>
        </w:r>
      </w:hyperlink>
    </w:p>
    <w:p w14:paraId="7F7E05B5" w14:textId="41D6CDF6" w:rsidR="00CB0F2A" w:rsidRDefault="00A37A44">
      <w:pPr>
        <w:pStyle w:val="TOC2"/>
        <w:rPr>
          <w:rFonts w:asciiTheme="minorHAnsi" w:eastAsiaTheme="minorEastAsia" w:hAnsiTheme="minorHAnsi" w:cstheme="minorBidi"/>
          <w:color w:val="auto"/>
          <w:kern w:val="0"/>
          <w:szCs w:val="22"/>
          <w:lang w:eastAsia="en-GB"/>
        </w:rPr>
      </w:pPr>
      <w:hyperlink w:anchor="_Toc92187453" w:history="1">
        <w:r w:rsidR="00CB0F2A" w:rsidRPr="00034A2C">
          <w:rPr>
            <w:rStyle w:val="Hyperlink"/>
          </w:rPr>
          <w:t>10.4</w:t>
        </w:r>
        <w:r w:rsidR="00CB0F2A">
          <w:rPr>
            <w:rFonts w:asciiTheme="minorHAnsi" w:eastAsiaTheme="minorEastAsia" w:hAnsiTheme="minorHAnsi" w:cstheme="minorBidi"/>
            <w:color w:val="auto"/>
            <w:kern w:val="0"/>
            <w:szCs w:val="22"/>
            <w:lang w:eastAsia="en-GB"/>
          </w:rPr>
          <w:tab/>
        </w:r>
        <w:r w:rsidR="00CB0F2A" w:rsidRPr="00034A2C">
          <w:rPr>
            <w:rStyle w:val="Hyperlink"/>
          </w:rPr>
          <w:t>INDIVIDUAL ANNUAL PRINCIPAL RISK DASH</w:t>
        </w:r>
        <w:r w:rsidR="004E2A62">
          <w:rPr>
            <w:rStyle w:val="Hyperlink"/>
          </w:rPr>
          <w:t>BOARD</w:t>
        </w:r>
        <w:r w:rsidR="00CB0F2A" w:rsidRPr="00034A2C">
          <w:rPr>
            <w:rStyle w:val="Hyperlink"/>
          </w:rPr>
          <w:t>S</w:t>
        </w:r>
        <w:r w:rsidR="00CB0F2A">
          <w:rPr>
            <w:webHidden/>
          </w:rPr>
          <w:tab/>
        </w:r>
        <w:r w:rsidR="00CB0F2A">
          <w:rPr>
            <w:webHidden/>
          </w:rPr>
          <w:fldChar w:fldCharType="begin"/>
        </w:r>
        <w:r w:rsidR="00CB0F2A">
          <w:rPr>
            <w:webHidden/>
          </w:rPr>
          <w:instrText xml:space="preserve"> PAGEREF _Toc92187453 \h </w:instrText>
        </w:r>
        <w:r w:rsidR="00CB0F2A">
          <w:rPr>
            <w:webHidden/>
          </w:rPr>
        </w:r>
        <w:r w:rsidR="00CB0F2A">
          <w:rPr>
            <w:webHidden/>
          </w:rPr>
          <w:fldChar w:fldCharType="separate"/>
        </w:r>
        <w:r w:rsidR="00CB0F2A">
          <w:rPr>
            <w:webHidden/>
          </w:rPr>
          <w:t>21</w:t>
        </w:r>
        <w:r w:rsidR="00CB0F2A">
          <w:rPr>
            <w:webHidden/>
          </w:rPr>
          <w:fldChar w:fldCharType="end"/>
        </w:r>
      </w:hyperlink>
    </w:p>
    <w:p w14:paraId="58B3D360" w14:textId="20ADE8CB" w:rsidR="00595293" w:rsidRPr="002B4EE0" w:rsidRDefault="00104222" w:rsidP="00104222">
      <w:pPr>
        <w:pStyle w:val="BodyText"/>
        <w:tabs>
          <w:tab w:val="left" w:pos="750"/>
        </w:tabs>
        <w:spacing w:before="10"/>
        <w:rPr>
          <w:rFonts w:asciiTheme="minorHAnsi" w:hAnsiTheme="minorHAnsi" w:cstheme="minorHAnsi"/>
          <w:b/>
          <w:color w:val="595959"/>
          <w:sz w:val="24"/>
          <w:szCs w:val="24"/>
        </w:rPr>
      </w:pPr>
      <w:r w:rsidRPr="002E3A8C">
        <w:rPr>
          <w:rFonts w:asciiTheme="minorHAnsi" w:hAnsiTheme="minorHAnsi" w:cstheme="minorHAnsi"/>
          <w:b/>
          <w:color w:val="595959"/>
          <w:sz w:val="24"/>
          <w:szCs w:val="24"/>
        </w:rPr>
        <w:fldChar w:fldCharType="end"/>
      </w:r>
    </w:p>
    <w:p w14:paraId="05C0F241" w14:textId="77777777" w:rsidR="002B4EE0" w:rsidRPr="002B4EE0" w:rsidRDefault="002B4EE0" w:rsidP="00104222">
      <w:pPr>
        <w:pStyle w:val="BodyText"/>
        <w:tabs>
          <w:tab w:val="left" w:pos="750"/>
        </w:tabs>
        <w:spacing w:before="10"/>
        <w:rPr>
          <w:rFonts w:asciiTheme="minorHAnsi" w:hAnsiTheme="minorHAnsi" w:cstheme="minorHAnsi"/>
          <w:b/>
          <w:color w:val="595959"/>
          <w:sz w:val="24"/>
          <w:szCs w:val="24"/>
        </w:rPr>
      </w:pPr>
    </w:p>
    <w:p w14:paraId="561A6787" w14:textId="77777777" w:rsidR="002B4EE0" w:rsidRPr="002B4EE0" w:rsidRDefault="002B4EE0" w:rsidP="00104222">
      <w:pPr>
        <w:pStyle w:val="BodyText"/>
        <w:tabs>
          <w:tab w:val="left" w:pos="750"/>
        </w:tabs>
        <w:spacing w:before="10"/>
        <w:rPr>
          <w:rFonts w:ascii="Times New Roman"/>
          <w:sz w:val="24"/>
          <w:szCs w:val="24"/>
        </w:rPr>
      </w:pPr>
    </w:p>
    <w:p w14:paraId="4E027D8F" w14:textId="77777777" w:rsidR="00357B73" w:rsidRPr="002B4EE0" w:rsidRDefault="00357B73" w:rsidP="00357B73">
      <w:pPr>
        <w:pStyle w:val="table-header"/>
        <w:ind w:left="0"/>
        <w:rPr>
          <w:szCs w:val="24"/>
        </w:rPr>
      </w:pPr>
    </w:p>
    <w:p w14:paraId="5097B6C8" w14:textId="77777777" w:rsidR="00AC48DA" w:rsidRPr="002B4EE0" w:rsidRDefault="00AC48DA" w:rsidP="00357B73">
      <w:pPr>
        <w:pStyle w:val="table-header"/>
        <w:ind w:left="0"/>
        <w:rPr>
          <w:szCs w:val="24"/>
        </w:rPr>
      </w:pPr>
    </w:p>
    <w:p w14:paraId="674BFCB5" w14:textId="77777777" w:rsidR="00AC48DA" w:rsidRPr="002B4EE0" w:rsidRDefault="00AC48DA" w:rsidP="00357B73">
      <w:pPr>
        <w:pStyle w:val="table-header"/>
        <w:ind w:left="0"/>
        <w:rPr>
          <w:szCs w:val="24"/>
        </w:rPr>
      </w:pPr>
    </w:p>
    <w:p w14:paraId="006CE6F2" w14:textId="77777777" w:rsidR="001A7F75" w:rsidRDefault="001A7F75" w:rsidP="00357B73">
      <w:pPr>
        <w:pStyle w:val="table-header"/>
        <w:ind w:left="0"/>
        <w:rPr>
          <w:szCs w:val="24"/>
        </w:rPr>
        <w:sectPr w:rsidR="001A7F75" w:rsidSect="001A7F75">
          <w:pgSz w:w="11910" w:h="16840"/>
          <w:pgMar w:top="1440" w:right="1077" w:bottom="1440" w:left="1077" w:header="720" w:footer="737" w:gutter="0"/>
          <w:cols w:space="720"/>
          <w:titlePg/>
          <w:docGrid w:linePitch="299"/>
        </w:sectPr>
      </w:pPr>
    </w:p>
    <w:p w14:paraId="163A1ADE" w14:textId="36BEFB48" w:rsidR="000500C5" w:rsidRPr="007D0500" w:rsidRDefault="003E20FA" w:rsidP="007D0500">
      <w:pPr>
        <w:pStyle w:val="Heading1"/>
      </w:pPr>
      <w:bookmarkStart w:id="0" w:name="_Toc92187428"/>
      <w:r>
        <w:lastRenderedPageBreak/>
        <w:t>D</w:t>
      </w:r>
      <w:r w:rsidR="000500C5" w:rsidRPr="007D0500">
        <w:t>OCUMENT HISTORY</w:t>
      </w:r>
      <w:bookmarkEnd w:id="0"/>
    </w:p>
    <w:p w14:paraId="4E25646E" w14:textId="77777777" w:rsidR="000500C5" w:rsidRPr="002B4EE0" w:rsidRDefault="000500C5" w:rsidP="000500C5">
      <w:pPr>
        <w:pStyle w:val="Heading2"/>
        <w:widowControl w:val="0"/>
        <w:tabs>
          <w:tab w:val="clear" w:pos="851"/>
        </w:tabs>
        <w:spacing w:before="240"/>
        <w:ind w:left="578" w:right="-74" w:hanging="578"/>
        <w:rPr>
          <w:rFonts w:asciiTheme="minorHAnsi" w:hAnsiTheme="minorHAnsi"/>
          <w:color w:val="13A3C9"/>
          <w:szCs w:val="24"/>
        </w:rPr>
      </w:pPr>
      <w:bookmarkStart w:id="1" w:name="_Toc263868852"/>
      <w:bookmarkStart w:id="2" w:name="_Toc271635817"/>
      <w:r w:rsidRPr="002B4EE0">
        <w:rPr>
          <w:rFonts w:asciiTheme="minorHAnsi" w:hAnsiTheme="minorHAnsi"/>
          <w:color w:val="13A3C9"/>
          <w:szCs w:val="24"/>
        </w:rPr>
        <w:t xml:space="preserve"> </w:t>
      </w:r>
      <w:bookmarkStart w:id="3" w:name="_Toc92187429"/>
      <w:r w:rsidRPr="002B4EE0">
        <w:rPr>
          <w:rFonts w:asciiTheme="minorHAnsi" w:hAnsiTheme="minorHAnsi"/>
          <w:color w:val="13A3C9"/>
          <w:szCs w:val="24"/>
        </w:rPr>
        <w:t>REVISION HISTORY</w:t>
      </w:r>
      <w:bookmarkEnd w:id="1"/>
      <w:bookmarkEnd w:id="2"/>
      <w:bookmarkEnd w:id="3"/>
    </w:p>
    <w:tbl>
      <w:tblPr>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26"/>
        <w:gridCol w:w="992"/>
        <w:gridCol w:w="2552"/>
        <w:gridCol w:w="4819"/>
      </w:tblGrid>
      <w:tr w:rsidR="000500C5" w:rsidRPr="002B4EE0" w14:paraId="7352D7BD" w14:textId="77777777" w:rsidTr="00BE6097">
        <w:tc>
          <w:tcPr>
            <w:tcW w:w="1526" w:type="dxa"/>
            <w:shd w:val="clear" w:color="auto" w:fill="auto"/>
            <w:vAlign w:val="center"/>
          </w:tcPr>
          <w:p w14:paraId="0B8AA921" w14:textId="77777777" w:rsidR="000500C5" w:rsidRPr="00BE6097" w:rsidRDefault="000500C5" w:rsidP="00C21882">
            <w:pPr>
              <w:spacing w:before="60" w:after="60"/>
              <w:rPr>
                <w:rFonts w:asciiTheme="minorHAnsi" w:hAnsiTheme="minorHAnsi"/>
                <w:b/>
                <w:bCs/>
                <w:color w:val="002060"/>
                <w:sz w:val="24"/>
                <w:szCs w:val="24"/>
              </w:rPr>
            </w:pPr>
            <w:bookmarkStart w:id="4" w:name="_Toc263868853"/>
            <w:r w:rsidRPr="00BE6097">
              <w:rPr>
                <w:rFonts w:asciiTheme="minorHAnsi" w:hAnsiTheme="minorHAnsi"/>
                <w:b/>
                <w:bCs/>
                <w:color w:val="002060"/>
                <w:sz w:val="24"/>
                <w:szCs w:val="24"/>
              </w:rPr>
              <w:t>Date</w:t>
            </w:r>
          </w:p>
        </w:tc>
        <w:tc>
          <w:tcPr>
            <w:tcW w:w="992" w:type="dxa"/>
            <w:shd w:val="clear" w:color="auto" w:fill="auto"/>
            <w:vAlign w:val="center"/>
          </w:tcPr>
          <w:p w14:paraId="6187104F"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Version</w:t>
            </w:r>
          </w:p>
        </w:tc>
        <w:tc>
          <w:tcPr>
            <w:tcW w:w="2552" w:type="dxa"/>
            <w:shd w:val="clear" w:color="auto" w:fill="auto"/>
            <w:vAlign w:val="center"/>
          </w:tcPr>
          <w:p w14:paraId="15897ED1"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Author</w:t>
            </w:r>
          </w:p>
        </w:tc>
        <w:tc>
          <w:tcPr>
            <w:tcW w:w="4819" w:type="dxa"/>
            <w:shd w:val="clear" w:color="auto" w:fill="auto"/>
            <w:vAlign w:val="center"/>
          </w:tcPr>
          <w:p w14:paraId="56D2E2C7"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Revision Summary</w:t>
            </w:r>
          </w:p>
        </w:tc>
      </w:tr>
      <w:tr w:rsidR="000500C5" w:rsidRPr="002B4EE0" w14:paraId="30C615B3" w14:textId="77777777" w:rsidTr="00C92379">
        <w:tc>
          <w:tcPr>
            <w:tcW w:w="1526" w:type="dxa"/>
          </w:tcPr>
          <w:p w14:paraId="4C2B59A2" w14:textId="230A9B25" w:rsidR="000500C5" w:rsidRPr="00BE6097" w:rsidRDefault="00DE717C" w:rsidP="00C21882">
            <w:pPr>
              <w:spacing w:before="60" w:after="60"/>
              <w:rPr>
                <w:rFonts w:asciiTheme="minorHAnsi" w:hAnsiTheme="minorHAnsi"/>
                <w:sz w:val="24"/>
                <w:szCs w:val="24"/>
              </w:rPr>
            </w:pPr>
            <w:r>
              <w:rPr>
                <w:rFonts w:asciiTheme="minorHAnsi" w:hAnsiTheme="minorHAnsi"/>
                <w:sz w:val="24"/>
                <w:szCs w:val="24"/>
              </w:rPr>
              <w:t>01/12/2021</w:t>
            </w:r>
          </w:p>
        </w:tc>
        <w:tc>
          <w:tcPr>
            <w:tcW w:w="992" w:type="dxa"/>
          </w:tcPr>
          <w:p w14:paraId="361A6BF3" w14:textId="0DA874A7" w:rsidR="000500C5" w:rsidRPr="00BE6097" w:rsidRDefault="00DE717C" w:rsidP="00C21882">
            <w:pPr>
              <w:spacing w:before="60" w:after="60"/>
              <w:rPr>
                <w:rFonts w:asciiTheme="minorHAnsi" w:hAnsiTheme="minorHAnsi"/>
                <w:sz w:val="24"/>
                <w:szCs w:val="24"/>
              </w:rPr>
            </w:pPr>
            <w:r>
              <w:rPr>
                <w:rFonts w:asciiTheme="minorHAnsi" w:hAnsiTheme="minorHAnsi"/>
                <w:sz w:val="24"/>
                <w:szCs w:val="24"/>
              </w:rPr>
              <w:t>0.1</w:t>
            </w:r>
          </w:p>
        </w:tc>
        <w:tc>
          <w:tcPr>
            <w:tcW w:w="2552" w:type="dxa"/>
          </w:tcPr>
          <w:p w14:paraId="2EAC29C9" w14:textId="31E04690" w:rsidR="000500C5" w:rsidRPr="00BE6097" w:rsidRDefault="00DE717C" w:rsidP="00C21882">
            <w:pPr>
              <w:spacing w:before="60" w:after="60"/>
              <w:rPr>
                <w:rFonts w:asciiTheme="minorHAnsi" w:hAnsiTheme="minorHAnsi"/>
                <w:sz w:val="24"/>
                <w:szCs w:val="24"/>
              </w:rPr>
            </w:pPr>
            <w:r>
              <w:rPr>
                <w:rFonts w:asciiTheme="minorHAnsi" w:hAnsiTheme="minorHAnsi"/>
                <w:sz w:val="24"/>
                <w:szCs w:val="24"/>
              </w:rPr>
              <w:t>Sophie Fuller</w:t>
            </w:r>
          </w:p>
        </w:tc>
        <w:tc>
          <w:tcPr>
            <w:tcW w:w="4819" w:type="dxa"/>
          </w:tcPr>
          <w:p w14:paraId="1DCBDC10" w14:textId="1788F7F7" w:rsidR="000500C5" w:rsidRPr="00BE6097" w:rsidRDefault="00DE717C" w:rsidP="00C21882">
            <w:pPr>
              <w:spacing w:before="60" w:after="60"/>
              <w:rPr>
                <w:rFonts w:asciiTheme="minorHAnsi" w:hAnsiTheme="minorHAnsi"/>
                <w:sz w:val="24"/>
                <w:szCs w:val="24"/>
              </w:rPr>
            </w:pPr>
            <w:r>
              <w:rPr>
                <w:rFonts w:asciiTheme="minorHAnsi" w:hAnsiTheme="minorHAnsi"/>
                <w:sz w:val="24"/>
                <w:szCs w:val="24"/>
              </w:rPr>
              <w:t>Initial draft</w:t>
            </w:r>
          </w:p>
        </w:tc>
      </w:tr>
      <w:tr w:rsidR="0091787E" w:rsidRPr="002B4EE0" w14:paraId="054C431A" w14:textId="77777777" w:rsidTr="00C92379">
        <w:tc>
          <w:tcPr>
            <w:tcW w:w="1526" w:type="dxa"/>
          </w:tcPr>
          <w:p w14:paraId="39DC34BF" w14:textId="5539A5D2" w:rsidR="0091787E" w:rsidRDefault="00F01689" w:rsidP="00C21882">
            <w:pPr>
              <w:spacing w:before="60" w:after="60"/>
              <w:rPr>
                <w:rFonts w:asciiTheme="minorHAnsi" w:hAnsiTheme="minorHAnsi"/>
                <w:sz w:val="24"/>
                <w:szCs w:val="24"/>
              </w:rPr>
            </w:pPr>
            <w:r>
              <w:rPr>
                <w:rFonts w:asciiTheme="minorHAnsi" w:hAnsiTheme="minorHAnsi"/>
                <w:sz w:val="24"/>
                <w:szCs w:val="24"/>
              </w:rPr>
              <w:t>31/01/2022</w:t>
            </w:r>
          </w:p>
        </w:tc>
        <w:tc>
          <w:tcPr>
            <w:tcW w:w="992" w:type="dxa"/>
          </w:tcPr>
          <w:p w14:paraId="4FE04D6A" w14:textId="0741F3A9" w:rsidR="0091787E" w:rsidRDefault="00F01689" w:rsidP="00C21882">
            <w:pPr>
              <w:spacing w:before="60" w:after="60"/>
              <w:rPr>
                <w:rFonts w:asciiTheme="minorHAnsi" w:hAnsiTheme="minorHAnsi"/>
                <w:sz w:val="24"/>
                <w:szCs w:val="24"/>
              </w:rPr>
            </w:pPr>
            <w:r>
              <w:rPr>
                <w:rFonts w:asciiTheme="minorHAnsi" w:hAnsiTheme="minorHAnsi"/>
                <w:sz w:val="24"/>
                <w:szCs w:val="24"/>
              </w:rPr>
              <w:t>0.2</w:t>
            </w:r>
          </w:p>
        </w:tc>
        <w:tc>
          <w:tcPr>
            <w:tcW w:w="2552" w:type="dxa"/>
          </w:tcPr>
          <w:p w14:paraId="6B06C707" w14:textId="67709825" w:rsidR="0091787E" w:rsidRDefault="00F01689" w:rsidP="00C21882">
            <w:pPr>
              <w:spacing w:before="60" w:after="60"/>
              <w:rPr>
                <w:rFonts w:asciiTheme="minorHAnsi" w:hAnsiTheme="minorHAnsi"/>
                <w:sz w:val="24"/>
                <w:szCs w:val="24"/>
              </w:rPr>
            </w:pPr>
            <w:r>
              <w:rPr>
                <w:rFonts w:asciiTheme="minorHAnsi" w:hAnsiTheme="minorHAnsi"/>
                <w:sz w:val="24"/>
                <w:szCs w:val="24"/>
              </w:rPr>
              <w:t>Sophie Fuller</w:t>
            </w:r>
          </w:p>
        </w:tc>
        <w:tc>
          <w:tcPr>
            <w:tcW w:w="4819" w:type="dxa"/>
          </w:tcPr>
          <w:p w14:paraId="7E0E4A7B" w14:textId="2C30B22A" w:rsidR="0091787E" w:rsidRDefault="00F01689" w:rsidP="00C21882">
            <w:pPr>
              <w:spacing w:before="60" w:after="60"/>
              <w:rPr>
                <w:rFonts w:asciiTheme="minorHAnsi" w:hAnsiTheme="minorHAnsi"/>
                <w:sz w:val="24"/>
                <w:szCs w:val="24"/>
              </w:rPr>
            </w:pPr>
            <w:r>
              <w:rPr>
                <w:rFonts w:asciiTheme="minorHAnsi" w:hAnsiTheme="minorHAnsi"/>
                <w:sz w:val="24"/>
                <w:szCs w:val="24"/>
              </w:rPr>
              <w:t>Second draft</w:t>
            </w:r>
          </w:p>
        </w:tc>
      </w:tr>
    </w:tbl>
    <w:p w14:paraId="3A3B3D3C" w14:textId="77777777" w:rsidR="000500C5" w:rsidRPr="002B4EE0" w:rsidRDefault="000500C5" w:rsidP="000500C5">
      <w:pPr>
        <w:pStyle w:val="Heading2"/>
        <w:widowControl w:val="0"/>
        <w:tabs>
          <w:tab w:val="clear" w:pos="851"/>
        </w:tabs>
        <w:spacing w:before="240"/>
        <w:ind w:left="578" w:right="-74" w:hanging="578"/>
        <w:rPr>
          <w:rFonts w:asciiTheme="minorHAnsi" w:hAnsiTheme="minorHAnsi"/>
          <w:color w:val="12A3C9"/>
          <w:szCs w:val="24"/>
        </w:rPr>
      </w:pPr>
      <w:bookmarkStart w:id="5" w:name="_Toc271635818"/>
      <w:r w:rsidRPr="002B4EE0">
        <w:rPr>
          <w:rFonts w:asciiTheme="minorHAnsi" w:hAnsiTheme="minorHAnsi"/>
          <w:color w:val="12A3C9"/>
          <w:szCs w:val="24"/>
        </w:rPr>
        <w:t xml:space="preserve"> </w:t>
      </w:r>
      <w:bookmarkStart w:id="6" w:name="_Toc92187430"/>
      <w:r w:rsidR="00C92379" w:rsidRPr="002B4EE0">
        <w:rPr>
          <w:rFonts w:asciiTheme="minorHAnsi" w:hAnsiTheme="minorHAnsi"/>
          <w:color w:val="12A3C9"/>
          <w:szCs w:val="24"/>
        </w:rPr>
        <w:t>REVIEWERS</w:t>
      </w:r>
      <w:bookmarkEnd w:id="6"/>
      <w:r w:rsidRPr="002B4EE0">
        <w:rPr>
          <w:rFonts w:asciiTheme="minorHAnsi" w:hAnsiTheme="minorHAnsi"/>
          <w:color w:val="12A3C9"/>
          <w:szCs w:val="24"/>
        </w:rPr>
        <w:t xml:space="preserve"> </w:t>
      </w:r>
      <w:bookmarkEnd w:id="4"/>
      <w:bookmarkEnd w:id="5"/>
    </w:p>
    <w:p w14:paraId="0DA8EC09" w14:textId="77777777" w:rsidR="000500C5" w:rsidRPr="002B4EE0" w:rsidRDefault="000500C5" w:rsidP="000500C5">
      <w:pPr>
        <w:spacing w:after="120"/>
        <w:rPr>
          <w:rFonts w:asciiTheme="minorHAnsi" w:hAnsiTheme="minorHAnsi"/>
          <w:color w:val="595959"/>
          <w:sz w:val="24"/>
          <w:szCs w:val="24"/>
        </w:rPr>
      </w:pPr>
      <w:r w:rsidRPr="002B4EE0">
        <w:rPr>
          <w:rFonts w:asciiTheme="minorHAnsi" w:hAnsiTheme="minorHAnsi"/>
          <w:color w:val="595959"/>
          <w:sz w:val="24"/>
          <w:szCs w:val="24"/>
        </w:rPr>
        <w:t>This document requires the following reviews:</w:t>
      </w:r>
    </w:p>
    <w:tbl>
      <w:tblPr>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26"/>
        <w:gridCol w:w="992"/>
        <w:gridCol w:w="2552"/>
        <w:gridCol w:w="4819"/>
      </w:tblGrid>
      <w:tr w:rsidR="000500C5" w:rsidRPr="002B4EE0" w14:paraId="2B3960A3" w14:textId="77777777" w:rsidTr="00BE6097">
        <w:tc>
          <w:tcPr>
            <w:tcW w:w="1526" w:type="dxa"/>
            <w:shd w:val="clear" w:color="auto" w:fill="auto"/>
          </w:tcPr>
          <w:p w14:paraId="2473C274"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Date</w:t>
            </w:r>
          </w:p>
        </w:tc>
        <w:tc>
          <w:tcPr>
            <w:tcW w:w="992" w:type="dxa"/>
            <w:shd w:val="clear" w:color="auto" w:fill="auto"/>
          </w:tcPr>
          <w:p w14:paraId="07F7A3ED"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Version</w:t>
            </w:r>
          </w:p>
        </w:tc>
        <w:tc>
          <w:tcPr>
            <w:tcW w:w="2552" w:type="dxa"/>
            <w:shd w:val="clear" w:color="auto" w:fill="auto"/>
          </w:tcPr>
          <w:p w14:paraId="42586F06"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Name</w:t>
            </w:r>
          </w:p>
        </w:tc>
        <w:tc>
          <w:tcPr>
            <w:tcW w:w="4819" w:type="dxa"/>
            <w:shd w:val="clear" w:color="auto" w:fill="auto"/>
          </w:tcPr>
          <w:p w14:paraId="55A80E4C"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Position</w:t>
            </w:r>
          </w:p>
        </w:tc>
      </w:tr>
      <w:tr w:rsidR="000500C5" w:rsidRPr="002B4EE0" w14:paraId="2C2EAA01" w14:textId="77777777" w:rsidTr="00C92379">
        <w:tc>
          <w:tcPr>
            <w:tcW w:w="1526" w:type="dxa"/>
          </w:tcPr>
          <w:p w14:paraId="533D1DB0" w14:textId="131443C0" w:rsidR="000500C5" w:rsidRPr="00BE6097" w:rsidRDefault="00BC714B" w:rsidP="00C21882">
            <w:pPr>
              <w:spacing w:before="60" w:after="60"/>
              <w:rPr>
                <w:rFonts w:asciiTheme="minorHAnsi" w:hAnsiTheme="minorHAnsi"/>
                <w:sz w:val="24"/>
                <w:szCs w:val="24"/>
              </w:rPr>
            </w:pPr>
            <w:r>
              <w:rPr>
                <w:rFonts w:asciiTheme="minorHAnsi" w:hAnsiTheme="minorHAnsi"/>
                <w:sz w:val="24"/>
                <w:szCs w:val="24"/>
              </w:rPr>
              <w:t>31/12/2021</w:t>
            </w:r>
          </w:p>
        </w:tc>
        <w:tc>
          <w:tcPr>
            <w:tcW w:w="992" w:type="dxa"/>
          </w:tcPr>
          <w:p w14:paraId="6AA8C5EC" w14:textId="595FBC20" w:rsidR="000500C5" w:rsidRPr="00BE6097" w:rsidRDefault="00DE717C" w:rsidP="00C21882">
            <w:pPr>
              <w:spacing w:before="60" w:after="60"/>
              <w:rPr>
                <w:rFonts w:asciiTheme="minorHAnsi" w:hAnsiTheme="minorHAnsi"/>
                <w:sz w:val="24"/>
                <w:szCs w:val="24"/>
              </w:rPr>
            </w:pPr>
            <w:r>
              <w:rPr>
                <w:rFonts w:asciiTheme="minorHAnsi" w:hAnsiTheme="minorHAnsi"/>
                <w:sz w:val="24"/>
                <w:szCs w:val="24"/>
              </w:rPr>
              <w:t>0.1</w:t>
            </w:r>
          </w:p>
        </w:tc>
        <w:tc>
          <w:tcPr>
            <w:tcW w:w="2552" w:type="dxa"/>
          </w:tcPr>
          <w:p w14:paraId="67BDD888" w14:textId="38B1C7A7" w:rsidR="000500C5" w:rsidRPr="00BE6097" w:rsidRDefault="00BC714B" w:rsidP="00C21882">
            <w:pPr>
              <w:spacing w:before="60" w:after="60"/>
              <w:rPr>
                <w:rFonts w:asciiTheme="minorHAnsi" w:hAnsiTheme="minorHAnsi"/>
                <w:sz w:val="24"/>
                <w:szCs w:val="24"/>
              </w:rPr>
            </w:pPr>
            <w:r>
              <w:rPr>
                <w:rFonts w:asciiTheme="minorHAnsi" w:hAnsiTheme="minorHAnsi"/>
                <w:sz w:val="24"/>
                <w:szCs w:val="24"/>
              </w:rPr>
              <w:t>Chris Darling</w:t>
            </w:r>
          </w:p>
        </w:tc>
        <w:tc>
          <w:tcPr>
            <w:tcW w:w="4819" w:type="dxa"/>
          </w:tcPr>
          <w:p w14:paraId="7928C586" w14:textId="68A81CB9" w:rsidR="000500C5" w:rsidRPr="00BE6097" w:rsidRDefault="004E2A62" w:rsidP="00C21882">
            <w:pPr>
              <w:spacing w:before="60" w:after="60"/>
              <w:rPr>
                <w:rFonts w:asciiTheme="minorHAnsi" w:hAnsiTheme="minorHAnsi"/>
                <w:sz w:val="24"/>
                <w:szCs w:val="24"/>
              </w:rPr>
            </w:pPr>
            <w:r>
              <w:rPr>
                <w:rFonts w:asciiTheme="minorHAnsi" w:hAnsiTheme="minorHAnsi"/>
                <w:sz w:val="24"/>
                <w:szCs w:val="24"/>
              </w:rPr>
              <w:t>Board</w:t>
            </w:r>
            <w:r w:rsidR="00BC714B">
              <w:rPr>
                <w:rFonts w:asciiTheme="minorHAnsi" w:hAnsiTheme="minorHAnsi"/>
                <w:sz w:val="24"/>
                <w:szCs w:val="24"/>
              </w:rPr>
              <w:t xml:space="preserve"> Secretary</w:t>
            </w:r>
          </w:p>
        </w:tc>
      </w:tr>
      <w:tr w:rsidR="00BC714B" w:rsidRPr="002B4EE0" w14:paraId="341D58D6" w14:textId="77777777" w:rsidTr="00C92379">
        <w:tc>
          <w:tcPr>
            <w:tcW w:w="1526" w:type="dxa"/>
          </w:tcPr>
          <w:p w14:paraId="4D2F4CAD" w14:textId="382CDA3C" w:rsidR="00BC714B" w:rsidRDefault="004601EC" w:rsidP="00C21882">
            <w:pPr>
              <w:spacing w:before="60" w:after="60"/>
              <w:rPr>
                <w:rFonts w:asciiTheme="minorHAnsi" w:hAnsiTheme="minorHAnsi"/>
                <w:sz w:val="24"/>
                <w:szCs w:val="24"/>
              </w:rPr>
            </w:pPr>
            <w:r>
              <w:rPr>
                <w:rFonts w:asciiTheme="minorHAnsi" w:hAnsiTheme="minorHAnsi"/>
                <w:sz w:val="24"/>
                <w:szCs w:val="24"/>
              </w:rPr>
              <w:t>31/12/2021</w:t>
            </w:r>
          </w:p>
        </w:tc>
        <w:tc>
          <w:tcPr>
            <w:tcW w:w="992" w:type="dxa"/>
          </w:tcPr>
          <w:p w14:paraId="2A9D629D" w14:textId="3DD5E99C" w:rsidR="00BC714B" w:rsidRDefault="004601EC" w:rsidP="00C21882">
            <w:pPr>
              <w:spacing w:before="60" w:after="60"/>
              <w:rPr>
                <w:rFonts w:asciiTheme="minorHAnsi" w:hAnsiTheme="minorHAnsi"/>
                <w:sz w:val="24"/>
                <w:szCs w:val="24"/>
              </w:rPr>
            </w:pPr>
            <w:r>
              <w:rPr>
                <w:rFonts w:asciiTheme="minorHAnsi" w:hAnsiTheme="minorHAnsi"/>
                <w:sz w:val="24"/>
                <w:szCs w:val="24"/>
              </w:rPr>
              <w:t>0.1</w:t>
            </w:r>
          </w:p>
        </w:tc>
        <w:tc>
          <w:tcPr>
            <w:tcW w:w="2552" w:type="dxa"/>
          </w:tcPr>
          <w:p w14:paraId="72DCEBBC" w14:textId="37CAC70E" w:rsidR="00BC714B" w:rsidRDefault="004601EC" w:rsidP="00C21882">
            <w:pPr>
              <w:spacing w:before="60" w:after="60"/>
              <w:rPr>
                <w:rFonts w:asciiTheme="minorHAnsi" w:hAnsiTheme="minorHAnsi"/>
                <w:sz w:val="24"/>
                <w:szCs w:val="24"/>
              </w:rPr>
            </w:pPr>
            <w:r>
              <w:rPr>
                <w:rFonts w:asciiTheme="minorHAnsi" w:hAnsiTheme="minorHAnsi"/>
                <w:sz w:val="24"/>
                <w:szCs w:val="24"/>
              </w:rPr>
              <w:t>Julie Ash</w:t>
            </w:r>
          </w:p>
        </w:tc>
        <w:tc>
          <w:tcPr>
            <w:tcW w:w="4819" w:type="dxa"/>
          </w:tcPr>
          <w:p w14:paraId="204C8F2C" w14:textId="2513CE62" w:rsidR="00BC714B" w:rsidRDefault="004601EC" w:rsidP="00C21882">
            <w:pPr>
              <w:spacing w:before="60" w:after="60"/>
              <w:rPr>
                <w:rFonts w:asciiTheme="minorHAnsi" w:hAnsiTheme="minorHAnsi"/>
                <w:sz w:val="24"/>
                <w:szCs w:val="24"/>
              </w:rPr>
            </w:pPr>
            <w:r>
              <w:rPr>
                <w:rFonts w:asciiTheme="minorHAnsi" w:hAnsiTheme="minorHAnsi"/>
                <w:sz w:val="24"/>
                <w:szCs w:val="24"/>
              </w:rPr>
              <w:t>Head of Corporate Services</w:t>
            </w:r>
          </w:p>
        </w:tc>
      </w:tr>
    </w:tbl>
    <w:p w14:paraId="153CB9D0" w14:textId="77777777" w:rsidR="000500C5" w:rsidRPr="002B4EE0" w:rsidRDefault="00C92379" w:rsidP="000500C5">
      <w:pPr>
        <w:pStyle w:val="Heading2"/>
        <w:widowControl w:val="0"/>
        <w:tabs>
          <w:tab w:val="clear" w:pos="851"/>
        </w:tabs>
        <w:spacing w:before="240"/>
        <w:ind w:left="578" w:right="-74" w:hanging="578"/>
        <w:rPr>
          <w:rFonts w:asciiTheme="minorHAnsi" w:hAnsiTheme="minorHAnsi"/>
          <w:color w:val="12A3C9"/>
          <w:szCs w:val="24"/>
        </w:rPr>
      </w:pPr>
      <w:bookmarkStart w:id="7" w:name="_Toc92187431"/>
      <w:r w:rsidRPr="002B4EE0">
        <w:rPr>
          <w:rFonts w:asciiTheme="minorHAnsi" w:hAnsiTheme="minorHAnsi"/>
          <w:color w:val="12A3C9"/>
          <w:szCs w:val="24"/>
        </w:rPr>
        <w:t>AUTHORISATION</w:t>
      </w:r>
      <w:bookmarkEnd w:id="7"/>
    </w:p>
    <w:p w14:paraId="55B1250C" w14:textId="77777777" w:rsidR="000500C5" w:rsidRPr="002B4EE0" w:rsidRDefault="000500C5" w:rsidP="000500C5">
      <w:pPr>
        <w:pStyle w:val="Head1Normal"/>
        <w:spacing w:before="0" w:line="276" w:lineRule="auto"/>
        <w:contextualSpacing/>
        <w:rPr>
          <w:rFonts w:asciiTheme="minorHAnsi" w:hAnsiTheme="minorHAnsi"/>
          <w:color w:val="595959"/>
          <w:sz w:val="24"/>
          <w:szCs w:val="24"/>
        </w:rPr>
      </w:pPr>
      <w:r w:rsidRPr="002B4EE0">
        <w:rPr>
          <w:rFonts w:asciiTheme="minorHAnsi" w:hAnsiTheme="minorHAnsi"/>
          <w:color w:val="595959"/>
          <w:sz w:val="24"/>
          <w:szCs w:val="24"/>
        </w:rPr>
        <w:t>Signing of this document indicates acceptance of its contents.</w:t>
      </w: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05"/>
        <w:gridCol w:w="7513"/>
      </w:tblGrid>
      <w:tr w:rsidR="000500C5" w:rsidRPr="002B4EE0" w14:paraId="43338DD3" w14:textId="77777777" w:rsidTr="00BE6097">
        <w:tc>
          <w:tcPr>
            <w:tcW w:w="2405" w:type="dxa"/>
            <w:shd w:val="clear" w:color="auto" w:fill="auto"/>
            <w:vAlign w:val="center"/>
          </w:tcPr>
          <w:p w14:paraId="07E717F4"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Author’s Name:</w:t>
            </w:r>
          </w:p>
        </w:tc>
        <w:tc>
          <w:tcPr>
            <w:tcW w:w="7513" w:type="dxa"/>
            <w:vAlign w:val="center"/>
          </w:tcPr>
          <w:p w14:paraId="478E8FE8" w14:textId="2EB87A76" w:rsidR="000500C5" w:rsidRPr="004601EC" w:rsidRDefault="004601EC" w:rsidP="00C21882">
            <w:pPr>
              <w:spacing w:before="60" w:after="60"/>
              <w:rPr>
                <w:rFonts w:asciiTheme="minorHAnsi" w:hAnsiTheme="minorHAnsi"/>
                <w:sz w:val="24"/>
                <w:szCs w:val="24"/>
              </w:rPr>
            </w:pPr>
            <w:r w:rsidRPr="004601EC">
              <w:rPr>
                <w:rFonts w:asciiTheme="minorHAnsi" w:hAnsiTheme="minorHAnsi"/>
                <w:sz w:val="24"/>
                <w:szCs w:val="24"/>
              </w:rPr>
              <w:t>Sophie Fuller</w:t>
            </w:r>
          </w:p>
        </w:tc>
      </w:tr>
      <w:tr w:rsidR="000500C5" w:rsidRPr="002B4EE0" w14:paraId="6EFE8048" w14:textId="77777777" w:rsidTr="00BE6097">
        <w:tc>
          <w:tcPr>
            <w:tcW w:w="2405" w:type="dxa"/>
            <w:shd w:val="clear" w:color="auto" w:fill="auto"/>
            <w:vAlign w:val="center"/>
          </w:tcPr>
          <w:p w14:paraId="2BD4A9A0"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 xml:space="preserve">Role:   </w:t>
            </w:r>
          </w:p>
        </w:tc>
        <w:tc>
          <w:tcPr>
            <w:tcW w:w="7513" w:type="dxa"/>
            <w:vAlign w:val="center"/>
          </w:tcPr>
          <w:p w14:paraId="187C2E07" w14:textId="0AF42347" w:rsidR="000500C5" w:rsidRPr="004601EC" w:rsidRDefault="004601EC" w:rsidP="00C21882">
            <w:pPr>
              <w:spacing w:before="60" w:after="60"/>
              <w:rPr>
                <w:rFonts w:asciiTheme="minorHAnsi" w:hAnsiTheme="minorHAnsi"/>
                <w:sz w:val="24"/>
                <w:szCs w:val="24"/>
              </w:rPr>
            </w:pPr>
            <w:r>
              <w:rPr>
                <w:rFonts w:asciiTheme="minorHAnsi" w:hAnsiTheme="minorHAnsi"/>
                <w:sz w:val="24"/>
                <w:szCs w:val="24"/>
              </w:rPr>
              <w:t>Corporate Governance and Assurance Manager</w:t>
            </w:r>
          </w:p>
        </w:tc>
      </w:tr>
      <w:tr w:rsidR="004B6FA9" w:rsidRPr="002B4EE0" w14:paraId="13523D5A" w14:textId="77777777" w:rsidTr="00BE6097">
        <w:trPr>
          <w:trHeight w:val="1645"/>
        </w:trPr>
        <w:tc>
          <w:tcPr>
            <w:tcW w:w="2405" w:type="dxa"/>
            <w:shd w:val="clear" w:color="auto" w:fill="auto"/>
          </w:tcPr>
          <w:p w14:paraId="348C3DC6" w14:textId="77777777" w:rsidR="004B6FA9" w:rsidRPr="00BE6097" w:rsidRDefault="004B6FA9" w:rsidP="007706F3">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Signature:</w:t>
            </w:r>
          </w:p>
        </w:tc>
        <w:tc>
          <w:tcPr>
            <w:tcW w:w="7513" w:type="dxa"/>
          </w:tcPr>
          <w:p w14:paraId="032A92E6" w14:textId="1DD7D675" w:rsidR="004B6FA9" w:rsidRPr="00155825" w:rsidRDefault="004B6FA9" w:rsidP="007706F3">
            <w:pPr>
              <w:spacing w:before="60" w:after="60"/>
              <w:rPr>
                <w:rFonts w:asciiTheme="minorHAnsi" w:hAnsiTheme="minorHAnsi"/>
                <w:color w:val="7F7F7F" w:themeColor="accent1"/>
                <w:sz w:val="24"/>
                <w:szCs w:val="24"/>
              </w:rPr>
            </w:pPr>
            <w:r w:rsidRPr="002B4EE0">
              <w:rPr>
                <w:rFonts w:asciiTheme="minorHAnsi" w:hAnsiTheme="minorHAnsi"/>
                <w:b/>
                <w:bCs/>
                <w:color w:val="FFFFFF" w:themeColor="background1"/>
                <w:sz w:val="24"/>
                <w:szCs w:val="24"/>
              </w:rPr>
              <w:t>e:</w:t>
            </w:r>
            <w:r w:rsidR="00A37A44">
              <w:rPr>
                <w:rFonts w:asciiTheme="minorHAnsi" w:hAnsiTheme="minorHAnsi"/>
                <w:b/>
                <w:bCs/>
                <w:color w:val="FFFFFF" w:themeColor="background1"/>
                <w:sz w:val="24"/>
                <w:szCs w:val="24"/>
              </w:rPr>
              <w:pict w14:anchorId="360805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60.3pt;height:76.4pt">
                  <v:imagedata r:id="rId20" o:title=""/>
                  <o:lock v:ext="edit" ungrouping="t" rotation="t" cropping="t" verticies="t" text="t" grouping="t"/>
                  <o:signatureline v:ext="edit" id="{8CD3E0EB-F98F-485D-BFAF-4BB88C6B7F68}" provid="{00000000-0000-0000-0000-000000000000}" o:suggestedsigner="Author" issignatureline="t"/>
                </v:shape>
              </w:pict>
            </w:r>
          </w:p>
        </w:tc>
      </w:tr>
    </w:tbl>
    <w:p w14:paraId="55085739" w14:textId="77777777" w:rsidR="000500C5" w:rsidRPr="002B4EE0" w:rsidRDefault="000500C5" w:rsidP="000500C5">
      <w:pPr>
        <w:contextualSpacing/>
        <w:rPr>
          <w:rFonts w:asciiTheme="minorHAnsi" w:hAnsiTheme="minorHAnsi"/>
          <w:color w:val="000000"/>
          <w:sz w:val="24"/>
          <w:szCs w:val="24"/>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98"/>
        <w:gridCol w:w="7420"/>
      </w:tblGrid>
      <w:tr w:rsidR="000500C5" w:rsidRPr="002B4EE0" w14:paraId="7CF6309E" w14:textId="77777777" w:rsidTr="00BE6097">
        <w:trPr>
          <w:cantSplit/>
          <w:trHeight w:val="327"/>
        </w:trPr>
        <w:tc>
          <w:tcPr>
            <w:tcW w:w="2498" w:type="dxa"/>
            <w:shd w:val="clear" w:color="auto" w:fill="auto"/>
          </w:tcPr>
          <w:p w14:paraId="3C071906"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Approver’s Name:</w:t>
            </w:r>
          </w:p>
        </w:tc>
        <w:tc>
          <w:tcPr>
            <w:tcW w:w="7420" w:type="dxa"/>
          </w:tcPr>
          <w:p w14:paraId="7757C38F" w14:textId="03562A92" w:rsidR="000500C5" w:rsidRPr="004601EC" w:rsidRDefault="004601EC" w:rsidP="00C21882">
            <w:pPr>
              <w:spacing w:before="60" w:after="60"/>
              <w:rPr>
                <w:rFonts w:asciiTheme="minorHAnsi" w:hAnsiTheme="minorHAnsi"/>
                <w:sz w:val="24"/>
                <w:szCs w:val="24"/>
              </w:rPr>
            </w:pPr>
            <w:r w:rsidRPr="004601EC">
              <w:rPr>
                <w:rFonts w:asciiTheme="minorHAnsi" w:hAnsiTheme="minorHAnsi"/>
                <w:sz w:val="24"/>
                <w:szCs w:val="24"/>
              </w:rPr>
              <w:t>Chris Darling</w:t>
            </w:r>
          </w:p>
        </w:tc>
      </w:tr>
      <w:tr w:rsidR="000500C5" w:rsidRPr="002B4EE0" w14:paraId="66C37F90" w14:textId="77777777" w:rsidTr="00BE6097">
        <w:trPr>
          <w:cantSplit/>
          <w:trHeight w:val="327"/>
        </w:trPr>
        <w:tc>
          <w:tcPr>
            <w:tcW w:w="2498" w:type="dxa"/>
            <w:shd w:val="clear" w:color="auto" w:fill="auto"/>
          </w:tcPr>
          <w:p w14:paraId="0BB41E5B"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Role:</w:t>
            </w:r>
          </w:p>
        </w:tc>
        <w:tc>
          <w:tcPr>
            <w:tcW w:w="7420" w:type="dxa"/>
          </w:tcPr>
          <w:p w14:paraId="17FD2D67" w14:textId="1462D48E" w:rsidR="000500C5" w:rsidRPr="004601EC" w:rsidRDefault="004E2A62" w:rsidP="00C21882">
            <w:pPr>
              <w:spacing w:before="60" w:after="60"/>
              <w:rPr>
                <w:rFonts w:asciiTheme="minorHAnsi" w:hAnsiTheme="minorHAnsi"/>
                <w:sz w:val="24"/>
                <w:szCs w:val="24"/>
              </w:rPr>
            </w:pPr>
            <w:r>
              <w:rPr>
                <w:rFonts w:asciiTheme="minorHAnsi" w:hAnsiTheme="minorHAnsi"/>
                <w:sz w:val="24"/>
                <w:szCs w:val="24"/>
              </w:rPr>
              <w:t>Board</w:t>
            </w:r>
            <w:r w:rsidR="004601EC" w:rsidRPr="004601EC">
              <w:rPr>
                <w:rFonts w:asciiTheme="minorHAnsi" w:hAnsiTheme="minorHAnsi"/>
                <w:sz w:val="24"/>
                <w:szCs w:val="24"/>
              </w:rPr>
              <w:t xml:space="preserve"> Secretary</w:t>
            </w:r>
          </w:p>
        </w:tc>
      </w:tr>
      <w:tr w:rsidR="004B6FA9" w:rsidRPr="002B4EE0" w14:paraId="0C23E929" w14:textId="77777777" w:rsidTr="00BE6097">
        <w:trPr>
          <w:cantSplit/>
          <w:trHeight w:val="1529"/>
        </w:trPr>
        <w:tc>
          <w:tcPr>
            <w:tcW w:w="2498" w:type="dxa"/>
            <w:shd w:val="clear" w:color="auto" w:fill="auto"/>
          </w:tcPr>
          <w:p w14:paraId="7501AB86" w14:textId="77777777" w:rsidR="004B6FA9" w:rsidRPr="00BE6097" w:rsidRDefault="004B6FA9"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Signature:</w:t>
            </w:r>
          </w:p>
        </w:tc>
        <w:tc>
          <w:tcPr>
            <w:tcW w:w="7420" w:type="dxa"/>
          </w:tcPr>
          <w:p w14:paraId="5C1E2951" w14:textId="68166DCC" w:rsidR="004B6FA9" w:rsidRPr="00155825" w:rsidRDefault="004B6FA9" w:rsidP="00C21882">
            <w:pPr>
              <w:spacing w:before="60" w:after="60"/>
              <w:rPr>
                <w:rFonts w:asciiTheme="minorHAnsi" w:hAnsiTheme="minorHAnsi"/>
                <w:color w:val="7F7F7F" w:themeColor="accent1"/>
                <w:sz w:val="24"/>
                <w:szCs w:val="24"/>
              </w:rPr>
            </w:pPr>
            <w:r w:rsidRPr="002B4EE0">
              <w:rPr>
                <w:rFonts w:asciiTheme="minorHAnsi" w:hAnsiTheme="minorHAnsi"/>
                <w:b/>
                <w:bCs/>
                <w:color w:val="FFFFFF" w:themeColor="background1"/>
                <w:sz w:val="24"/>
                <w:szCs w:val="24"/>
              </w:rPr>
              <w:t>t</w:t>
            </w:r>
            <w:r w:rsidR="00A37A44">
              <w:rPr>
                <w:rFonts w:asciiTheme="minorHAnsi" w:hAnsiTheme="minorHAnsi"/>
                <w:b/>
                <w:bCs/>
                <w:color w:val="FFFFFF" w:themeColor="background1"/>
                <w:sz w:val="24"/>
                <w:szCs w:val="24"/>
              </w:rPr>
              <w:pict w14:anchorId="6CD87332">
                <v:shape id="_x0000_i1026" type="#_x0000_t75" alt="Microsoft Office Signature Line..." style="width:164.05pt;height:78.25pt">
                  <v:imagedata r:id="rId21" o:title=""/>
                  <o:lock v:ext="edit" ungrouping="t" rotation="t" cropping="t" verticies="t" text="t" grouping="t"/>
                  <o:signatureline v:ext="edit" id="{5E4FBCC0-EB5C-4C81-9776-B479050A977E}" provid="{00000000-0000-0000-0000-000000000000}" o:suggestedsigner="Approver" issignatureline="t"/>
                </v:shape>
              </w:pict>
            </w:r>
            <w:r w:rsidRPr="002B4EE0">
              <w:rPr>
                <w:rFonts w:asciiTheme="minorHAnsi" w:hAnsiTheme="minorHAnsi"/>
                <w:b/>
                <w:bCs/>
                <w:color w:val="FFFFFF" w:themeColor="background1"/>
                <w:sz w:val="24"/>
                <w:szCs w:val="24"/>
              </w:rPr>
              <w:t>e:</w:t>
            </w:r>
          </w:p>
        </w:tc>
      </w:tr>
    </w:tbl>
    <w:p w14:paraId="58B4907A" w14:textId="77777777" w:rsidR="000500C5" w:rsidRPr="002B4EE0" w:rsidRDefault="00533F9D" w:rsidP="000500C5">
      <w:pPr>
        <w:pStyle w:val="Heading2"/>
        <w:widowControl w:val="0"/>
        <w:tabs>
          <w:tab w:val="clear" w:pos="851"/>
        </w:tabs>
        <w:spacing w:before="240"/>
        <w:ind w:left="578" w:right="-74" w:hanging="578"/>
        <w:rPr>
          <w:rFonts w:asciiTheme="minorHAnsi" w:hAnsiTheme="minorHAnsi"/>
          <w:color w:val="12A3C9"/>
          <w:szCs w:val="24"/>
        </w:rPr>
      </w:pPr>
      <w:bookmarkStart w:id="8" w:name="_Toc92187432"/>
      <w:r w:rsidRPr="002B4EE0">
        <w:rPr>
          <w:rFonts w:asciiTheme="minorHAnsi" w:hAnsiTheme="minorHAnsi"/>
          <w:color w:val="12A3C9"/>
          <w:szCs w:val="24"/>
        </w:rPr>
        <w:t>DOCUMENT LOCATION</w:t>
      </w:r>
      <w:bookmarkEnd w:id="8"/>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0"/>
        <w:gridCol w:w="7858"/>
      </w:tblGrid>
      <w:tr w:rsidR="000500C5" w:rsidRPr="002B4EE0" w14:paraId="25F6CA2A" w14:textId="77777777" w:rsidTr="00BE6097">
        <w:tc>
          <w:tcPr>
            <w:tcW w:w="2060" w:type="dxa"/>
            <w:shd w:val="clear" w:color="auto" w:fill="auto"/>
          </w:tcPr>
          <w:p w14:paraId="22177635"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Type</w:t>
            </w:r>
          </w:p>
        </w:tc>
        <w:tc>
          <w:tcPr>
            <w:tcW w:w="7858" w:type="dxa"/>
            <w:shd w:val="clear" w:color="auto" w:fill="auto"/>
          </w:tcPr>
          <w:p w14:paraId="791E9994" w14:textId="77777777" w:rsidR="000500C5" w:rsidRPr="00BE6097" w:rsidRDefault="000500C5" w:rsidP="00C21882">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Location</w:t>
            </w:r>
          </w:p>
        </w:tc>
      </w:tr>
      <w:tr w:rsidR="00C96148" w:rsidRPr="002B4EE0" w14:paraId="599D47CD" w14:textId="77777777" w:rsidTr="00C96148">
        <w:trPr>
          <w:trHeight w:val="451"/>
        </w:trPr>
        <w:tc>
          <w:tcPr>
            <w:tcW w:w="2060" w:type="dxa"/>
          </w:tcPr>
          <w:p w14:paraId="07B6696E" w14:textId="77777777" w:rsidR="000500C5" w:rsidRPr="004601EC" w:rsidRDefault="000500C5" w:rsidP="00C21882">
            <w:pPr>
              <w:spacing w:before="60" w:after="60"/>
              <w:rPr>
                <w:rFonts w:asciiTheme="minorHAnsi" w:hAnsiTheme="minorHAnsi"/>
                <w:sz w:val="24"/>
                <w:szCs w:val="24"/>
              </w:rPr>
            </w:pPr>
            <w:r w:rsidRPr="004601EC">
              <w:rPr>
                <w:rFonts w:asciiTheme="minorHAnsi" w:hAnsiTheme="minorHAnsi"/>
                <w:sz w:val="24"/>
                <w:szCs w:val="24"/>
              </w:rPr>
              <w:t>Electronic</w:t>
            </w:r>
          </w:p>
        </w:tc>
        <w:tc>
          <w:tcPr>
            <w:tcW w:w="7858" w:type="dxa"/>
          </w:tcPr>
          <w:p w14:paraId="7BF74EF7" w14:textId="161955CF" w:rsidR="000500C5" w:rsidRPr="004601EC" w:rsidRDefault="00A37A44" w:rsidP="00C21882">
            <w:pPr>
              <w:spacing w:before="60" w:after="60"/>
              <w:rPr>
                <w:rFonts w:asciiTheme="minorHAnsi" w:hAnsiTheme="minorHAnsi"/>
                <w:sz w:val="24"/>
                <w:szCs w:val="24"/>
              </w:rPr>
            </w:pPr>
            <w:hyperlink r:id="rId22" w:history="1">
              <w:r w:rsidR="004601EC" w:rsidRPr="001727D6">
                <w:rPr>
                  <w:rStyle w:val="Hyperlink"/>
                  <w:rFonts w:asciiTheme="minorHAnsi" w:hAnsiTheme="minorHAnsi"/>
                  <w:sz w:val="24"/>
                  <w:szCs w:val="24"/>
                </w:rPr>
                <w:t xml:space="preserve">Integrated </w:t>
              </w:r>
            </w:hyperlink>
            <w:r w:rsidR="003726D2">
              <w:rPr>
                <w:rStyle w:val="Hyperlink"/>
                <w:rFonts w:asciiTheme="minorHAnsi" w:hAnsiTheme="minorHAnsi"/>
                <w:sz w:val="24"/>
                <w:szCs w:val="24"/>
              </w:rPr>
              <w:t>M</w:t>
            </w:r>
            <w:r w:rsidR="003726D2">
              <w:rPr>
                <w:rStyle w:val="Hyperlink"/>
                <w:sz w:val="24"/>
                <w:szCs w:val="24"/>
              </w:rPr>
              <w:t>anagement System</w:t>
            </w:r>
          </w:p>
        </w:tc>
      </w:tr>
    </w:tbl>
    <w:p w14:paraId="28A24E18" w14:textId="03E14A77" w:rsidR="00C96148" w:rsidRDefault="00C96148" w:rsidP="007D0500">
      <w:pPr>
        <w:pStyle w:val="Heading1"/>
      </w:pPr>
      <w:bookmarkStart w:id="9" w:name="_Toc92187433"/>
      <w:r w:rsidRPr="002B4EE0">
        <w:lastRenderedPageBreak/>
        <w:t>PURPOSE</w:t>
      </w:r>
      <w:bookmarkEnd w:id="9"/>
    </w:p>
    <w:p w14:paraId="74F267EE" w14:textId="69BACCDC" w:rsidR="004601EC" w:rsidRPr="005F617C" w:rsidRDefault="00DE14B6" w:rsidP="004601EC">
      <w:pPr>
        <w:rPr>
          <w:sz w:val="24"/>
          <w:szCs w:val="24"/>
          <w:lang w:val="en-GB"/>
        </w:rPr>
      </w:pPr>
      <w:r w:rsidRPr="005F617C">
        <w:rPr>
          <w:sz w:val="24"/>
          <w:szCs w:val="24"/>
          <w:lang w:val="en-GB"/>
        </w:rPr>
        <w:t xml:space="preserve">The </w:t>
      </w:r>
      <w:r w:rsidR="004E2A62">
        <w:rPr>
          <w:sz w:val="24"/>
          <w:szCs w:val="24"/>
          <w:lang w:val="en-GB"/>
        </w:rPr>
        <w:t>Board</w:t>
      </w:r>
      <w:r w:rsidR="001727D6">
        <w:rPr>
          <w:sz w:val="24"/>
          <w:szCs w:val="24"/>
          <w:lang w:val="en-GB"/>
        </w:rPr>
        <w:t xml:space="preserve"> A</w:t>
      </w:r>
      <w:r w:rsidRPr="005F617C">
        <w:rPr>
          <w:sz w:val="24"/>
          <w:szCs w:val="24"/>
          <w:lang w:val="en-GB"/>
        </w:rPr>
        <w:t xml:space="preserve">ssurance </w:t>
      </w:r>
      <w:r w:rsidR="001727D6">
        <w:rPr>
          <w:sz w:val="24"/>
          <w:szCs w:val="24"/>
          <w:lang w:val="en-GB"/>
        </w:rPr>
        <w:t>F</w:t>
      </w:r>
      <w:r w:rsidRPr="005F617C">
        <w:rPr>
          <w:sz w:val="24"/>
          <w:szCs w:val="24"/>
          <w:lang w:val="en-GB"/>
        </w:rPr>
        <w:t xml:space="preserve">ramework (BAF) for Digital Health and Care Wales (DHCW) lays out the systems and operating guidelines for how the </w:t>
      </w:r>
      <w:r w:rsidR="004E2A62">
        <w:rPr>
          <w:sz w:val="24"/>
          <w:szCs w:val="24"/>
          <w:lang w:val="en-GB"/>
        </w:rPr>
        <w:t>Board</w:t>
      </w:r>
      <w:r w:rsidRPr="005F617C">
        <w:rPr>
          <w:sz w:val="24"/>
          <w:szCs w:val="24"/>
          <w:lang w:val="en-GB"/>
        </w:rPr>
        <w:t xml:space="preserve"> ensure control</w:t>
      </w:r>
      <w:r w:rsidR="05C9F7B8" w:rsidRPr="3A8EFF48">
        <w:rPr>
          <w:sz w:val="24"/>
          <w:szCs w:val="24"/>
          <w:lang w:val="en-GB"/>
        </w:rPr>
        <w:t xml:space="preserve"> </w:t>
      </w:r>
      <w:r w:rsidRPr="005F617C">
        <w:rPr>
          <w:sz w:val="24"/>
          <w:szCs w:val="24"/>
          <w:lang w:val="en-GB"/>
        </w:rPr>
        <w:t xml:space="preserve">and </w:t>
      </w:r>
      <w:r w:rsidR="05C9F7B8" w:rsidRPr="3A8EFF48">
        <w:rPr>
          <w:sz w:val="24"/>
          <w:szCs w:val="24"/>
          <w:lang w:val="en-GB"/>
        </w:rPr>
        <w:t xml:space="preserve">assurance relating to </w:t>
      </w:r>
      <w:r w:rsidR="05C9F7B8" w:rsidRPr="2E0FA434">
        <w:rPr>
          <w:sz w:val="24"/>
          <w:szCs w:val="24"/>
          <w:lang w:val="en-GB"/>
        </w:rPr>
        <w:t>strategic</w:t>
      </w:r>
      <w:r w:rsidR="30E9E36A" w:rsidRPr="2E0FA434">
        <w:rPr>
          <w:sz w:val="24"/>
          <w:szCs w:val="24"/>
          <w:lang w:val="en-GB"/>
        </w:rPr>
        <w:t xml:space="preserve"> risk</w:t>
      </w:r>
      <w:r w:rsidR="0FFFF1E0" w:rsidRPr="2E0FA434">
        <w:rPr>
          <w:sz w:val="24"/>
          <w:szCs w:val="24"/>
          <w:lang w:val="en-GB"/>
        </w:rPr>
        <w:t xml:space="preserve">s </w:t>
      </w:r>
      <w:r w:rsidR="0FFFF1E0" w:rsidRPr="391411F9">
        <w:rPr>
          <w:sz w:val="24"/>
          <w:szCs w:val="24"/>
          <w:lang w:val="en-GB"/>
        </w:rPr>
        <w:t>relating</w:t>
      </w:r>
      <w:r w:rsidRPr="005F617C">
        <w:rPr>
          <w:sz w:val="24"/>
          <w:szCs w:val="24"/>
          <w:lang w:val="en-GB"/>
        </w:rPr>
        <w:t xml:space="preserve"> to its agreed objectives outlined within its 3 year Integrated Medium Term Plan.</w:t>
      </w:r>
    </w:p>
    <w:p w14:paraId="60CE8B80" w14:textId="31F36164" w:rsidR="00610188" w:rsidRDefault="00610188" w:rsidP="00610188">
      <w:pPr>
        <w:pStyle w:val="Heading1"/>
      </w:pPr>
      <w:bookmarkStart w:id="10" w:name="_Toc92187434"/>
      <w:r>
        <w:t>SCOPE</w:t>
      </w:r>
      <w:bookmarkEnd w:id="10"/>
    </w:p>
    <w:p w14:paraId="60EC0168" w14:textId="311ABD79" w:rsidR="001727D6" w:rsidRPr="001727D6" w:rsidRDefault="001727D6" w:rsidP="001727D6">
      <w:pPr>
        <w:rPr>
          <w:sz w:val="24"/>
          <w:szCs w:val="24"/>
          <w:lang w:val="en-GB"/>
        </w:rPr>
      </w:pPr>
      <w:r>
        <w:rPr>
          <w:sz w:val="24"/>
          <w:szCs w:val="24"/>
          <w:lang w:val="en-GB"/>
        </w:rPr>
        <w:t>The framework applies to all DHCW activities.</w:t>
      </w:r>
    </w:p>
    <w:p w14:paraId="68CD2A73" w14:textId="0DAD8093" w:rsidR="00610188" w:rsidRDefault="00610188" w:rsidP="00610188">
      <w:pPr>
        <w:pStyle w:val="Heading1"/>
      </w:pPr>
      <w:bookmarkStart w:id="11" w:name="_Toc92187435"/>
      <w:r>
        <w:t>DEFINITIONS</w:t>
      </w:r>
      <w:bookmarkEnd w:id="11"/>
    </w:p>
    <w:tbl>
      <w:tblPr>
        <w:tblW w:w="9626" w:type="dxa"/>
        <w:tblCellMar>
          <w:left w:w="0" w:type="dxa"/>
          <w:right w:w="0" w:type="dxa"/>
        </w:tblCellMar>
        <w:tblLook w:val="04A0" w:firstRow="1" w:lastRow="0" w:firstColumn="1" w:lastColumn="0" w:noHBand="0" w:noVBand="1"/>
      </w:tblPr>
      <w:tblGrid>
        <w:gridCol w:w="879"/>
        <w:gridCol w:w="3741"/>
        <w:gridCol w:w="842"/>
        <w:gridCol w:w="4164"/>
      </w:tblGrid>
      <w:tr w:rsidR="00CA78CE" w:rsidRPr="005F617C" w14:paraId="2EE695EB" w14:textId="77777777" w:rsidTr="00CA78CE">
        <w:trPr>
          <w:trHeight w:val="221"/>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095C243B" w14:textId="77777777" w:rsidR="00CA78CE" w:rsidRPr="005F617C" w:rsidRDefault="00CA78CE" w:rsidP="00CA78CE">
            <w:pPr>
              <w:rPr>
                <w:rFonts w:asciiTheme="minorHAnsi" w:hAnsiTheme="minorHAnsi" w:cstheme="minorHAnsi"/>
                <w:color w:val="FFFFFF"/>
                <w:spacing w:val="6"/>
                <w:sz w:val="24"/>
                <w:szCs w:val="24"/>
              </w:rPr>
            </w:pPr>
            <w:r w:rsidRPr="005F617C">
              <w:rPr>
                <w:rFonts w:asciiTheme="minorHAnsi" w:hAnsiTheme="minorHAnsi" w:cstheme="minorHAnsi"/>
                <w:b/>
                <w:bCs/>
                <w:color w:val="212E55" w:themeColor="accent2" w:themeShade="BF"/>
                <w:spacing w:val="6"/>
                <w:sz w:val="28"/>
                <w:szCs w:val="28"/>
              </w:rPr>
              <w:t>Acronyms</w:t>
            </w:r>
          </w:p>
        </w:tc>
      </w:tr>
      <w:tr w:rsidR="005F617C" w:rsidRPr="005F617C" w14:paraId="69E0A807" w14:textId="77777777" w:rsidTr="00520BFB">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DA14A46" w14:textId="1445D26E" w:rsidR="005F617C" w:rsidRPr="005F617C" w:rsidRDefault="005F617C" w:rsidP="00CA78CE">
            <w:pPr>
              <w:rPr>
                <w:rFonts w:asciiTheme="majorHAnsi" w:hAnsiTheme="majorHAnsi" w:cstheme="majorHAnsi"/>
                <w:spacing w:val="6"/>
                <w:sz w:val="24"/>
                <w:szCs w:val="24"/>
              </w:rPr>
            </w:pPr>
            <w:r w:rsidRPr="005F617C">
              <w:rPr>
                <w:rFonts w:asciiTheme="majorHAnsi" w:hAnsiTheme="majorHAnsi" w:cstheme="majorHAnsi"/>
                <w:spacing w:val="6"/>
                <w:sz w:val="24"/>
                <w:szCs w:val="24"/>
              </w:rPr>
              <w:t>DHCW</w:t>
            </w:r>
          </w:p>
        </w:tc>
        <w:tc>
          <w:tcPr>
            <w:tcW w:w="374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FAB23D7" w14:textId="1381FED2" w:rsidR="005F617C" w:rsidRPr="005F617C" w:rsidRDefault="005F617C" w:rsidP="00CA78CE">
            <w:pPr>
              <w:rPr>
                <w:rFonts w:asciiTheme="majorHAnsi" w:hAnsiTheme="majorHAnsi" w:cstheme="majorHAnsi"/>
                <w:spacing w:val="6"/>
                <w:sz w:val="24"/>
                <w:szCs w:val="24"/>
              </w:rPr>
            </w:pPr>
            <w:r w:rsidRPr="005F617C">
              <w:rPr>
                <w:rFonts w:asciiTheme="majorHAnsi" w:hAnsiTheme="majorHAnsi" w:cstheme="majorHAnsi"/>
                <w:spacing w:val="6"/>
                <w:sz w:val="24"/>
                <w:szCs w:val="24"/>
              </w:rPr>
              <w:t>Digital Health and Care Wales</w:t>
            </w:r>
          </w:p>
        </w:tc>
        <w:tc>
          <w:tcPr>
            <w:tcW w:w="84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38AC2B9" w14:textId="04A0B9D6" w:rsidR="005F617C" w:rsidRPr="005F617C" w:rsidRDefault="009269A6" w:rsidP="00CA78CE">
            <w:pPr>
              <w:rPr>
                <w:rFonts w:asciiTheme="majorHAnsi" w:hAnsiTheme="majorHAnsi" w:cstheme="majorHAnsi"/>
                <w:spacing w:val="6"/>
                <w:sz w:val="24"/>
                <w:szCs w:val="24"/>
              </w:rPr>
            </w:pPr>
            <w:r>
              <w:rPr>
                <w:rFonts w:asciiTheme="majorHAnsi" w:hAnsiTheme="majorHAnsi" w:cstheme="majorHAnsi"/>
                <w:spacing w:val="6"/>
                <w:sz w:val="24"/>
                <w:szCs w:val="24"/>
              </w:rPr>
              <w:t>SHA</w:t>
            </w:r>
          </w:p>
        </w:tc>
        <w:tc>
          <w:tcPr>
            <w:tcW w:w="416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D5D2852" w14:textId="1D3A95DA" w:rsidR="005F617C" w:rsidRPr="005F617C" w:rsidRDefault="009269A6" w:rsidP="00CA78CE">
            <w:pPr>
              <w:rPr>
                <w:rFonts w:asciiTheme="majorHAnsi" w:hAnsiTheme="majorHAnsi" w:cstheme="majorHAnsi"/>
                <w:spacing w:val="6"/>
                <w:sz w:val="24"/>
                <w:szCs w:val="24"/>
              </w:rPr>
            </w:pPr>
            <w:r>
              <w:rPr>
                <w:rFonts w:asciiTheme="majorHAnsi" w:hAnsiTheme="majorHAnsi" w:cstheme="majorHAnsi"/>
                <w:spacing w:val="6"/>
                <w:sz w:val="24"/>
                <w:szCs w:val="24"/>
              </w:rPr>
              <w:t>Special Health Authority</w:t>
            </w:r>
          </w:p>
        </w:tc>
      </w:tr>
      <w:tr w:rsidR="00CA78CE" w:rsidRPr="005F617C" w14:paraId="60FED1F0" w14:textId="77777777" w:rsidTr="00520BFB">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5F1231D5" w14:textId="101307FB" w:rsidR="00CA78CE" w:rsidRPr="005F617C" w:rsidRDefault="00CA78CE" w:rsidP="00CA78CE">
            <w:pPr>
              <w:rPr>
                <w:rFonts w:asciiTheme="majorHAnsi" w:hAnsiTheme="majorHAnsi" w:cstheme="majorHAnsi"/>
                <w:spacing w:val="6"/>
                <w:sz w:val="24"/>
                <w:szCs w:val="24"/>
              </w:rPr>
            </w:pPr>
            <w:r w:rsidRPr="005F617C">
              <w:rPr>
                <w:rFonts w:asciiTheme="majorHAnsi" w:hAnsiTheme="majorHAnsi" w:cstheme="majorHAnsi"/>
                <w:spacing w:val="6"/>
                <w:sz w:val="24"/>
                <w:szCs w:val="24"/>
              </w:rPr>
              <w:t>SO’s</w:t>
            </w:r>
          </w:p>
        </w:tc>
        <w:tc>
          <w:tcPr>
            <w:tcW w:w="374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580EB3EF" w14:textId="12D9082D" w:rsidR="00CA78CE" w:rsidRPr="005F617C" w:rsidRDefault="00CA78CE" w:rsidP="00CA78CE">
            <w:pPr>
              <w:rPr>
                <w:rFonts w:asciiTheme="majorHAnsi" w:hAnsiTheme="majorHAnsi" w:cstheme="majorHAnsi"/>
                <w:spacing w:val="6"/>
                <w:sz w:val="24"/>
                <w:szCs w:val="24"/>
              </w:rPr>
            </w:pPr>
            <w:r w:rsidRPr="005F617C">
              <w:rPr>
                <w:rFonts w:asciiTheme="majorHAnsi" w:hAnsiTheme="majorHAnsi" w:cstheme="majorHAnsi"/>
                <w:spacing w:val="6"/>
                <w:sz w:val="24"/>
                <w:szCs w:val="24"/>
              </w:rPr>
              <w:t>Standing Orders</w:t>
            </w:r>
          </w:p>
        </w:tc>
        <w:tc>
          <w:tcPr>
            <w:tcW w:w="84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719C5D2" w14:textId="53A07929" w:rsidR="00CA78CE" w:rsidRPr="005F617C" w:rsidRDefault="00CA78CE" w:rsidP="00CA78CE">
            <w:pPr>
              <w:rPr>
                <w:rFonts w:asciiTheme="majorHAnsi" w:hAnsiTheme="majorHAnsi" w:cstheme="majorHAnsi"/>
                <w:spacing w:val="6"/>
                <w:sz w:val="24"/>
                <w:szCs w:val="24"/>
              </w:rPr>
            </w:pPr>
            <w:r w:rsidRPr="005F617C">
              <w:rPr>
                <w:rFonts w:asciiTheme="majorHAnsi" w:hAnsiTheme="majorHAnsi" w:cstheme="majorHAnsi"/>
                <w:spacing w:val="6"/>
                <w:sz w:val="24"/>
                <w:szCs w:val="24"/>
              </w:rPr>
              <w:t>SFI’s</w:t>
            </w:r>
          </w:p>
        </w:tc>
        <w:tc>
          <w:tcPr>
            <w:tcW w:w="416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2C6D5A4" w14:textId="252143B5" w:rsidR="00CA78CE" w:rsidRPr="005F617C" w:rsidRDefault="00CA78CE" w:rsidP="00CA78CE">
            <w:pPr>
              <w:rPr>
                <w:rFonts w:asciiTheme="majorHAnsi" w:hAnsiTheme="majorHAnsi" w:cstheme="majorHAnsi"/>
                <w:spacing w:val="6"/>
                <w:sz w:val="24"/>
                <w:szCs w:val="24"/>
              </w:rPr>
            </w:pPr>
            <w:r w:rsidRPr="005F617C">
              <w:rPr>
                <w:rFonts w:asciiTheme="majorHAnsi" w:hAnsiTheme="majorHAnsi" w:cstheme="majorHAnsi"/>
                <w:spacing w:val="6"/>
                <w:sz w:val="24"/>
                <w:szCs w:val="24"/>
              </w:rPr>
              <w:t>Standing Financial Instructions</w:t>
            </w:r>
          </w:p>
        </w:tc>
      </w:tr>
      <w:tr w:rsidR="00520BFB" w:rsidRPr="005F617C" w14:paraId="021FE7F1" w14:textId="77777777" w:rsidTr="00520BFB">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BB5FF31" w14:textId="60C74D15" w:rsidR="00520BFB" w:rsidRPr="005F617C" w:rsidRDefault="00520BFB" w:rsidP="00520BFB">
            <w:pPr>
              <w:rPr>
                <w:rFonts w:asciiTheme="majorHAnsi" w:hAnsiTheme="majorHAnsi" w:cstheme="majorHAnsi"/>
                <w:spacing w:val="6"/>
                <w:sz w:val="24"/>
                <w:szCs w:val="24"/>
              </w:rPr>
            </w:pPr>
            <w:r>
              <w:rPr>
                <w:rFonts w:asciiTheme="majorHAnsi" w:hAnsiTheme="majorHAnsi" w:cstheme="majorHAnsi"/>
                <w:spacing w:val="6"/>
                <w:sz w:val="24"/>
                <w:szCs w:val="24"/>
              </w:rPr>
              <w:t>BAF</w:t>
            </w:r>
          </w:p>
        </w:tc>
        <w:tc>
          <w:tcPr>
            <w:tcW w:w="374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00BF65C" w14:textId="3E520BE2" w:rsidR="00520BFB" w:rsidRPr="005F617C" w:rsidRDefault="004E2A62" w:rsidP="00520BFB">
            <w:pPr>
              <w:rPr>
                <w:rFonts w:asciiTheme="majorHAnsi" w:hAnsiTheme="majorHAnsi" w:cstheme="majorHAnsi"/>
                <w:spacing w:val="6"/>
                <w:sz w:val="24"/>
                <w:szCs w:val="24"/>
              </w:rPr>
            </w:pPr>
            <w:r>
              <w:rPr>
                <w:rFonts w:asciiTheme="majorHAnsi" w:hAnsiTheme="majorHAnsi" w:cstheme="majorHAnsi"/>
                <w:spacing w:val="6"/>
                <w:sz w:val="24"/>
                <w:szCs w:val="24"/>
              </w:rPr>
              <w:t>Board</w:t>
            </w:r>
            <w:r w:rsidR="00520BFB">
              <w:rPr>
                <w:rFonts w:asciiTheme="majorHAnsi" w:hAnsiTheme="majorHAnsi" w:cstheme="majorHAnsi"/>
                <w:spacing w:val="6"/>
                <w:sz w:val="24"/>
                <w:szCs w:val="24"/>
              </w:rPr>
              <w:t xml:space="preserve"> Assurance Framework</w:t>
            </w:r>
          </w:p>
        </w:tc>
        <w:tc>
          <w:tcPr>
            <w:tcW w:w="84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5F6EF21" w14:textId="4BD0256B" w:rsidR="00520BFB" w:rsidRPr="005F617C" w:rsidRDefault="00520BFB" w:rsidP="00520BFB">
            <w:pPr>
              <w:rPr>
                <w:rFonts w:asciiTheme="majorHAnsi" w:hAnsiTheme="majorHAnsi" w:cstheme="majorHAnsi"/>
                <w:spacing w:val="6"/>
                <w:sz w:val="24"/>
                <w:szCs w:val="24"/>
              </w:rPr>
            </w:pPr>
            <w:r>
              <w:rPr>
                <w:rFonts w:asciiTheme="majorHAnsi" w:hAnsiTheme="majorHAnsi" w:cstheme="majorHAnsi"/>
                <w:spacing w:val="6"/>
                <w:sz w:val="24"/>
                <w:szCs w:val="24"/>
              </w:rPr>
              <w:t>TOR</w:t>
            </w:r>
          </w:p>
        </w:tc>
        <w:tc>
          <w:tcPr>
            <w:tcW w:w="416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D409850" w14:textId="50886112" w:rsidR="00520BFB" w:rsidRPr="005F617C" w:rsidRDefault="00520BFB" w:rsidP="00520BFB">
            <w:pPr>
              <w:rPr>
                <w:rFonts w:asciiTheme="majorHAnsi" w:hAnsiTheme="majorHAnsi" w:cstheme="majorHAnsi"/>
                <w:spacing w:val="6"/>
                <w:sz w:val="24"/>
                <w:szCs w:val="24"/>
              </w:rPr>
            </w:pPr>
            <w:r>
              <w:rPr>
                <w:rFonts w:asciiTheme="majorHAnsi" w:hAnsiTheme="majorHAnsi" w:cstheme="majorHAnsi"/>
                <w:spacing w:val="6"/>
                <w:sz w:val="24"/>
                <w:szCs w:val="24"/>
              </w:rPr>
              <w:t>Terms of Reference</w:t>
            </w:r>
          </w:p>
        </w:tc>
      </w:tr>
      <w:tr w:rsidR="00520BFB" w:rsidRPr="005F617C" w14:paraId="0B5ACA8A" w14:textId="77777777" w:rsidTr="00520BFB">
        <w:trPr>
          <w:trHeight w:val="329"/>
        </w:trPr>
        <w:tc>
          <w:tcPr>
            <w:tcW w:w="87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AC8CA77" w14:textId="0D2F9E00" w:rsidR="00520BFB" w:rsidRPr="005F617C" w:rsidRDefault="00520BFB" w:rsidP="00520BFB">
            <w:pPr>
              <w:rPr>
                <w:rFonts w:asciiTheme="majorHAnsi" w:hAnsiTheme="majorHAnsi" w:cstheme="majorHAnsi"/>
                <w:spacing w:val="6"/>
                <w:sz w:val="24"/>
                <w:szCs w:val="24"/>
              </w:rPr>
            </w:pPr>
            <w:r>
              <w:rPr>
                <w:rFonts w:asciiTheme="majorHAnsi" w:hAnsiTheme="majorHAnsi" w:cstheme="majorHAnsi"/>
                <w:spacing w:val="6"/>
                <w:sz w:val="24"/>
                <w:szCs w:val="24"/>
              </w:rPr>
              <w:t>IMTP</w:t>
            </w:r>
          </w:p>
        </w:tc>
        <w:tc>
          <w:tcPr>
            <w:tcW w:w="374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40C0EBE" w14:textId="76CD126E" w:rsidR="00520BFB" w:rsidRPr="005F617C" w:rsidRDefault="00520BFB" w:rsidP="00520BFB">
            <w:pPr>
              <w:rPr>
                <w:rFonts w:asciiTheme="majorHAnsi" w:hAnsiTheme="majorHAnsi" w:cstheme="majorHAnsi"/>
                <w:spacing w:val="6"/>
                <w:sz w:val="24"/>
                <w:szCs w:val="24"/>
              </w:rPr>
            </w:pPr>
            <w:r>
              <w:rPr>
                <w:rFonts w:asciiTheme="majorHAnsi" w:hAnsiTheme="majorHAnsi" w:cstheme="majorHAnsi"/>
                <w:spacing w:val="6"/>
                <w:sz w:val="24"/>
                <w:szCs w:val="24"/>
              </w:rPr>
              <w:t>Integrated Medium-Term Plan</w:t>
            </w:r>
          </w:p>
        </w:tc>
        <w:tc>
          <w:tcPr>
            <w:tcW w:w="84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D9E9539" w14:textId="6ED7BDF0" w:rsidR="00520BFB" w:rsidRPr="005F617C" w:rsidRDefault="00520BFB" w:rsidP="00520BFB">
            <w:pPr>
              <w:rPr>
                <w:rFonts w:asciiTheme="majorHAnsi" w:hAnsiTheme="majorHAnsi" w:cstheme="majorHAnsi"/>
                <w:spacing w:val="6"/>
                <w:sz w:val="24"/>
                <w:szCs w:val="24"/>
              </w:rPr>
            </w:pPr>
            <w:r>
              <w:rPr>
                <w:rFonts w:asciiTheme="majorHAnsi" w:hAnsiTheme="majorHAnsi" w:cstheme="majorHAnsi"/>
                <w:spacing w:val="6"/>
                <w:sz w:val="24"/>
                <w:szCs w:val="24"/>
              </w:rPr>
              <w:t>WG</w:t>
            </w:r>
          </w:p>
        </w:tc>
        <w:tc>
          <w:tcPr>
            <w:tcW w:w="4164"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7CF6B79" w14:textId="6800D2D1" w:rsidR="00520BFB" w:rsidRPr="005F617C" w:rsidRDefault="00520BFB" w:rsidP="00520BFB">
            <w:pPr>
              <w:rPr>
                <w:rFonts w:asciiTheme="majorHAnsi" w:hAnsiTheme="majorHAnsi" w:cstheme="majorHAnsi"/>
                <w:spacing w:val="6"/>
                <w:sz w:val="24"/>
                <w:szCs w:val="24"/>
              </w:rPr>
            </w:pPr>
            <w:r>
              <w:rPr>
                <w:rFonts w:asciiTheme="majorHAnsi" w:hAnsiTheme="majorHAnsi" w:cstheme="majorHAnsi"/>
                <w:spacing w:val="6"/>
                <w:sz w:val="24"/>
                <w:szCs w:val="24"/>
              </w:rPr>
              <w:t>Welsh Government</w:t>
            </w:r>
          </w:p>
        </w:tc>
      </w:tr>
    </w:tbl>
    <w:p w14:paraId="0BE09912" w14:textId="77777777" w:rsidR="00D1471D" w:rsidRPr="002B4EE0" w:rsidRDefault="00D1471D" w:rsidP="00D1471D">
      <w:pPr>
        <w:pStyle w:val="Heading1"/>
      </w:pPr>
      <w:bookmarkStart w:id="12" w:name="_Toc92187436"/>
      <w:r w:rsidRPr="002B4EE0">
        <w:t>REFERENCES</w:t>
      </w:r>
      <w:bookmarkEnd w:id="12"/>
    </w:p>
    <w:tbl>
      <w:tblPr>
        <w:tblW w:w="9747" w:type="dxa"/>
        <w:tblInd w:w="-1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6629"/>
        <w:gridCol w:w="3118"/>
      </w:tblGrid>
      <w:tr w:rsidR="00B73E30" w:rsidRPr="002B4EE0" w14:paraId="19648B5D" w14:textId="77777777" w:rsidTr="006A2193">
        <w:tc>
          <w:tcPr>
            <w:tcW w:w="6629" w:type="dxa"/>
            <w:shd w:val="clear" w:color="auto" w:fill="auto"/>
          </w:tcPr>
          <w:p w14:paraId="425D0043" w14:textId="77777777" w:rsidR="00D1471D" w:rsidRPr="00BE6097" w:rsidRDefault="00D1471D" w:rsidP="00696AAD">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DOCUMENT</w:t>
            </w:r>
          </w:p>
        </w:tc>
        <w:tc>
          <w:tcPr>
            <w:tcW w:w="3118" w:type="dxa"/>
            <w:shd w:val="clear" w:color="auto" w:fill="auto"/>
          </w:tcPr>
          <w:p w14:paraId="04DFD113" w14:textId="77777777" w:rsidR="00D1471D" w:rsidRPr="00BE6097" w:rsidRDefault="00D1471D" w:rsidP="00696AAD">
            <w:pPr>
              <w:spacing w:before="60" w:after="60"/>
              <w:rPr>
                <w:rFonts w:asciiTheme="minorHAnsi" w:hAnsiTheme="minorHAnsi"/>
                <w:b/>
                <w:bCs/>
                <w:color w:val="002060"/>
                <w:sz w:val="24"/>
                <w:szCs w:val="24"/>
              </w:rPr>
            </w:pPr>
            <w:r w:rsidRPr="00BE6097">
              <w:rPr>
                <w:rFonts w:asciiTheme="minorHAnsi" w:hAnsiTheme="minorHAnsi"/>
                <w:b/>
                <w:bCs/>
                <w:color w:val="002060"/>
                <w:sz w:val="24"/>
                <w:szCs w:val="24"/>
              </w:rPr>
              <w:t>VERSION</w:t>
            </w:r>
          </w:p>
        </w:tc>
      </w:tr>
      <w:tr w:rsidR="005E684D" w:rsidRPr="002B4EE0" w14:paraId="0275932A" w14:textId="77777777" w:rsidTr="006A2193">
        <w:tc>
          <w:tcPr>
            <w:tcW w:w="6629" w:type="dxa"/>
          </w:tcPr>
          <w:p w14:paraId="414330DF" w14:textId="6C9EAF85" w:rsidR="00D1471D" w:rsidRPr="00D1471D" w:rsidRDefault="00D1471D" w:rsidP="00696AAD">
            <w:pPr>
              <w:spacing w:before="60" w:after="60"/>
              <w:rPr>
                <w:rFonts w:asciiTheme="majorHAnsi" w:hAnsiTheme="majorHAnsi" w:cstheme="majorHAnsi"/>
                <w:sz w:val="24"/>
                <w:szCs w:val="24"/>
              </w:rPr>
            </w:pPr>
            <w:r w:rsidRPr="00D1471D">
              <w:rPr>
                <w:rFonts w:asciiTheme="majorHAnsi" w:hAnsiTheme="majorHAnsi" w:cstheme="majorHAnsi"/>
                <w:sz w:val="24"/>
                <w:szCs w:val="24"/>
              </w:rPr>
              <w:t xml:space="preserve">Risk and </w:t>
            </w:r>
            <w:r w:rsidR="004E2A62">
              <w:rPr>
                <w:rFonts w:asciiTheme="majorHAnsi" w:hAnsiTheme="majorHAnsi" w:cstheme="majorHAnsi"/>
                <w:sz w:val="24"/>
                <w:szCs w:val="24"/>
              </w:rPr>
              <w:t>Board</w:t>
            </w:r>
            <w:r w:rsidRPr="00D1471D">
              <w:rPr>
                <w:rFonts w:asciiTheme="majorHAnsi" w:hAnsiTheme="majorHAnsi" w:cstheme="majorHAnsi"/>
                <w:sz w:val="24"/>
                <w:szCs w:val="24"/>
              </w:rPr>
              <w:t xml:space="preserve"> Assurance Framework Strategy</w:t>
            </w:r>
          </w:p>
        </w:tc>
        <w:tc>
          <w:tcPr>
            <w:tcW w:w="3118" w:type="dxa"/>
          </w:tcPr>
          <w:p w14:paraId="49B6BCCB" w14:textId="77777777" w:rsidR="00D1471D" w:rsidRPr="00D1471D" w:rsidRDefault="00D1471D" w:rsidP="00696AAD">
            <w:pPr>
              <w:spacing w:before="60" w:after="60"/>
              <w:rPr>
                <w:rFonts w:asciiTheme="majorHAnsi" w:hAnsiTheme="majorHAnsi" w:cstheme="majorHAnsi"/>
                <w:sz w:val="24"/>
                <w:szCs w:val="24"/>
              </w:rPr>
            </w:pPr>
            <w:r w:rsidRPr="00D1471D">
              <w:rPr>
                <w:rFonts w:asciiTheme="majorHAnsi" w:hAnsiTheme="majorHAnsi" w:cstheme="majorHAnsi"/>
                <w:sz w:val="24"/>
                <w:szCs w:val="24"/>
              </w:rPr>
              <w:t>1</w:t>
            </w:r>
          </w:p>
        </w:tc>
      </w:tr>
      <w:tr w:rsidR="005E684D" w:rsidRPr="002B4EE0" w14:paraId="081AEEDF" w14:textId="77777777" w:rsidTr="006A2193">
        <w:tc>
          <w:tcPr>
            <w:tcW w:w="6629" w:type="dxa"/>
          </w:tcPr>
          <w:p w14:paraId="739B5672" w14:textId="77777777" w:rsidR="00D1471D" w:rsidRPr="00D1471D" w:rsidRDefault="00D1471D" w:rsidP="00696AAD">
            <w:pPr>
              <w:spacing w:before="60" w:after="60"/>
              <w:rPr>
                <w:rFonts w:asciiTheme="majorHAnsi" w:hAnsiTheme="majorHAnsi" w:cstheme="majorHAnsi"/>
                <w:sz w:val="24"/>
                <w:szCs w:val="24"/>
              </w:rPr>
            </w:pPr>
            <w:r w:rsidRPr="00D1471D">
              <w:rPr>
                <w:rFonts w:asciiTheme="majorHAnsi" w:hAnsiTheme="majorHAnsi" w:cstheme="majorHAnsi"/>
                <w:sz w:val="24"/>
                <w:szCs w:val="24"/>
              </w:rPr>
              <w:t>Risk Management Policy</w:t>
            </w:r>
          </w:p>
        </w:tc>
        <w:tc>
          <w:tcPr>
            <w:tcW w:w="3118" w:type="dxa"/>
          </w:tcPr>
          <w:p w14:paraId="2950495B" w14:textId="77777777" w:rsidR="00D1471D" w:rsidRPr="00D1471D" w:rsidRDefault="00D1471D" w:rsidP="00696AAD">
            <w:pPr>
              <w:spacing w:before="60" w:after="60"/>
              <w:rPr>
                <w:rFonts w:asciiTheme="majorHAnsi" w:hAnsiTheme="majorHAnsi" w:cstheme="majorHAnsi"/>
                <w:sz w:val="24"/>
                <w:szCs w:val="24"/>
              </w:rPr>
            </w:pPr>
            <w:r w:rsidRPr="00D1471D">
              <w:rPr>
                <w:rFonts w:asciiTheme="majorHAnsi" w:hAnsiTheme="majorHAnsi" w:cstheme="majorHAnsi"/>
                <w:sz w:val="24"/>
                <w:szCs w:val="24"/>
              </w:rPr>
              <w:t>1</w:t>
            </w:r>
          </w:p>
        </w:tc>
      </w:tr>
    </w:tbl>
    <w:p w14:paraId="5F73697F" w14:textId="69A31762" w:rsidR="00DE14B6" w:rsidRDefault="00DE14B6" w:rsidP="007D0500">
      <w:pPr>
        <w:pStyle w:val="Heading1"/>
      </w:pPr>
      <w:bookmarkStart w:id="13" w:name="_Toc92187437"/>
      <w:r>
        <w:t>INTRODUCTION</w:t>
      </w:r>
      <w:bookmarkEnd w:id="13"/>
    </w:p>
    <w:p w14:paraId="4A88E631" w14:textId="77777777" w:rsidR="00F3460A" w:rsidRPr="005F617C" w:rsidRDefault="00F3460A" w:rsidP="00F3460A">
      <w:pPr>
        <w:rPr>
          <w:sz w:val="24"/>
          <w:szCs w:val="24"/>
        </w:rPr>
      </w:pPr>
      <w:r w:rsidRPr="005F617C">
        <w:rPr>
          <w:sz w:val="24"/>
          <w:szCs w:val="24"/>
        </w:rPr>
        <w:t xml:space="preserve">All NHS organisations in Wales are required to demonstrate good governance and ensure they are operating robust systems and processes to support this. </w:t>
      </w:r>
    </w:p>
    <w:p w14:paraId="00F3BFB8" w14:textId="77777777" w:rsidR="00F3460A" w:rsidRPr="005F617C" w:rsidRDefault="00F3460A" w:rsidP="00F3460A">
      <w:pPr>
        <w:rPr>
          <w:sz w:val="24"/>
          <w:szCs w:val="24"/>
        </w:rPr>
      </w:pPr>
    </w:p>
    <w:p w14:paraId="220EA81F" w14:textId="591629FF" w:rsidR="00F3460A" w:rsidRPr="005F617C" w:rsidRDefault="00F3460A" w:rsidP="00F3460A">
      <w:pPr>
        <w:rPr>
          <w:sz w:val="24"/>
          <w:szCs w:val="24"/>
        </w:rPr>
      </w:pPr>
      <w:r w:rsidRPr="005F617C">
        <w:rPr>
          <w:sz w:val="24"/>
          <w:szCs w:val="24"/>
        </w:rPr>
        <w:t xml:space="preserve">The </w:t>
      </w:r>
      <w:r w:rsidR="004E2A62">
        <w:rPr>
          <w:sz w:val="24"/>
          <w:szCs w:val="24"/>
        </w:rPr>
        <w:t>Board</w:t>
      </w:r>
      <w:r w:rsidRPr="005F617C">
        <w:rPr>
          <w:sz w:val="24"/>
          <w:szCs w:val="24"/>
        </w:rPr>
        <w:t xml:space="preserve"> needs to be confident that the systems and processes are operating in a way that is effective and is driving the delivery of objectives by focusing on minimising risk.  </w:t>
      </w:r>
    </w:p>
    <w:p w14:paraId="27548288" w14:textId="77777777" w:rsidR="00F3460A" w:rsidRPr="005F617C" w:rsidRDefault="00F3460A" w:rsidP="00F3460A">
      <w:pPr>
        <w:rPr>
          <w:sz w:val="24"/>
          <w:szCs w:val="24"/>
        </w:rPr>
      </w:pPr>
    </w:p>
    <w:p w14:paraId="70207581" w14:textId="4255F21B" w:rsidR="00F3460A" w:rsidRPr="005F617C" w:rsidRDefault="00F3460A" w:rsidP="00F3460A">
      <w:pPr>
        <w:rPr>
          <w:sz w:val="24"/>
          <w:szCs w:val="24"/>
        </w:rPr>
      </w:pPr>
      <w:r w:rsidRPr="005F617C">
        <w:rPr>
          <w:sz w:val="24"/>
          <w:szCs w:val="24"/>
        </w:rPr>
        <w:t xml:space="preserve">It is the responsibility of the </w:t>
      </w:r>
      <w:r w:rsidR="004E2A62">
        <w:rPr>
          <w:sz w:val="24"/>
          <w:szCs w:val="24"/>
        </w:rPr>
        <w:t>Board</w:t>
      </w:r>
      <w:r w:rsidRPr="005F617C">
        <w:rPr>
          <w:sz w:val="24"/>
          <w:szCs w:val="24"/>
        </w:rPr>
        <w:t xml:space="preserve"> to:</w:t>
      </w:r>
    </w:p>
    <w:p w14:paraId="2848D31C" w14:textId="77777777" w:rsidR="00F3460A" w:rsidRPr="005F617C" w:rsidRDefault="00F3460A" w:rsidP="00F3460A">
      <w:pPr>
        <w:pStyle w:val="ListParagraph"/>
        <w:numPr>
          <w:ilvl w:val="0"/>
          <w:numId w:val="16"/>
        </w:numPr>
        <w:rPr>
          <w:sz w:val="24"/>
          <w:szCs w:val="24"/>
        </w:rPr>
      </w:pPr>
      <w:r w:rsidRPr="005F617C">
        <w:rPr>
          <w:sz w:val="24"/>
          <w:szCs w:val="24"/>
        </w:rPr>
        <w:t xml:space="preserve">Determine and clearly articulate its </w:t>
      </w:r>
      <w:proofErr w:type="gramStart"/>
      <w:r w:rsidRPr="005F617C">
        <w:rPr>
          <w:sz w:val="24"/>
          <w:szCs w:val="24"/>
        </w:rPr>
        <w:t>objectives;</w:t>
      </w:r>
      <w:proofErr w:type="gramEnd"/>
    </w:p>
    <w:p w14:paraId="0CD790FF" w14:textId="77777777" w:rsidR="00F3460A" w:rsidRPr="005F617C" w:rsidRDefault="00F3460A" w:rsidP="00F3460A">
      <w:pPr>
        <w:pStyle w:val="ListParagraph"/>
        <w:numPr>
          <w:ilvl w:val="0"/>
          <w:numId w:val="16"/>
        </w:numPr>
        <w:rPr>
          <w:sz w:val="24"/>
          <w:szCs w:val="24"/>
        </w:rPr>
      </w:pPr>
      <w:r w:rsidRPr="005F617C">
        <w:rPr>
          <w:sz w:val="24"/>
          <w:szCs w:val="24"/>
        </w:rPr>
        <w:t xml:space="preserve">Identify the principal risks that threaten the achievement of these </w:t>
      </w:r>
      <w:proofErr w:type="gramStart"/>
      <w:r w:rsidRPr="005F617C">
        <w:rPr>
          <w:sz w:val="24"/>
          <w:szCs w:val="24"/>
        </w:rPr>
        <w:t>objectives;</w:t>
      </w:r>
      <w:proofErr w:type="gramEnd"/>
    </w:p>
    <w:p w14:paraId="44E2467A" w14:textId="77777777" w:rsidR="00F3460A" w:rsidRPr="005F617C" w:rsidRDefault="00F3460A" w:rsidP="00F3460A">
      <w:pPr>
        <w:pStyle w:val="ListParagraph"/>
        <w:numPr>
          <w:ilvl w:val="0"/>
          <w:numId w:val="16"/>
        </w:numPr>
        <w:rPr>
          <w:sz w:val="24"/>
          <w:szCs w:val="24"/>
        </w:rPr>
      </w:pPr>
      <w:r w:rsidRPr="005F617C">
        <w:rPr>
          <w:sz w:val="24"/>
          <w:szCs w:val="24"/>
        </w:rPr>
        <w:t xml:space="preserve">Agree the key strategic and operational plans that will deliver those objectives, and which encompass the controls and actions in place to manage the identified </w:t>
      </w:r>
      <w:proofErr w:type="gramStart"/>
      <w:r w:rsidRPr="005F617C">
        <w:rPr>
          <w:sz w:val="24"/>
          <w:szCs w:val="24"/>
        </w:rPr>
        <w:t>risks;</w:t>
      </w:r>
      <w:proofErr w:type="gramEnd"/>
    </w:p>
    <w:p w14:paraId="37B686DE" w14:textId="77777777" w:rsidR="00F3460A" w:rsidRPr="005F617C" w:rsidRDefault="00F3460A" w:rsidP="00F3460A">
      <w:pPr>
        <w:pStyle w:val="ListParagraph"/>
        <w:numPr>
          <w:ilvl w:val="0"/>
          <w:numId w:val="16"/>
        </w:numPr>
        <w:rPr>
          <w:sz w:val="24"/>
          <w:szCs w:val="24"/>
        </w:rPr>
      </w:pPr>
      <w:r w:rsidRPr="005F617C">
        <w:rPr>
          <w:sz w:val="24"/>
          <w:szCs w:val="24"/>
        </w:rPr>
        <w:t xml:space="preserve">Monitor delivery through robust performance and assurance </w:t>
      </w:r>
      <w:proofErr w:type="gramStart"/>
      <w:r w:rsidRPr="005F617C">
        <w:rPr>
          <w:sz w:val="24"/>
          <w:szCs w:val="24"/>
        </w:rPr>
        <w:t>measurements;</w:t>
      </w:r>
      <w:proofErr w:type="gramEnd"/>
    </w:p>
    <w:p w14:paraId="7060D69A" w14:textId="77777777" w:rsidR="00F3460A" w:rsidRPr="005F617C" w:rsidRDefault="00F3460A" w:rsidP="00F3460A">
      <w:pPr>
        <w:pStyle w:val="ListParagraph"/>
        <w:numPr>
          <w:ilvl w:val="0"/>
          <w:numId w:val="16"/>
        </w:numPr>
        <w:rPr>
          <w:sz w:val="24"/>
          <w:szCs w:val="24"/>
        </w:rPr>
      </w:pPr>
      <w:r w:rsidRPr="005F617C">
        <w:rPr>
          <w:sz w:val="24"/>
          <w:szCs w:val="24"/>
        </w:rPr>
        <w:t>Ensure that plans are in place to take corrective action where they are not assured that objectives will be fully delivered; and</w:t>
      </w:r>
    </w:p>
    <w:p w14:paraId="4E15B79F" w14:textId="77777777" w:rsidR="00F3460A" w:rsidRPr="005F617C" w:rsidRDefault="00F3460A" w:rsidP="00F3460A">
      <w:pPr>
        <w:pStyle w:val="ListParagraph"/>
        <w:numPr>
          <w:ilvl w:val="0"/>
          <w:numId w:val="16"/>
        </w:numPr>
        <w:rPr>
          <w:sz w:val="24"/>
          <w:szCs w:val="24"/>
        </w:rPr>
      </w:pPr>
      <w:r w:rsidRPr="005F617C">
        <w:rPr>
          <w:sz w:val="24"/>
          <w:szCs w:val="24"/>
        </w:rPr>
        <w:t>Engage with and listen to staff.</w:t>
      </w:r>
    </w:p>
    <w:p w14:paraId="30C4FA2C" w14:textId="55FBC5E6" w:rsidR="00DE14B6" w:rsidRDefault="00DE14B6" w:rsidP="00DE14B6">
      <w:pPr>
        <w:rPr>
          <w:lang w:val="en-GB"/>
        </w:rPr>
      </w:pPr>
    </w:p>
    <w:p w14:paraId="36E3E6D1" w14:textId="16D82AF6" w:rsidR="00F3460A" w:rsidRDefault="00E9264B" w:rsidP="00E9264B">
      <w:pPr>
        <w:jc w:val="center"/>
        <w:rPr>
          <w:lang w:val="en-GB"/>
        </w:rPr>
      </w:pPr>
      <w:r>
        <w:rPr>
          <w:noProof/>
          <w:lang w:val="en-GB"/>
        </w:rPr>
        <w:lastRenderedPageBreak/>
        <w:drawing>
          <wp:inline distT="0" distB="0" distL="0" distR="0" wp14:anchorId="223CA4AF" wp14:editId="5C906B70">
            <wp:extent cx="4535805" cy="3011805"/>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35805" cy="3011805"/>
                    </a:xfrm>
                    <a:prstGeom prst="rect">
                      <a:avLst/>
                    </a:prstGeom>
                    <a:noFill/>
                  </pic:spPr>
                </pic:pic>
              </a:graphicData>
            </a:graphic>
          </wp:inline>
        </w:drawing>
      </w:r>
    </w:p>
    <w:p w14:paraId="5D7153AF" w14:textId="7635C0CF" w:rsidR="000311B6" w:rsidRPr="005F617C" w:rsidRDefault="000311B6" w:rsidP="000311B6">
      <w:pPr>
        <w:rPr>
          <w:sz w:val="24"/>
          <w:szCs w:val="24"/>
        </w:rPr>
      </w:pPr>
      <w:r w:rsidRPr="005F617C">
        <w:rPr>
          <w:sz w:val="24"/>
          <w:szCs w:val="24"/>
        </w:rPr>
        <w:t xml:space="preserve">These requirements form the basis of the </w:t>
      </w:r>
      <w:r w:rsidR="004E2A62">
        <w:rPr>
          <w:sz w:val="24"/>
          <w:szCs w:val="24"/>
        </w:rPr>
        <w:t>Board</w:t>
      </w:r>
      <w:r w:rsidR="005F617C" w:rsidRPr="005F617C">
        <w:rPr>
          <w:sz w:val="24"/>
          <w:szCs w:val="24"/>
        </w:rPr>
        <w:t xml:space="preserve"> </w:t>
      </w:r>
      <w:r w:rsidRPr="005F617C">
        <w:rPr>
          <w:sz w:val="24"/>
          <w:szCs w:val="24"/>
        </w:rPr>
        <w:t>Assurance Framework.</w:t>
      </w:r>
    </w:p>
    <w:p w14:paraId="5FA45888" w14:textId="77777777" w:rsidR="000311B6" w:rsidRPr="005F617C" w:rsidRDefault="000311B6" w:rsidP="000311B6">
      <w:pPr>
        <w:rPr>
          <w:sz w:val="24"/>
          <w:szCs w:val="24"/>
        </w:rPr>
      </w:pPr>
    </w:p>
    <w:p w14:paraId="3EE55231" w14:textId="77777777" w:rsidR="000311B6" w:rsidRPr="005F617C" w:rsidRDefault="000311B6" w:rsidP="000311B6">
      <w:pPr>
        <w:rPr>
          <w:sz w:val="24"/>
          <w:szCs w:val="24"/>
        </w:rPr>
      </w:pPr>
      <w:r w:rsidRPr="005F617C">
        <w:rPr>
          <w:sz w:val="24"/>
          <w:szCs w:val="24"/>
        </w:rPr>
        <w:t>An effective BAF:</w:t>
      </w:r>
    </w:p>
    <w:p w14:paraId="7E8EF425" w14:textId="57053C1A" w:rsidR="000311B6" w:rsidRPr="005F617C" w:rsidRDefault="000311B6" w:rsidP="000311B6">
      <w:pPr>
        <w:pStyle w:val="ListParagraph"/>
        <w:numPr>
          <w:ilvl w:val="0"/>
          <w:numId w:val="17"/>
        </w:numPr>
        <w:rPr>
          <w:sz w:val="24"/>
          <w:szCs w:val="24"/>
        </w:rPr>
      </w:pPr>
      <w:r w:rsidRPr="005F617C">
        <w:rPr>
          <w:sz w:val="24"/>
          <w:szCs w:val="24"/>
        </w:rPr>
        <w:t xml:space="preserve">Provides timely and reliable information on the effectiveness of the management of major </w:t>
      </w:r>
      <w:r w:rsidR="0088595B">
        <w:rPr>
          <w:sz w:val="24"/>
          <w:szCs w:val="24"/>
        </w:rPr>
        <w:t>principal</w:t>
      </w:r>
      <w:r w:rsidRPr="005F617C">
        <w:rPr>
          <w:sz w:val="24"/>
          <w:szCs w:val="24"/>
        </w:rPr>
        <w:t xml:space="preserve"> risks and significant control issues</w:t>
      </w:r>
    </w:p>
    <w:p w14:paraId="4D39212F" w14:textId="77777777" w:rsidR="000311B6" w:rsidRPr="005F617C" w:rsidRDefault="000311B6" w:rsidP="000311B6">
      <w:pPr>
        <w:pStyle w:val="ListParagraph"/>
        <w:numPr>
          <w:ilvl w:val="0"/>
          <w:numId w:val="17"/>
        </w:numPr>
        <w:rPr>
          <w:sz w:val="24"/>
          <w:szCs w:val="24"/>
        </w:rPr>
      </w:pPr>
      <w:r w:rsidRPr="005F617C">
        <w:rPr>
          <w:sz w:val="24"/>
          <w:szCs w:val="24"/>
        </w:rPr>
        <w:t>Facilitates escalation of risk and control issues requiring visibility and attention by senior management, by providing a cohesive and comprehensive view of assurance across the risk environment</w:t>
      </w:r>
    </w:p>
    <w:p w14:paraId="23BAD7BA" w14:textId="0732BE96" w:rsidR="000311B6" w:rsidRPr="005F617C" w:rsidRDefault="000311B6" w:rsidP="000311B6">
      <w:pPr>
        <w:pStyle w:val="ListParagraph"/>
        <w:numPr>
          <w:ilvl w:val="0"/>
          <w:numId w:val="17"/>
        </w:numPr>
        <w:rPr>
          <w:sz w:val="24"/>
          <w:szCs w:val="24"/>
        </w:rPr>
      </w:pPr>
      <w:r w:rsidRPr="005F617C">
        <w:rPr>
          <w:sz w:val="24"/>
          <w:szCs w:val="24"/>
        </w:rPr>
        <w:t xml:space="preserve">Provides an opportunity to identify gaps in assurance needs that are vital to the organisation, and to </w:t>
      </w:r>
      <w:r w:rsidR="00AB20C6">
        <w:rPr>
          <w:sz w:val="24"/>
          <w:szCs w:val="24"/>
        </w:rPr>
        <w:t>remove</w:t>
      </w:r>
      <w:r w:rsidR="0043588F" w:rsidRPr="005F617C">
        <w:rPr>
          <w:sz w:val="24"/>
          <w:szCs w:val="24"/>
        </w:rPr>
        <w:t xml:space="preserve"> </w:t>
      </w:r>
      <w:r w:rsidRPr="005F617C">
        <w:rPr>
          <w:sz w:val="24"/>
          <w:szCs w:val="24"/>
        </w:rPr>
        <w:t xml:space="preserve">them (including using internal audit) in a timely, </w:t>
      </w:r>
      <w:proofErr w:type="gramStart"/>
      <w:r w:rsidRPr="005F617C">
        <w:rPr>
          <w:sz w:val="24"/>
          <w:szCs w:val="24"/>
        </w:rPr>
        <w:t>efficient</w:t>
      </w:r>
      <w:proofErr w:type="gramEnd"/>
      <w:r w:rsidRPr="005F617C">
        <w:rPr>
          <w:sz w:val="24"/>
          <w:szCs w:val="24"/>
        </w:rPr>
        <w:t xml:space="preserve"> and effective manner</w:t>
      </w:r>
    </w:p>
    <w:p w14:paraId="51F2B144" w14:textId="40C63DDC" w:rsidR="000311B6" w:rsidRPr="005F617C" w:rsidRDefault="000311B6" w:rsidP="000311B6">
      <w:pPr>
        <w:pStyle w:val="ListParagraph"/>
        <w:numPr>
          <w:ilvl w:val="0"/>
          <w:numId w:val="17"/>
        </w:numPr>
        <w:rPr>
          <w:sz w:val="24"/>
          <w:szCs w:val="24"/>
        </w:rPr>
      </w:pPr>
      <w:r w:rsidRPr="005F617C">
        <w:rPr>
          <w:sz w:val="24"/>
          <w:szCs w:val="24"/>
        </w:rPr>
        <w:t>Can be used to raise organisational understanding of its risk profile, and strengthen accountability and clarity of ownership of controls and assurance there</w:t>
      </w:r>
      <w:r w:rsidR="0066735C">
        <w:rPr>
          <w:sz w:val="24"/>
          <w:szCs w:val="24"/>
        </w:rPr>
        <w:t>i</w:t>
      </w:r>
      <w:r w:rsidRPr="005F617C">
        <w:rPr>
          <w:sz w:val="24"/>
          <w:szCs w:val="24"/>
        </w:rPr>
        <w:t>n, avoiding duplication or overlap</w:t>
      </w:r>
    </w:p>
    <w:p w14:paraId="66876E78" w14:textId="77777777" w:rsidR="000311B6" w:rsidRPr="005F617C" w:rsidRDefault="000311B6" w:rsidP="000311B6">
      <w:pPr>
        <w:pStyle w:val="ListParagraph"/>
        <w:numPr>
          <w:ilvl w:val="0"/>
          <w:numId w:val="17"/>
        </w:numPr>
        <w:rPr>
          <w:sz w:val="24"/>
          <w:szCs w:val="24"/>
        </w:rPr>
      </w:pPr>
      <w:r w:rsidRPr="005F617C">
        <w:rPr>
          <w:sz w:val="24"/>
          <w:szCs w:val="24"/>
        </w:rPr>
        <w:t xml:space="preserve">Provides critical supporting evidence </w:t>
      </w:r>
      <w:proofErr w:type="gramStart"/>
      <w:r w:rsidRPr="005F617C">
        <w:rPr>
          <w:sz w:val="24"/>
          <w:szCs w:val="24"/>
        </w:rPr>
        <w:t>for the production of</w:t>
      </w:r>
      <w:proofErr w:type="gramEnd"/>
      <w:r w:rsidRPr="005F617C">
        <w:rPr>
          <w:sz w:val="24"/>
          <w:szCs w:val="24"/>
        </w:rPr>
        <w:t xml:space="preserve"> the Governance Statement</w:t>
      </w:r>
    </w:p>
    <w:p w14:paraId="74A5D997" w14:textId="00280C2A" w:rsidR="000311B6" w:rsidRPr="005F617C" w:rsidRDefault="000311B6" w:rsidP="000311B6">
      <w:pPr>
        <w:pStyle w:val="ListParagraph"/>
        <w:numPr>
          <w:ilvl w:val="0"/>
          <w:numId w:val="17"/>
        </w:numPr>
        <w:rPr>
          <w:sz w:val="24"/>
          <w:szCs w:val="24"/>
        </w:rPr>
      </w:pPr>
      <w:r w:rsidRPr="005F617C">
        <w:rPr>
          <w:sz w:val="24"/>
          <w:szCs w:val="24"/>
        </w:rPr>
        <w:t xml:space="preserve">Can clarify, </w:t>
      </w:r>
      <w:proofErr w:type="gramStart"/>
      <w:r w:rsidRPr="005F617C">
        <w:rPr>
          <w:sz w:val="24"/>
          <w:szCs w:val="24"/>
        </w:rPr>
        <w:t>rationalise</w:t>
      </w:r>
      <w:proofErr w:type="gramEnd"/>
      <w:r w:rsidRPr="005F617C">
        <w:rPr>
          <w:sz w:val="24"/>
          <w:szCs w:val="24"/>
        </w:rPr>
        <w:t xml:space="preserve"> and consolidate multiple assurance inputs, providing greater oversight of assurance activities for the </w:t>
      </w:r>
      <w:r w:rsidR="004E2A62">
        <w:rPr>
          <w:sz w:val="24"/>
          <w:szCs w:val="24"/>
        </w:rPr>
        <w:t>Board</w:t>
      </w:r>
      <w:r w:rsidRPr="005F617C">
        <w:rPr>
          <w:sz w:val="24"/>
          <w:szCs w:val="24"/>
        </w:rPr>
        <w:t>/Audit &amp; Assurance Committee in line with the risk appetite; and</w:t>
      </w:r>
    </w:p>
    <w:p w14:paraId="19997A8E" w14:textId="77777777" w:rsidR="000311B6" w:rsidRPr="005F617C" w:rsidRDefault="000311B6" w:rsidP="000311B6">
      <w:pPr>
        <w:pStyle w:val="ListParagraph"/>
        <w:numPr>
          <w:ilvl w:val="0"/>
          <w:numId w:val="17"/>
        </w:numPr>
        <w:rPr>
          <w:sz w:val="24"/>
          <w:szCs w:val="24"/>
        </w:rPr>
      </w:pPr>
      <w:r w:rsidRPr="005F617C">
        <w:rPr>
          <w:sz w:val="24"/>
          <w:szCs w:val="24"/>
        </w:rPr>
        <w:t>Facilitates better use of assurance skills and resources.</w:t>
      </w:r>
    </w:p>
    <w:p w14:paraId="2FFF6770" w14:textId="77777777" w:rsidR="000311B6" w:rsidRPr="005F617C" w:rsidRDefault="000311B6" w:rsidP="000311B6">
      <w:pPr>
        <w:rPr>
          <w:sz w:val="24"/>
          <w:szCs w:val="24"/>
        </w:rPr>
      </w:pPr>
    </w:p>
    <w:p w14:paraId="40BEE5A4" w14:textId="076C2A43" w:rsidR="000311B6" w:rsidRPr="005F617C" w:rsidRDefault="000311B6" w:rsidP="000311B6">
      <w:pPr>
        <w:rPr>
          <w:sz w:val="24"/>
          <w:szCs w:val="24"/>
        </w:rPr>
      </w:pPr>
      <w:r w:rsidRPr="005F617C">
        <w:rPr>
          <w:sz w:val="24"/>
          <w:szCs w:val="24"/>
        </w:rPr>
        <w:t xml:space="preserve">The BAF aligns principal risks, key controls, its risk </w:t>
      </w:r>
      <w:proofErr w:type="gramStart"/>
      <w:r w:rsidRPr="005F617C">
        <w:rPr>
          <w:sz w:val="24"/>
          <w:szCs w:val="24"/>
        </w:rPr>
        <w:t>appetite</w:t>
      </w:r>
      <w:proofErr w:type="gramEnd"/>
      <w:r w:rsidRPr="005F617C">
        <w:rPr>
          <w:sz w:val="24"/>
          <w:szCs w:val="24"/>
        </w:rPr>
        <w:t xml:space="preserve"> and assurances on controls alongside each objective. Gaps are identified where key controls and assurances are insufficient to mitigate the risk of non</w:t>
      </w:r>
      <w:r w:rsidR="00557498">
        <w:rPr>
          <w:sz w:val="24"/>
          <w:szCs w:val="24"/>
        </w:rPr>
        <w:t xml:space="preserve"> </w:t>
      </w:r>
      <w:r w:rsidRPr="005F617C">
        <w:rPr>
          <w:sz w:val="24"/>
          <w:szCs w:val="24"/>
        </w:rPr>
        <w:t xml:space="preserve">delivery of objectives. This enables the </w:t>
      </w:r>
      <w:r w:rsidR="004E2A62">
        <w:rPr>
          <w:sz w:val="24"/>
          <w:szCs w:val="24"/>
        </w:rPr>
        <w:t>Board</w:t>
      </w:r>
      <w:r w:rsidRPr="005F617C">
        <w:rPr>
          <w:sz w:val="24"/>
          <w:szCs w:val="24"/>
        </w:rPr>
        <w:t xml:space="preserve"> to develop and monitor action plans intended to close the gaps.</w:t>
      </w:r>
    </w:p>
    <w:p w14:paraId="7C928D7B" w14:textId="5B47D8D1" w:rsidR="002E3A8C" w:rsidRDefault="00641D17" w:rsidP="00550C40">
      <w:pPr>
        <w:pStyle w:val="Heading2"/>
      </w:pPr>
      <w:bookmarkStart w:id="14" w:name="_Toc92187438"/>
      <w:r>
        <w:t>THE ASSURANCE CYCLE</w:t>
      </w:r>
      <w:bookmarkEnd w:id="14"/>
    </w:p>
    <w:p w14:paraId="560D1C17" w14:textId="0546DF89" w:rsidR="000060D4" w:rsidRPr="005F617C" w:rsidRDefault="000060D4" w:rsidP="000060D4">
      <w:pPr>
        <w:rPr>
          <w:sz w:val="24"/>
          <w:szCs w:val="24"/>
        </w:rPr>
      </w:pPr>
      <w:r w:rsidRPr="005F617C">
        <w:rPr>
          <w:sz w:val="24"/>
          <w:szCs w:val="24"/>
        </w:rPr>
        <w:t xml:space="preserve">The </w:t>
      </w:r>
      <w:r w:rsidR="004E2A62">
        <w:rPr>
          <w:sz w:val="24"/>
          <w:szCs w:val="24"/>
        </w:rPr>
        <w:t>Board</w:t>
      </w:r>
      <w:r w:rsidRPr="005F617C">
        <w:rPr>
          <w:sz w:val="24"/>
          <w:szCs w:val="24"/>
        </w:rPr>
        <w:t xml:space="preserve"> and the identified </w:t>
      </w:r>
      <w:r w:rsidR="005D78B3">
        <w:rPr>
          <w:sz w:val="24"/>
          <w:szCs w:val="24"/>
        </w:rPr>
        <w:t>C</w:t>
      </w:r>
      <w:r w:rsidRPr="005F617C">
        <w:rPr>
          <w:sz w:val="24"/>
          <w:szCs w:val="24"/>
        </w:rPr>
        <w:t xml:space="preserve">ommittees within the scheme of delegation will undertake an annual self-assessment of </w:t>
      </w:r>
      <w:r w:rsidR="00D2119A">
        <w:rPr>
          <w:sz w:val="24"/>
          <w:szCs w:val="24"/>
        </w:rPr>
        <w:t>the organisation’s</w:t>
      </w:r>
      <w:r w:rsidRPr="005F617C">
        <w:rPr>
          <w:sz w:val="24"/>
          <w:szCs w:val="24"/>
        </w:rPr>
        <w:t xml:space="preserve"> performance against the key themes highlighted within Citizen Centered Governance Principles</w:t>
      </w:r>
      <w:r w:rsidR="44F0C171" w:rsidRPr="3FBF60C7">
        <w:rPr>
          <w:sz w:val="24"/>
          <w:szCs w:val="24"/>
        </w:rPr>
        <w:t>.</w:t>
      </w:r>
    </w:p>
    <w:p w14:paraId="4FFB71AD" w14:textId="77777777" w:rsidR="000060D4" w:rsidRPr="005F617C" w:rsidRDefault="000060D4" w:rsidP="000060D4">
      <w:pPr>
        <w:rPr>
          <w:sz w:val="24"/>
          <w:szCs w:val="24"/>
        </w:rPr>
      </w:pPr>
    </w:p>
    <w:p w14:paraId="7C44D315" w14:textId="0AFA4FC8" w:rsidR="000060D4" w:rsidRPr="005F617C" w:rsidRDefault="000060D4" w:rsidP="000060D4">
      <w:pPr>
        <w:rPr>
          <w:sz w:val="24"/>
          <w:szCs w:val="24"/>
        </w:rPr>
      </w:pPr>
      <w:r w:rsidRPr="005F617C">
        <w:rPr>
          <w:sz w:val="24"/>
          <w:szCs w:val="24"/>
        </w:rPr>
        <w:t xml:space="preserve">The assurance system must therefore be designed to ensure that the </w:t>
      </w:r>
      <w:r w:rsidR="004E2A62">
        <w:rPr>
          <w:sz w:val="24"/>
          <w:szCs w:val="24"/>
        </w:rPr>
        <w:t>Board</w:t>
      </w:r>
      <w:r w:rsidRPr="005F617C">
        <w:rPr>
          <w:sz w:val="24"/>
          <w:szCs w:val="24"/>
        </w:rPr>
        <w:t xml:space="preserve"> can make this annual assessment. The outcome of this self-assessment is also a fundamental component of the Annual Governance Statement (AGS) which is published each year as part of the annual report and accounts.</w:t>
      </w:r>
    </w:p>
    <w:p w14:paraId="7762D9A4" w14:textId="77777777" w:rsidR="000060D4" w:rsidRPr="005F617C" w:rsidRDefault="000060D4" w:rsidP="000060D4">
      <w:pPr>
        <w:rPr>
          <w:sz w:val="24"/>
          <w:szCs w:val="24"/>
        </w:rPr>
      </w:pPr>
    </w:p>
    <w:p w14:paraId="6E55A75C" w14:textId="535FFA47" w:rsidR="000060D4" w:rsidRPr="005F617C" w:rsidRDefault="000060D4" w:rsidP="000060D4">
      <w:pPr>
        <w:rPr>
          <w:sz w:val="24"/>
          <w:szCs w:val="24"/>
        </w:rPr>
      </w:pPr>
      <w:r w:rsidRPr="005F617C">
        <w:rPr>
          <w:sz w:val="24"/>
          <w:szCs w:val="24"/>
        </w:rPr>
        <w:t xml:space="preserve">The BAF will also undergo an annual review by the </w:t>
      </w:r>
      <w:r w:rsidR="004E2A62">
        <w:rPr>
          <w:sz w:val="24"/>
          <w:szCs w:val="24"/>
        </w:rPr>
        <w:t>Board</w:t>
      </w:r>
      <w:r w:rsidRPr="005F617C">
        <w:rPr>
          <w:sz w:val="24"/>
          <w:szCs w:val="24"/>
        </w:rPr>
        <w:t xml:space="preserve"> and the </w:t>
      </w:r>
      <w:r w:rsidR="002009AC" w:rsidRPr="005F617C">
        <w:rPr>
          <w:sz w:val="24"/>
          <w:szCs w:val="24"/>
        </w:rPr>
        <w:t>A</w:t>
      </w:r>
      <w:r w:rsidRPr="005F617C">
        <w:rPr>
          <w:sz w:val="24"/>
          <w:szCs w:val="24"/>
        </w:rPr>
        <w:t xml:space="preserve">udit and </w:t>
      </w:r>
      <w:r w:rsidR="002009AC" w:rsidRPr="005F617C">
        <w:rPr>
          <w:sz w:val="24"/>
          <w:szCs w:val="24"/>
        </w:rPr>
        <w:t>A</w:t>
      </w:r>
      <w:r w:rsidRPr="005F617C">
        <w:rPr>
          <w:sz w:val="24"/>
          <w:szCs w:val="24"/>
        </w:rPr>
        <w:t xml:space="preserve">ssurance </w:t>
      </w:r>
      <w:r w:rsidR="002009AC" w:rsidRPr="005F617C">
        <w:rPr>
          <w:sz w:val="24"/>
          <w:szCs w:val="24"/>
        </w:rPr>
        <w:t>C</w:t>
      </w:r>
      <w:r w:rsidRPr="005F617C">
        <w:rPr>
          <w:sz w:val="24"/>
          <w:szCs w:val="24"/>
        </w:rPr>
        <w:t xml:space="preserve">ommittee to ensure the information contained within </w:t>
      </w:r>
      <w:r w:rsidR="00A07B6D">
        <w:rPr>
          <w:sz w:val="24"/>
          <w:szCs w:val="24"/>
        </w:rPr>
        <w:t xml:space="preserve">it </w:t>
      </w:r>
      <w:r w:rsidRPr="005F617C">
        <w:rPr>
          <w:sz w:val="24"/>
          <w:szCs w:val="24"/>
        </w:rPr>
        <w:t xml:space="preserve">is appropriately focused. </w:t>
      </w:r>
    </w:p>
    <w:p w14:paraId="366DAB57" w14:textId="73C0BC37" w:rsidR="002E3A8C" w:rsidRDefault="00081E03" w:rsidP="00550C40">
      <w:pPr>
        <w:pStyle w:val="Heading2"/>
      </w:pPr>
      <w:bookmarkStart w:id="15" w:name="_Toc92187439"/>
      <w:r>
        <w:t>STRATEGIC OBJECTIVES</w:t>
      </w:r>
      <w:bookmarkEnd w:id="15"/>
      <w:r w:rsidR="00E7586C">
        <w:t xml:space="preserve"> 2022/23</w:t>
      </w:r>
    </w:p>
    <w:p w14:paraId="0659BAC8" w14:textId="2411557A" w:rsidR="00207964" w:rsidRPr="005F617C" w:rsidRDefault="00207964" w:rsidP="00207964">
      <w:pPr>
        <w:widowControl/>
        <w:adjustRightInd w:val="0"/>
        <w:rPr>
          <w:rFonts w:asciiTheme="majorHAnsi" w:eastAsiaTheme="minorHAnsi" w:hAnsiTheme="majorHAnsi" w:cstheme="majorHAnsi"/>
          <w:sz w:val="24"/>
          <w:szCs w:val="24"/>
          <w:lang w:val="en-GB"/>
        </w:rPr>
      </w:pPr>
      <w:r w:rsidRPr="005F617C">
        <w:rPr>
          <w:rFonts w:asciiTheme="majorHAnsi" w:eastAsiaTheme="minorHAnsi" w:hAnsiTheme="majorHAnsi" w:cstheme="majorHAnsi"/>
          <w:sz w:val="24"/>
          <w:szCs w:val="24"/>
          <w:lang w:val="en-GB"/>
        </w:rPr>
        <w:t xml:space="preserve">The elements identified in the BAF provides assurance to DHCW’s </w:t>
      </w:r>
      <w:r w:rsidR="004E2A62">
        <w:rPr>
          <w:rFonts w:asciiTheme="majorHAnsi" w:eastAsiaTheme="minorHAnsi" w:hAnsiTheme="majorHAnsi" w:cstheme="majorHAnsi"/>
          <w:sz w:val="24"/>
          <w:szCs w:val="24"/>
          <w:lang w:val="en-GB"/>
        </w:rPr>
        <w:t>Board</w:t>
      </w:r>
      <w:r w:rsidRPr="005F617C">
        <w:rPr>
          <w:rFonts w:asciiTheme="majorHAnsi" w:eastAsiaTheme="minorHAnsi" w:hAnsiTheme="majorHAnsi" w:cstheme="majorHAnsi"/>
          <w:sz w:val="24"/>
          <w:szCs w:val="24"/>
          <w:lang w:val="en-GB"/>
        </w:rPr>
        <w:t xml:space="preserve"> on the delivery of its objectives, outlined below:</w:t>
      </w:r>
    </w:p>
    <w:p w14:paraId="0D6D4797" w14:textId="22CB3C50" w:rsidR="002816A0" w:rsidRDefault="002816A0" w:rsidP="002816A0">
      <w:pPr>
        <w:rPr>
          <w:sz w:val="24"/>
          <w:szCs w:val="24"/>
          <w:lang w:val="en-GB"/>
        </w:rPr>
      </w:pPr>
    </w:p>
    <w:p w14:paraId="2FF3B2FA" w14:textId="632FB000" w:rsidR="005F617C" w:rsidRPr="005F617C" w:rsidRDefault="003A5296" w:rsidP="005F617C">
      <w:pPr>
        <w:pStyle w:val="ListParagraph"/>
        <w:numPr>
          <w:ilvl w:val="0"/>
          <w:numId w:val="22"/>
        </w:numPr>
        <w:rPr>
          <w:sz w:val="24"/>
          <w:szCs w:val="24"/>
          <w:lang w:val="en-GB"/>
        </w:rPr>
      </w:pPr>
      <w:r>
        <w:rPr>
          <w:sz w:val="24"/>
          <w:szCs w:val="24"/>
          <w:lang w:val="en-GB"/>
        </w:rPr>
        <w:t xml:space="preserve">Enabling </w:t>
      </w:r>
      <w:r w:rsidR="005F617C" w:rsidRPr="005F617C">
        <w:rPr>
          <w:sz w:val="24"/>
          <w:szCs w:val="24"/>
          <w:lang w:val="en-GB"/>
        </w:rPr>
        <w:t>Digital Transformation</w:t>
      </w:r>
    </w:p>
    <w:p w14:paraId="1F71D5A6" w14:textId="77777777" w:rsidR="00F01689" w:rsidRDefault="005F617C" w:rsidP="00F01689">
      <w:pPr>
        <w:pStyle w:val="ListParagraph"/>
        <w:numPr>
          <w:ilvl w:val="0"/>
          <w:numId w:val="22"/>
        </w:numPr>
        <w:rPr>
          <w:sz w:val="24"/>
          <w:szCs w:val="24"/>
          <w:lang w:val="en-GB"/>
        </w:rPr>
      </w:pPr>
      <w:r w:rsidRPr="005F617C">
        <w:rPr>
          <w:sz w:val="24"/>
          <w:szCs w:val="24"/>
          <w:lang w:val="en-GB"/>
        </w:rPr>
        <w:t>Expanding the content, availability and functionality of the Digital Health and Care Record</w:t>
      </w:r>
    </w:p>
    <w:p w14:paraId="632C37A9" w14:textId="2A44760F" w:rsidR="00F01689" w:rsidRPr="00F01689" w:rsidRDefault="00E9085F" w:rsidP="00F01689">
      <w:pPr>
        <w:pStyle w:val="ListParagraph"/>
        <w:numPr>
          <w:ilvl w:val="0"/>
          <w:numId w:val="22"/>
        </w:numPr>
        <w:rPr>
          <w:sz w:val="24"/>
          <w:szCs w:val="24"/>
          <w:lang w:val="en-GB"/>
        </w:rPr>
      </w:pPr>
      <w:r w:rsidRPr="00F01689">
        <w:rPr>
          <w:sz w:val="24"/>
          <w:szCs w:val="24"/>
          <w:lang w:val="en-GB"/>
        </w:rPr>
        <w:t>Delivering high quality technology, data products and service</w:t>
      </w:r>
      <w:r w:rsidR="00F01689" w:rsidRPr="00F01689">
        <w:rPr>
          <w:sz w:val="24"/>
          <w:szCs w:val="24"/>
          <w:lang w:val="en-GB"/>
        </w:rPr>
        <w:t>s to support efficiencies and improvements in care processes</w:t>
      </w:r>
    </w:p>
    <w:p w14:paraId="527A9F2C" w14:textId="17C14F26" w:rsidR="00F01689" w:rsidRDefault="00FD4997" w:rsidP="004D7E36">
      <w:pPr>
        <w:pStyle w:val="ListParagraph"/>
        <w:numPr>
          <w:ilvl w:val="0"/>
          <w:numId w:val="22"/>
        </w:numPr>
        <w:rPr>
          <w:sz w:val="24"/>
          <w:szCs w:val="24"/>
          <w:lang w:val="en-GB"/>
        </w:rPr>
      </w:pPr>
      <w:r w:rsidRPr="00FD4997">
        <w:rPr>
          <w:sz w:val="24"/>
          <w:szCs w:val="24"/>
          <w:lang w:val="en-GB"/>
        </w:rPr>
        <w:t>Driving value and innovatio</w:t>
      </w:r>
      <w:r w:rsidR="00F01689">
        <w:rPr>
          <w:sz w:val="24"/>
          <w:szCs w:val="24"/>
          <w:lang w:val="en-GB"/>
        </w:rPr>
        <w:t xml:space="preserve">n </w:t>
      </w:r>
      <w:r w:rsidR="00F01689" w:rsidRPr="00FD4997">
        <w:rPr>
          <w:sz w:val="24"/>
          <w:szCs w:val="24"/>
          <w:lang w:val="en-GB"/>
        </w:rPr>
        <w:t xml:space="preserve">for better outcomes and </w:t>
      </w:r>
      <w:proofErr w:type="gramStart"/>
      <w:r w:rsidR="00F01689" w:rsidRPr="00FD4997">
        <w:rPr>
          <w:sz w:val="24"/>
          <w:szCs w:val="24"/>
          <w:lang w:val="en-GB"/>
        </w:rPr>
        <w:t>value based</w:t>
      </w:r>
      <w:proofErr w:type="gramEnd"/>
      <w:r w:rsidR="00F01689" w:rsidRPr="00FD4997">
        <w:rPr>
          <w:sz w:val="24"/>
          <w:szCs w:val="24"/>
          <w:lang w:val="en-GB"/>
        </w:rPr>
        <w:t xml:space="preserve"> care</w:t>
      </w:r>
    </w:p>
    <w:p w14:paraId="2C85132A" w14:textId="6FD4D19E" w:rsidR="004D7E36" w:rsidRPr="004D7E36" w:rsidRDefault="004D7E36" w:rsidP="004D7E36">
      <w:pPr>
        <w:pStyle w:val="ListParagraph"/>
        <w:numPr>
          <w:ilvl w:val="0"/>
          <w:numId w:val="22"/>
        </w:numPr>
        <w:rPr>
          <w:sz w:val="24"/>
          <w:szCs w:val="24"/>
          <w:lang w:val="en-GB"/>
        </w:rPr>
      </w:pPr>
      <w:r w:rsidRPr="004D7E36">
        <w:rPr>
          <w:sz w:val="24"/>
          <w:szCs w:val="24"/>
          <w:lang w:val="en-GB"/>
        </w:rPr>
        <w:t>Becoming the trusted strategic partner and a high performing, inclusive, ambitious organisation</w:t>
      </w:r>
    </w:p>
    <w:p w14:paraId="6409AB29" w14:textId="2C8C0747" w:rsidR="00081E03" w:rsidRDefault="00081E03" w:rsidP="00550C40">
      <w:pPr>
        <w:pStyle w:val="Heading2"/>
      </w:pPr>
      <w:bookmarkStart w:id="16" w:name="_Toc92187440"/>
      <w:r>
        <w:t>RISKS</w:t>
      </w:r>
      <w:bookmarkEnd w:id="16"/>
    </w:p>
    <w:p w14:paraId="4F5A0941" w14:textId="0799B642" w:rsidR="001C27EA" w:rsidRPr="001727D6" w:rsidRDefault="001C27EA" w:rsidP="001C27EA">
      <w:pPr>
        <w:rPr>
          <w:sz w:val="24"/>
          <w:szCs w:val="24"/>
        </w:rPr>
      </w:pPr>
      <w:r w:rsidRPr="001727D6">
        <w:rPr>
          <w:sz w:val="24"/>
          <w:szCs w:val="24"/>
        </w:rPr>
        <w:t xml:space="preserve">Against each objective the priority and the </w:t>
      </w:r>
      <w:r w:rsidR="00F34E61">
        <w:rPr>
          <w:sz w:val="24"/>
          <w:szCs w:val="24"/>
        </w:rPr>
        <w:t xml:space="preserve">principal </w:t>
      </w:r>
      <w:r w:rsidRPr="001727D6">
        <w:rPr>
          <w:sz w:val="24"/>
          <w:szCs w:val="24"/>
        </w:rPr>
        <w:t xml:space="preserve">risk(s) which may stop the organisation achieving the objective </w:t>
      </w:r>
      <w:r w:rsidR="00CE1D73" w:rsidRPr="001727D6">
        <w:rPr>
          <w:sz w:val="24"/>
          <w:szCs w:val="24"/>
        </w:rPr>
        <w:t xml:space="preserve">will </w:t>
      </w:r>
      <w:r w:rsidRPr="001727D6">
        <w:rPr>
          <w:sz w:val="24"/>
          <w:szCs w:val="24"/>
        </w:rPr>
        <w:t xml:space="preserve">be set out. </w:t>
      </w:r>
    </w:p>
    <w:p w14:paraId="4C21CFDD" w14:textId="77777777" w:rsidR="001C27EA" w:rsidRPr="001727D6" w:rsidRDefault="001C27EA" w:rsidP="001C27EA">
      <w:pPr>
        <w:rPr>
          <w:sz w:val="24"/>
          <w:szCs w:val="24"/>
        </w:rPr>
      </w:pPr>
    </w:p>
    <w:p w14:paraId="4830358A" w14:textId="1C88F08B" w:rsidR="001C27EA" w:rsidRPr="001727D6" w:rsidRDefault="00F34E61" w:rsidP="001C27EA">
      <w:pPr>
        <w:rPr>
          <w:sz w:val="24"/>
          <w:szCs w:val="24"/>
        </w:rPr>
      </w:pPr>
      <w:r>
        <w:rPr>
          <w:sz w:val="24"/>
          <w:szCs w:val="24"/>
        </w:rPr>
        <w:t xml:space="preserve">Principal </w:t>
      </w:r>
      <w:r w:rsidR="001C27EA" w:rsidRPr="001727D6">
        <w:rPr>
          <w:sz w:val="24"/>
          <w:szCs w:val="24"/>
        </w:rPr>
        <w:t xml:space="preserve">risks are defined as those that threaten the achievement of the organisation’s priorities. It is essential that the </w:t>
      </w:r>
      <w:r w:rsidR="004E2A62">
        <w:rPr>
          <w:sz w:val="24"/>
          <w:szCs w:val="24"/>
        </w:rPr>
        <w:t>Board</w:t>
      </w:r>
      <w:r w:rsidR="001C27EA" w:rsidRPr="001727D6">
        <w:rPr>
          <w:sz w:val="24"/>
          <w:szCs w:val="24"/>
        </w:rPr>
        <w:t xml:space="preserve"> identifies and oversees the </w:t>
      </w:r>
      <w:r>
        <w:rPr>
          <w:sz w:val="24"/>
          <w:szCs w:val="24"/>
        </w:rPr>
        <w:t xml:space="preserve">principal </w:t>
      </w:r>
      <w:r w:rsidR="001C27EA" w:rsidRPr="001727D6">
        <w:rPr>
          <w:sz w:val="24"/>
          <w:szCs w:val="24"/>
        </w:rPr>
        <w:t xml:space="preserve">risks, rather than reacting to the consequences of risk exposure. The identification of </w:t>
      </w:r>
      <w:r>
        <w:rPr>
          <w:sz w:val="24"/>
          <w:szCs w:val="24"/>
        </w:rPr>
        <w:t>principal</w:t>
      </w:r>
      <w:r w:rsidR="001C27EA" w:rsidRPr="001727D6">
        <w:rPr>
          <w:sz w:val="24"/>
          <w:szCs w:val="24"/>
        </w:rPr>
        <w:t xml:space="preserve"> risks should be repeated at all levels within the organisation. The </w:t>
      </w:r>
      <w:r w:rsidR="004E2A62">
        <w:rPr>
          <w:sz w:val="24"/>
          <w:szCs w:val="24"/>
        </w:rPr>
        <w:t>Board</w:t>
      </w:r>
      <w:r w:rsidR="001C27EA" w:rsidRPr="001727D6">
        <w:rPr>
          <w:sz w:val="24"/>
          <w:szCs w:val="24"/>
        </w:rPr>
        <w:t xml:space="preserve"> should ensure it assesses risk(s) as part of the decision-making process.</w:t>
      </w:r>
    </w:p>
    <w:p w14:paraId="7C82CA51" w14:textId="77777777" w:rsidR="001C27EA" w:rsidRPr="001727D6" w:rsidRDefault="001C27EA" w:rsidP="001C27EA">
      <w:pPr>
        <w:rPr>
          <w:sz w:val="24"/>
          <w:szCs w:val="24"/>
        </w:rPr>
      </w:pPr>
    </w:p>
    <w:p w14:paraId="63E6F0ED" w14:textId="03C21EBE" w:rsidR="00A96E29" w:rsidRPr="001727D6" w:rsidRDefault="001C27EA" w:rsidP="001C27EA">
      <w:pPr>
        <w:rPr>
          <w:sz w:val="24"/>
          <w:szCs w:val="24"/>
        </w:rPr>
      </w:pPr>
      <w:r w:rsidRPr="001727D6">
        <w:rPr>
          <w:sz w:val="24"/>
          <w:szCs w:val="24"/>
        </w:rPr>
        <w:t>The organisation</w:t>
      </w:r>
      <w:r w:rsidR="003B4DAB">
        <w:rPr>
          <w:sz w:val="24"/>
          <w:szCs w:val="24"/>
        </w:rPr>
        <w:t>’</w:t>
      </w:r>
      <w:r w:rsidRPr="001727D6">
        <w:rPr>
          <w:sz w:val="24"/>
          <w:szCs w:val="24"/>
        </w:rPr>
        <w:t xml:space="preserve">s </w:t>
      </w:r>
      <w:r w:rsidR="00A96E29" w:rsidRPr="001727D6">
        <w:rPr>
          <w:sz w:val="24"/>
          <w:szCs w:val="24"/>
        </w:rPr>
        <w:t xml:space="preserve">Risk and </w:t>
      </w:r>
      <w:r w:rsidR="004E2A62">
        <w:rPr>
          <w:sz w:val="24"/>
          <w:szCs w:val="24"/>
        </w:rPr>
        <w:t>Board</w:t>
      </w:r>
      <w:r w:rsidR="00A96E29" w:rsidRPr="001727D6">
        <w:rPr>
          <w:sz w:val="24"/>
          <w:szCs w:val="24"/>
        </w:rPr>
        <w:t xml:space="preserve"> Assurance Framework Strategy</w:t>
      </w:r>
      <w:r w:rsidR="009269A6" w:rsidRPr="001727D6">
        <w:rPr>
          <w:sz w:val="24"/>
          <w:szCs w:val="24"/>
        </w:rPr>
        <w:t xml:space="preserve"> </w:t>
      </w:r>
      <w:r w:rsidR="00F34E61">
        <w:rPr>
          <w:sz w:val="24"/>
          <w:szCs w:val="24"/>
        </w:rPr>
        <w:t xml:space="preserve">and </w:t>
      </w:r>
      <w:hyperlink r:id="rId24" w:history="1">
        <w:r w:rsidR="00F34E61" w:rsidRPr="001727D6">
          <w:rPr>
            <w:rStyle w:val="Hyperlink"/>
            <w:sz w:val="24"/>
            <w:szCs w:val="24"/>
          </w:rPr>
          <w:t>Risk Management Policy</w:t>
        </w:r>
      </w:hyperlink>
      <w:r w:rsidR="00F34E61" w:rsidRPr="001727D6">
        <w:rPr>
          <w:sz w:val="24"/>
          <w:szCs w:val="24"/>
        </w:rPr>
        <w:t xml:space="preserve"> </w:t>
      </w:r>
      <w:r w:rsidR="009269A6" w:rsidRPr="001727D6">
        <w:rPr>
          <w:sz w:val="24"/>
          <w:szCs w:val="24"/>
        </w:rPr>
        <w:t xml:space="preserve">outline the steps the organisation will take to identify, analyse, evaluate and control the risks that threaten the delivery of its strategic objectives and delivering against </w:t>
      </w:r>
      <w:r w:rsidR="00F34E61">
        <w:rPr>
          <w:sz w:val="24"/>
          <w:szCs w:val="24"/>
        </w:rPr>
        <w:t>Integrated Medium-Term Pl</w:t>
      </w:r>
      <w:r w:rsidR="009269A6" w:rsidRPr="001727D6">
        <w:rPr>
          <w:sz w:val="24"/>
          <w:szCs w:val="24"/>
        </w:rPr>
        <w:t>an (IMTP).  The BAF</w:t>
      </w:r>
      <w:r w:rsidR="00F34E61">
        <w:rPr>
          <w:sz w:val="24"/>
          <w:szCs w:val="24"/>
        </w:rPr>
        <w:t xml:space="preserve"> Report</w:t>
      </w:r>
      <w:r w:rsidR="009269A6" w:rsidRPr="001727D6">
        <w:rPr>
          <w:sz w:val="24"/>
          <w:szCs w:val="24"/>
        </w:rPr>
        <w:t xml:space="preserve"> will be used by the </w:t>
      </w:r>
      <w:r w:rsidR="004E2A62">
        <w:rPr>
          <w:sz w:val="24"/>
          <w:szCs w:val="24"/>
        </w:rPr>
        <w:t>Board</w:t>
      </w:r>
      <w:r w:rsidR="009269A6" w:rsidRPr="001727D6">
        <w:rPr>
          <w:sz w:val="24"/>
          <w:szCs w:val="24"/>
        </w:rPr>
        <w:t xml:space="preserve"> to identify, </w:t>
      </w:r>
      <w:proofErr w:type="gramStart"/>
      <w:r w:rsidR="009269A6" w:rsidRPr="001727D6">
        <w:rPr>
          <w:sz w:val="24"/>
          <w:szCs w:val="24"/>
        </w:rPr>
        <w:t>monitor</w:t>
      </w:r>
      <w:proofErr w:type="gramEnd"/>
      <w:r w:rsidR="009269A6" w:rsidRPr="001727D6">
        <w:rPr>
          <w:sz w:val="24"/>
          <w:szCs w:val="24"/>
        </w:rPr>
        <w:t xml:space="preserve"> and evaluate risks which impact upon strategic objectives.  </w:t>
      </w:r>
    </w:p>
    <w:p w14:paraId="369E9F69" w14:textId="77777777" w:rsidR="001C27EA" w:rsidRPr="001727D6" w:rsidRDefault="001C27EA" w:rsidP="001C27EA">
      <w:pPr>
        <w:rPr>
          <w:sz w:val="24"/>
          <w:szCs w:val="24"/>
        </w:rPr>
      </w:pPr>
    </w:p>
    <w:p w14:paraId="12FFF873" w14:textId="20108284" w:rsidR="002E46F1" w:rsidRPr="001727D6" w:rsidRDefault="001C27EA" w:rsidP="002E46F1">
      <w:pPr>
        <w:rPr>
          <w:sz w:val="24"/>
          <w:szCs w:val="24"/>
        </w:rPr>
      </w:pPr>
      <w:r w:rsidRPr="001727D6">
        <w:rPr>
          <w:sz w:val="24"/>
          <w:szCs w:val="24"/>
        </w:rPr>
        <w:t xml:space="preserve">The organisation has a Corporate Risk Register held in Datix, which details the top high-level risks for the organisation. This is shared at every Management </w:t>
      </w:r>
      <w:r w:rsidR="004E2A62">
        <w:rPr>
          <w:sz w:val="24"/>
          <w:szCs w:val="24"/>
        </w:rPr>
        <w:t>Board</w:t>
      </w:r>
      <w:r w:rsidRPr="001727D6">
        <w:rPr>
          <w:sz w:val="24"/>
          <w:szCs w:val="24"/>
        </w:rPr>
        <w:t xml:space="preserve"> and every</w:t>
      </w:r>
      <w:r w:rsidR="001727D6">
        <w:rPr>
          <w:sz w:val="24"/>
          <w:szCs w:val="24"/>
        </w:rPr>
        <w:t xml:space="preserve"> SHA</w:t>
      </w:r>
      <w:r w:rsidRPr="001727D6">
        <w:rPr>
          <w:sz w:val="24"/>
          <w:szCs w:val="24"/>
        </w:rPr>
        <w:t xml:space="preserve"> </w:t>
      </w:r>
      <w:r w:rsidR="004E2A62">
        <w:rPr>
          <w:sz w:val="24"/>
          <w:szCs w:val="24"/>
        </w:rPr>
        <w:t>Board</w:t>
      </w:r>
      <w:r w:rsidRPr="001727D6">
        <w:rPr>
          <w:sz w:val="24"/>
          <w:szCs w:val="24"/>
        </w:rPr>
        <w:t xml:space="preserve"> meeting for scrutiny and assurance. The relevant </w:t>
      </w:r>
      <w:r w:rsidR="00F42D86">
        <w:rPr>
          <w:sz w:val="24"/>
          <w:szCs w:val="24"/>
        </w:rPr>
        <w:t>C</w:t>
      </w:r>
      <w:r w:rsidRPr="001727D6">
        <w:rPr>
          <w:sz w:val="24"/>
          <w:szCs w:val="24"/>
        </w:rPr>
        <w:t xml:space="preserve">ommittee will also be assigned risks, they will be responsible for scrutinising the management and mitigating action undertaken to provide assurance to the </w:t>
      </w:r>
      <w:r w:rsidR="004E2A62">
        <w:rPr>
          <w:sz w:val="24"/>
          <w:szCs w:val="24"/>
        </w:rPr>
        <w:t>Board</w:t>
      </w:r>
      <w:r w:rsidRPr="001727D6">
        <w:rPr>
          <w:sz w:val="24"/>
          <w:szCs w:val="24"/>
        </w:rPr>
        <w:t xml:space="preserve"> that effective management is taking place and thus minimising any impact or reducing the likelihood of occurrence.</w:t>
      </w:r>
    </w:p>
    <w:p w14:paraId="15D54C50" w14:textId="06EE815B" w:rsidR="00081E03" w:rsidRDefault="00E2493C" w:rsidP="00F84544">
      <w:pPr>
        <w:pStyle w:val="Heading2"/>
      </w:pPr>
      <w:bookmarkStart w:id="17" w:name="_Toc92187441"/>
      <w:r>
        <w:lastRenderedPageBreak/>
        <w:t>CONTROLS</w:t>
      </w:r>
      <w:bookmarkEnd w:id="17"/>
    </w:p>
    <w:p w14:paraId="4A9A54D8" w14:textId="230ACF69" w:rsidR="002E46F1" w:rsidRPr="001727D6" w:rsidRDefault="002E46F1" w:rsidP="002E46F1">
      <w:pPr>
        <w:rPr>
          <w:sz w:val="24"/>
          <w:szCs w:val="24"/>
        </w:rPr>
      </w:pPr>
      <w:r w:rsidRPr="001727D6">
        <w:rPr>
          <w:sz w:val="24"/>
          <w:szCs w:val="24"/>
        </w:rPr>
        <w:t xml:space="preserve">Key controls are defined as those controls and systems in place to assist in securing the delivery of the </w:t>
      </w:r>
      <w:r w:rsidR="004E2A62">
        <w:rPr>
          <w:sz w:val="24"/>
          <w:szCs w:val="24"/>
        </w:rPr>
        <w:t>Board</w:t>
      </w:r>
      <w:r w:rsidRPr="001727D6">
        <w:rPr>
          <w:sz w:val="24"/>
          <w:szCs w:val="24"/>
        </w:rPr>
        <w:t xml:space="preserve">’s strategic objectives. As part of the assurance process, the </w:t>
      </w:r>
      <w:r w:rsidR="004E2A62">
        <w:rPr>
          <w:sz w:val="24"/>
          <w:szCs w:val="24"/>
        </w:rPr>
        <w:t>Board</w:t>
      </w:r>
      <w:r w:rsidRPr="001727D6">
        <w:rPr>
          <w:sz w:val="24"/>
          <w:szCs w:val="24"/>
        </w:rPr>
        <w:t xml:space="preserve">, through its </w:t>
      </w:r>
      <w:proofErr w:type="gramStart"/>
      <w:r w:rsidRPr="001727D6">
        <w:rPr>
          <w:sz w:val="24"/>
          <w:szCs w:val="24"/>
        </w:rPr>
        <w:t>Committees</w:t>
      </w:r>
      <w:proofErr w:type="gramEnd"/>
      <w:r w:rsidRPr="001727D6">
        <w:rPr>
          <w:sz w:val="24"/>
          <w:szCs w:val="24"/>
        </w:rPr>
        <w:t xml:space="preserve"> where appropriate, will need to assess whether current controls are adequate to provide assurance compared with the level of risk; controls must be proportionate to the risks identified.</w:t>
      </w:r>
    </w:p>
    <w:p w14:paraId="1DB5BFFB" w14:textId="77777777" w:rsidR="002E46F1" w:rsidRPr="001727D6" w:rsidRDefault="002E46F1" w:rsidP="002E46F1">
      <w:pPr>
        <w:rPr>
          <w:sz w:val="24"/>
          <w:szCs w:val="24"/>
        </w:rPr>
      </w:pPr>
    </w:p>
    <w:p w14:paraId="6092CE08" w14:textId="77777777" w:rsidR="002E46F1" w:rsidRPr="001727D6" w:rsidRDefault="002E46F1" w:rsidP="002E46F1">
      <w:pPr>
        <w:rPr>
          <w:sz w:val="24"/>
          <w:szCs w:val="24"/>
        </w:rPr>
      </w:pPr>
      <w:r w:rsidRPr="001727D6">
        <w:rPr>
          <w:sz w:val="24"/>
          <w:szCs w:val="24"/>
        </w:rPr>
        <w:t>Examples of key controls are:</w:t>
      </w:r>
    </w:p>
    <w:p w14:paraId="7AF6FE8A" w14:textId="7FC0E85C" w:rsidR="002E46F1" w:rsidRPr="001727D6" w:rsidRDefault="002E46F1" w:rsidP="002E46F1">
      <w:pPr>
        <w:pStyle w:val="ListParagraph"/>
        <w:numPr>
          <w:ilvl w:val="0"/>
          <w:numId w:val="21"/>
        </w:numPr>
        <w:rPr>
          <w:sz w:val="24"/>
          <w:szCs w:val="24"/>
        </w:rPr>
      </w:pPr>
      <w:r w:rsidRPr="001727D6">
        <w:rPr>
          <w:sz w:val="24"/>
          <w:szCs w:val="24"/>
        </w:rPr>
        <w:t xml:space="preserve">Standing </w:t>
      </w:r>
      <w:r w:rsidR="001727D6">
        <w:rPr>
          <w:sz w:val="24"/>
          <w:szCs w:val="24"/>
        </w:rPr>
        <w:t>O</w:t>
      </w:r>
      <w:r w:rsidRPr="001727D6">
        <w:rPr>
          <w:sz w:val="24"/>
          <w:szCs w:val="24"/>
        </w:rPr>
        <w:t>rders</w:t>
      </w:r>
    </w:p>
    <w:p w14:paraId="708FFB13" w14:textId="25A2E6A4" w:rsidR="002E46F1" w:rsidRPr="001727D6" w:rsidRDefault="002E46F1" w:rsidP="002E46F1">
      <w:pPr>
        <w:pStyle w:val="ListParagraph"/>
        <w:numPr>
          <w:ilvl w:val="0"/>
          <w:numId w:val="21"/>
        </w:numPr>
        <w:rPr>
          <w:sz w:val="24"/>
          <w:szCs w:val="24"/>
        </w:rPr>
      </w:pPr>
      <w:r w:rsidRPr="001727D6">
        <w:rPr>
          <w:sz w:val="24"/>
          <w:szCs w:val="24"/>
        </w:rPr>
        <w:t xml:space="preserve">Standing </w:t>
      </w:r>
      <w:r w:rsidR="001727D6">
        <w:rPr>
          <w:sz w:val="24"/>
          <w:szCs w:val="24"/>
        </w:rPr>
        <w:t>F</w:t>
      </w:r>
      <w:r w:rsidRPr="001727D6">
        <w:rPr>
          <w:sz w:val="24"/>
          <w:szCs w:val="24"/>
        </w:rPr>
        <w:t xml:space="preserve">inancial </w:t>
      </w:r>
      <w:r w:rsidR="001727D6">
        <w:rPr>
          <w:sz w:val="24"/>
          <w:szCs w:val="24"/>
        </w:rPr>
        <w:t>I</w:t>
      </w:r>
      <w:r w:rsidRPr="001727D6">
        <w:rPr>
          <w:sz w:val="24"/>
          <w:szCs w:val="24"/>
        </w:rPr>
        <w:t>nstructions</w:t>
      </w:r>
    </w:p>
    <w:p w14:paraId="5EA00D59" w14:textId="6F4D786A" w:rsidR="002E46F1" w:rsidRPr="001727D6" w:rsidRDefault="002E46F1" w:rsidP="002E46F1">
      <w:pPr>
        <w:pStyle w:val="ListParagraph"/>
        <w:numPr>
          <w:ilvl w:val="0"/>
          <w:numId w:val="21"/>
        </w:numPr>
        <w:rPr>
          <w:sz w:val="24"/>
          <w:szCs w:val="24"/>
        </w:rPr>
      </w:pPr>
      <w:r w:rsidRPr="001727D6">
        <w:rPr>
          <w:sz w:val="24"/>
          <w:szCs w:val="24"/>
        </w:rPr>
        <w:t xml:space="preserve">Schemes of </w:t>
      </w:r>
      <w:r w:rsidR="001727D6">
        <w:rPr>
          <w:sz w:val="24"/>
          <w:szCs w:val="24"/>
        </w:rPr>
        <w:t>D</w:t>
      </w:r>
      <w:r w:rsidRPr="001727D6">
        <w:rPr>
          <w:sz w:val="24"/>
          <w:szCs w:val="24"/>
        </w:rPr>
        <w:t>elegation, their Terms of Reference and annual business work cycle plan</w:t>
      </w:r>
    </w:p>
    <w:p w14:paraId="3D2CFC81" w14:textId="77777777" w:rsidR="002E46F1" w:rsidRPr="001727D6" w:rsidRDefault="002E46F1" w:rsidP="002E46F1">
      <w:pPr>
        <w:pStyle w:val="ListParagraph"/>
        <w:numPr>
          <w:ilvl w:val="0"/>
          <w:numId w:val="21"/>
        </w:numPr>
        <w:rPr>
          <w:sz w:val="24"/>
          <w:szCs w:val="24"/>
        </w:rPr>
      </w:pPr>
      <w:r w:rsidRPr="001727D6">
        <w:rPr>
          <w:sz w:val="24"/>
          <w:szCs w:val="24"/>
        </w:rPr>
        <w:t xml:space="preserve">The corporate risk </w:t>
      </w:r>
      <w:proofErr w:type="gramStart"/>
      <w:r w:rsidRPr="001727D6">
        <w:rPr>
          <w:sz w:val="24"/>
          <w:szCs w:val="24"/>
        </w:rPr>
        <w:t>register</w:t>
      </w:r>
      <w:proofErr w:type="gramEnd"/>
    </w:p>
    <w:p w14:paraId="01DFAD4B" w14:textId="53796BAF" w:rsidR="002E46F1" w:rsidRPr="001727D6" w:rsidRDefault="002E46F1" w:rsidP="002E46F1">
      <w:pPr>
        <w:pStyle w:val="ListParagraph"/>
        <w:numPr>
          <w:ilvl w:val="0"/>
          <w:numId w:val="21"/>
        </w:numPr>
        <w:rPr>
          <w:sz w:val="24"/>
          <w:szCs w:val="24"/>
        </w:rPr>
      </w:pPr>
      <w:r w:rsidRPr="001727D6">
        <w:rPr>
          <w:sz w:val="24"/>
          <w:szCs w:val="24"/>
        </w:rPr>
        <w:t xml:space="preserve">Policies, </w:t>
      </w:r>
      <w:proofErr w:type="gramStart"/>
      <w:r w:rsidRPr="001727D6">
        <w:rPr>
          <w:sz w:val="24"/>
          <w:szCs w:val="24"/>
        </w:rPr>
        <w:t>procedures</w:t>
      </w:r>
      <w:proofErr w:type="gramEnd"/>
      <w:r w:rsidRPr="001727D6">
        <w:rPr>
          <w:sz w:val="24"/>
          <w:szCs w:val="24"/>
        </w:rPr>
        <w:t xml:space="preserve"> and </w:t>
      </w:r>
      <w:r w:rsidR="001727D6">
        <w:rPr>
          <w:sz w:val="24"/>
          <w:szCs w:val="24"/>
        </w:rPr>
        <w:t>written control documents</w:t>
      </w:r>
    </w:p>
    <w:p w14:paraId="7D07D435" w14:textId="48356106" w:rsidR="002E46F1" w:rsidRPr="001727D6" w:rsidRDefault="002E46F1" w:rsidP="002E46F1">
      <w:pPr>
        <w:pStyle w:val="ListParagraph"/>
        <w:numPr>
          <w:ilvl w:val="0"/>
          <w:numId w:val="21"/>
        </w:numPr>
        <w:rPr>
          <w:sz w:val="24"/>
          <w:szCs w:val="24"/>
        </w:rPr>
      </w:pPr>
      <w:r w:rsidRPr="001727D6">
        <w:rPr>
          <w:sz w:val="24"/>
          <w:szCs w:val="24"/>
        </w:rPr>
        <w:t xml:space="preserve">Integrated </w:t>
      </w:r>
      <w:r w:rsidR="001727D6" w:rsidRPr="001727D6">
        <w:rPr>
          <w:sz w:val="24"/>
          <w:szCs w:val="24"/>
        </w:rPr>
        <w:t>Medium-Term</w:t>
      </w:r>
      <w:r w:rsidRPr="001727D6">
        <w:rPr>
          <w:sz w:val="24"/>
          <w:szCs w:val="24"/>
        </w:rPr>
        <w:t xml:space="preserve"> Plan</w:t>
      </w:r>
    </w:p>
    <w:p w14:paraId="3064FDC7" w14:textId="77777777" w:rsidR="002E46F1" w:rsidRPr="001727D6" w:rsidRDefault="002E46F1" w:rsidP="002E46F1">
      <w:pPr>
        <w:pStyle w:val="ListParagraph"/>
        <w:numPr>
          <w:ilvl w:val="0"/>
          <w:numId w:val="21"/>
        </w:numPr>
        <w:rPr>
          <w:sz w:val="24"/>
          <w:szCs w:val="24"/>
        </w:rPr>
      </w:pPr>
      <w:r w:rsidRPr="001727D6">
        <w:rPr>
          <w:sz w:val="24"/>
          <w:szCs w:val="24"/>
        </w:rPr>
        <w:t>Operational plan</w:t>
      </w:r>
    </w:p>
    <w:p w14:paraId="2D6883E6" w14:textId="77777777" w:rsidR="002E46F1" w:rsidRPr="001727D6" w:rsidRDefault="002E46F1" w:rsidP="002E46F1">
      <w:pPr>
        <w:pStyle w:val="ListParagraph"/>
        <w:numPr>
          <w:ilvl w:val="0"/>
          <w:numId w:val="21"/>
        </w:numPr>
        <w:rPr>
          <w:sz w:val="24"/>
          <w:szCs w:val="24"/>
        </w:rPr>
      </w:pPr>
      <w:r w:rsidRPr="001727D6">
        <w:rPr>
          <w:sz w:val="24"/>
          <w:szCs w:val="24"/>
        </w:rPr>
        <w:t>Performance data</w:t>
      </w:r>
    </w:p>
    <w:p w14:paraId="1D98E8C5" w14:textId="77777777" w:rsidR="002E46F1" w:rsidRPr="001727D6" w:rsidRDefault="002E46F1" w:rsidP="002E46F1">
      <w:pPr>
        <w:pStyle w:val="ListParagraph"/>
        <w:numPr>
          <w:ilvl w:val="0"/>
          <w:numId w:val="21"/>
        </w:numPr>
        <w:rPr>
          <w:sz w:val="24"/>
          <w:szCs w:val="24"/>
        </w:rPr>
      </w:pPr>
      <w:r w:rsidRPr="001727D6">
        <w:rPr>
          <w:sz w:val="24"/>
          <w:szCs w:val="24"/>
        </w:rPr>
        <w:t>Financial Management information</w:t>
      </w:r>
    </w:p>
    <w:p w14:paraId="0E269BB8" w14:textId="77777777" w:rsidR="002E46F1" w:rsidRPr="001727D6" w:rsidRDefault="002E46F1" w:rsidP="002E46F1">
      <w:pPr>
        <w:pStyle w:val="ListParagraph"/>
        <w:ind w:left="720"/>
        <w:rPr>
          <w:sz w:val="24"/>
          <w:szCs w:val="24"/>
        </w:rPr>
      </w:pPr>
    </w:p>
    <w:p w14:paraId="06E542C0" w14:textId="1FF1E51D" w:rsidR="002E46F1" w:rsidRPr="001727D6" w:rsidRDefault="002E46F1" w:rsidP="002E46F1">
      <w:pPr>
        <w:rPr>
          <w:sz w:val="24"/>
          <w:szCs w:val="24"/>
        </w:rPr>
      </w:pPr>
      <w:r w:rsidRPr="001727D6">
        <w:rPr>
          <w:sz w:val="24"/>
          <w:szCs w:val="24"/>
        </w:rPr>
        <w:t xml:space="preserve">Further details on the controls used within the framework is in </w:t>
      </w:r>
      <w:hyperlink w:anchor="_APPENDIX_1_–" w:history="1">
        <w:r w:rsidR="00D1471D" w:rsidRPr="00D1471D">
          <w:rPr>
            <w:rStyle w:val="Hyperlink"/>
            <w:sz w:val="24"/>
            <w:szCs w:val="24"/>
          </w:rPr>
          <w:t>section 8, appendix 1.</w:t>
        </w:r>
      </w:hyperlink>
    </w:p>
    <w:p w14:paraId="70D11421" w14:textId="15D8784E" w:rsidR="00E2493C" w:rsidRDefault="00F84544" w:rsidP="00F84544">
      <w:pPr>
        <w:pStyle w:val="Heading2"/>
      </w:pPr>
      <w:bookmarkStart w:id="18" w:name="_Toc92187442"/>
      <w:r>
        <w:t>REPORTIN</w:t>
      </w:r>
      <w:r w:rsidR="002E46F1">
        <w:t>G</w:t>
      </w:r>
      <w:bookmarkEnd w:id="18"/>
    </w:p>
    <w:p w14:paraId="1F5C8B1D" w14:textId="0AB3E226" w:rsidR="00F40E4B" w:rsidRPr="001727D6" w:rsidRDefault="00CD1463" w:rsidP="00F40E4B">
      <w:pPr>
        <w:rPr>
          <w:sz w:val="24"/>
          <w:szCs w:val="24"/>
        </w:rPr>
      </w:pPr>
      <w:r>
        <w:rPr>
          <w:sz w:val="24"/>
          <w:szCs w:val="24"/>
        </w:rPr>
        <w:t xml:space="preserve">There is a reporting structure in </w:t>
      </w:r>
      <w:r w:rsidR="00F40E4B" w:rsidRPr="001727D6">
        <w:rPr>
          <w:sz w:val="24"/>
          <w:szCs w:val="24"/>
        </w:rPr>
        <w:t>place for reporting key</w:t>
      </w:r>
      <w:r>
        <w:rPr>
          <w:sz w:val="24"/>
          <w:szCs w:val="24"/>
        </w:rPr>
        <w:t xml:space="preserve"> risk</w:t>
      </w:r>
      <w:r w:rsidR="00F40E4B" w:rsidRPr="001727D6">
        <w:rPr>
          <w:sz w:val="24"/>
          <w:szCs w:val="24"/>
        </w:rPr>
        <w:t xml:space="preserve"> information to the </w:t>
      </w:r>
      <w:r w:rsidR="004E2A62">
        <w:rPr>
          <w:sz w:val="24"/>
          <w:szCs w:val="24"/>
        </w:rPr>
        <w:t>Board</w:t>
      </w:r>
      <w:r w:rsidR="00F40E4B" w:rsidRPr="001727D6">
        <w:rPr>
          <w:sz w:val="24"/>
          <w:szCs w:val="24"/>
        </w:rPr>
        <w:t xml:space="preserve"> and Committees. There is a plan of business to be reported to the </w:t>
      </w:r>
      <w:r w:rsidR="004E2A62">
        <w:rPr>
          <w:sz w:val="24"/>
          <w:szCs w:val="24"/>
        </w:rPr>
        <w:t>Board</w:t>
      </w:r>
      <w:r w:rsidR="00F40E4B" w:rsidRPr="001727D6">
        <w:rPr>
          <w:sz w:val="24"/>
          <w:szCs w:val="24"/>
        </w:rPr>
        <w:t xml:space="preserve"> and Committees and the Corporate Risk Register allows the </w:t>
      </w:r>
      <w:r w:rsidR="004E2A62">
        <w:rPr>
          <w:sz w:val="24"/>
          <w:szCs w:val="24"/>
        </w:rPr>
        <w:t>Board</w:t>
      </w:r>
      <w:r w:rsidR="00F40E4B" w:rsidRPr="001727D6">
        <w:rPr>
          <w:sz w:val="24"/>
          <w:szCs w:val="24"/>
        </w:rPr>
        <w:t xml:space="preserve"> to identify what risks need to be reported upon. As already stated, Organisational risks will be presented at each </w:t>
      </w:r>
      <w:r w:rsidR="004E2A62">
        <w:rPr>
          <w:sz w:val="24"/>
          <w:szCs w:val="24"/>
        </w:rPr>
        <w:t>Board</w:t>
      </w:r>
      <w:r w:rsidR="00F40E4B" w:rsidRPr="001727D6">
        <w:rPr>
          <w:sz w:val="24"/>
          <w:szCs w:val="24"/>
        </w:rPr>
        <w:t xml:space="preserve"> meeting. Exception reports from service or locality will be presented to the Executive Management team and the </w:t>
      </w:r>
      <w:r w:rsidR="001727D6">
        <w:rPr>
          <w:sz w:val="24"/>
          <w:szCs w:val="24"/>
        </w:rPr>
        <w:t>relevant Committee</w:t>
      </w:r>
      <w:r w:rsidR="00F40E4B" w:rsidRPr="001727D6">
        <w:rPr>
          <w:sz w:val="24"/>
          <w:szCs w:val="24"/>
        </w:rPr>
        <w:t xml:space="preserve"> routinely and be used to inform the development and review of the risk register.</w:t>
      </w:r>
    </w:p>
    <w:p w14:paraId="3C518BB0" w14:textId="77777777" w:rsidR="00F40E4B" w:rsidRPr="001727D6" w:rsidRDefault="00F40E4B" w:rsidP="00F40E4B">
      <w:pPr>
        <w:rPr>
          <w:sz w:val="24"/>
          <w:szCs w:val="24"/>
        </w:rPr>
      </w:pPr>
    </w:p>
    <w:p w14:paraId="1F68A29A" w14:textId="31F772D8" w:rsidR="003A392E" w:rsidRPr="003A392E" w:rsidRDefault="00F40E4B" w:rsidP="003A392E">
      <w:pPr>
        <w:rPr>
          <w:sz w:val="24"/>
          <w:szCs w:val="24"/>
        </w:rPr>
      </w:pPr>
      <w:r w:rsidRPr="001727D6">
        <w:rPr>
          <w:sz w:val="24"/>
          <w:szCs w:val="24"/>
        </w:rPr>
        <w:t xml:space="preserve">DHCW’s </w:t>
      </w:r>
      <w:r w:rsidR="001727D6">
        <w:rPr>
          <w:sz w:val="24"/>
          <w:szCs w:val="24"/>
        </w:rPr>
        <w:t xml:space="preserve">Integrated Organisational </w:t>
      </w:r>
      <w:r w:rsidRPr="001727D6">
        <w:rPr>
          <w:sz w:val="24"/>
          <w:szCs w:val="24"/>
        </w:rPr>
        <w:t xml:space="preserve">Performance Report will provide the </w:t>
      </w:r>
      <w:r w:rsidR="004E2A62">
        <w:rPr>
          <w:sz w:val="24"/>
          <w:szCs w:val="24"/>
        </w:rPr>
        <w:t>Board</w:t>
      </w:r>
      <w:r w:rsidRPr="001727D6">
        <w:rPr>
          <w:sz w:val="24"/>
          <w:szCs w:val="24"/>
        </w:rPr>
        <w:t xml:space="preserve"> and Executive Team with a high-level summary of performance, particularly in relation to the organisation’s priorities for action</w:t>
      </w:r>
      <w:r w:rsidRPr="2F46BCFB">
        <w:rPr>
          <w:sz w:val="24"/>
          <w:szCs w:val="24"/>
        </w:rPr>
        <w:t>.</w:t>
      </w:r>
    </w:p>
    <w:p w14:paraId="107B251D" w14:textId="0E0B1AB5" w:rsidR="2F46BCFB" w:rsidRDefault="2F46BCFB" w:rsidP="2F46BCFB">
      <w:pPr>
        <w:rPr>
          <w:sz w:val="24"/>
          <w:szCs w:val="24"/>
        </w:rPr>
      </w:pPr>
    </w:p>
    <w:p w14:paraId="0C32A240" w14:textId="77777777" w:rsidR="00F40E4B" w:rsidRPr="001727D6" w:rsidRDefault="00F40E4B" w:rsidP="00F40E4B">
      <w:pPr>
        <w:rPr>
          <w:sz w:val="24"/>
          <w:szCs w:val="24"/>
        </w:rPr>
      </w:pPr>
      <w:r w:rsidRPr="001727D6">
        <w:rPr>
          <w:sz w:val="24"/>
          <w:szCs w:val="24"/>
        </w:rPr>
        <w:t>Directorate / Discipline specific Performance Reports will provide the Executive Management Team a more detailed view of the performance to include annual delivery plan progress as well as the health of the operational services.</w:t>
      </w:r>
    </w:p>
    <w:p w14:paraId="0D871C7D" w14:textId="77777777" w:rsidR="00F40E4B" w:rsidRPr="001727D6" w:rsidRDefault="00F40E4B" w:rsidP="00F40E4B">
      <w:pPr>
        <w:rPr>
          <w:sz w:val="24"/>
          <w:szCs w:val="24"/>
        </w:rPr>
      </w:pPr>
    </w:p>
    <w:p w14:paraId="26D60E95" w14:textId="7CFD944B" w:rsidR="00F40E4B" w:rsidRPr="001727D6" w:rsidRDefault="00F40E4B" w:rsidP="00F40E4B">
      <w:pPr>
        <w:rPr>
          <w:sz w:val="24"/>
          <w:szCs w:val="24"/>
        </w:rPr>
      </w:pPr>
      <w:r w:rsidRPr="001727D6">
        <w:rPr>
          <w:sz w:val="24"/>
          <w:szCs w:val="24"/>
        </w:rPr>
        <w:t xml:space="preserve">DHCW is also required to produce public disclosure statements as part of the assurance system. The </w:t>
      </w:r>
      <w:r w:rsidR="004E2A62">
        <w:rPr>
          <w:sz w:val="24"/>
          <w:szCs w:val="24"/>
        </w:rPr>
        <w:t>Board</w:t>
      </w:r>
      <w:r w:rsidRPr="001727D6">
        <w:rPr>
          <w:sz w:val="24"/>
          <w:szCs w:val="24"/>
        </w:rPr>
        <w:t xml:space="preserve"> Assurance system, as described in this paper, will culminate in the production of the Annual Governance Statement. These public disclosure documents together with the Financial Statements,</w:t>
      </w:r>
      <w:r w:rsidR="001727D6">
        <w:rPr>
          <w:sz w:val="24"/>
          <w:szCs w:val="24"/>
        </w:rPr>
        <w:t xml:space="preserve"> </w:t>
      </w:r>
      <w:r w:rsidRPr="001727D6">
        <w:rPr>
          <w:sz w:val="24"/>
          <w:szCs w:val="24"/>
        </w:rPr>
        <w:t>Remuneration Report and other specific disclosures form the “Chapters” to the Annual Report.</w:t>
      </w:r>
    </w:p>
    <w:p w14:paraId="11FC4F01" w14:textId="210BB54F" w:rsidR="005241A9" w:rsidRDefault="005241A9" w:rsidP="005241A9">
      <w:pPr>
        <w:pStyle w:val="Heading1"/>
      </w:pPr>
      <w:bookmarkStart w:id="19" w:name="_Toc92187443"/>
      <w:r>
        <w:lastRenderedPageBreak/>
        <w:t>ROLES AND RESPONSIBILITIES</w:t>
      </w:r>
      <w:bookmarkEnd w:id="19"/>
    </w:p>
    <w:p w14:paraId="59376E2A" w14:textId="504EF66C" w:rsidR="005241A9" w:rsidRDefault="005241A9" w:rsidP="005241A9">
      <w:pPr>
        <w:pStyle w:val="Heading2"/>
      </w:pPr>
      <w:bookmarkStart w:id="20" w:name="_Toc92187444"/>
      <w:r>
        <w:t xml:space="preserve">EXECUTIVE TEAM AND THE MANAGEMENT </w:t>
      </w:r>
      <w:bookmarkEnd w:id="20"/>
      <w:r w:rsidR="004E2A62">
        <w:t>BOARD</w:t>
      </w:r>
    </w:p>
    <w:p w14:paraId="5CE13CD2" w14:textId="21639F72" w:rsidR="00A92293" w:rsidRPr="001727D6" w:rsidRDefault="00A92293" w:rsidP="00A92293">
      <w:pPr>
        <w:pStyle w:val="Normal-paragraph"/>
        <w:spacing w:line="240" w:lineRule="auto"/>
        <w:rPr>
          <w:color w:val="auto"/>
          <w:szCs w:val="24"/>
        </w:rPr>
      </w:pPr>
      <w:r w:rsidRPr="001727D6">
        <w:rPr>
          <w:color w:val="auto"/>
          <w:szCs w:val="24"/>
        </w:rPr>
        <w:t xml:space="preserve">The Chief Executive of the SHA is employed and appointed by the </w:t>
      </w:r>
      <w:r w:rsidR="004E2A62">
        <w:rPr>
          <w:color w:val="auto"/>
          <w:szCs w:val="24"/>
        </w:rPr>
        <w:t>Board</w:t>
      </w:r>
      <w:r w:rsidRPr="001727D6">
        <w:rPr>
          <w:color w:val="auto"/>
          <w:szCs w:val="24"/>
        </w:rPr>
        <w:t xml:space="preserve"> (with the approval of Welsh Minsters). They are the </w:t>
      </w:r>
      <w:r w:rsidR="004E2A62">
        <w:rPr>
          <w:color w:val="auto"/>
          <w:szCs w:val="24"/>
        </w:rPr>
        <w:t>Board</w:t>
      </w:r>
      <w:r w:rsidRPr="001727D6">
        <w:rPr>
          <w:color w:val="auto"/>
          <w:szCs w:val="24"/>
        </w:rPr>
        <w:t xml:space="preserve">’s principal adviser on the discharge of its functions and will be accountable to the </w:t>
      </w:r>
      <w:r w:rsidR="004E2A62">
        <w:rPr>
          <w:color w:val="auto"/>
          <w:szCs w:val="24"/>
        </w:rPr>
        <w:t>Board</w:t>
      </w:r>
      <w:r w:rsidRPr="001727D6">
        <w:rPr>
          <w:color w:val="auto"/>
          <w:szCs w:val="24"/>
        </w:rPr>
        <w:t xml:space="preserve">. The Chief Executive’s role is to provide operational leadership to the public body and ensure that the </w:t>
      </w:r>
      <w:r w:rsidR="004E2A62">
        <w:rPr>
          <w:color w:val="auto"/>
          <w:szCs w:val="24"/>
        </w:rPr>
        <w:t>Board</w:t>
      </w:r>
      <w:r w:rsidRPr="001727D6">
        <w:rPr>
          <w:color w:val="auto"/>
          <w:szCs w:val="24"/>
        </w:rPr>
        <w:t xml:space="preserve">’s aims and objectives are met, and the public body’s functions and targets are delivered. In summary, the </w:t>
      </w:r>
      <w:r w:rsidR="004E2A62">
        <w:rPr>
          <w:color w:val="auto"/>
          <w:szCs w:val="24"/>
        </w:rPr>
        <w:t>Board</w:t>
      </w:r>
      <w:r w:rsidRPr="001727D6">
        <w:rPr>
          <w:color w:val="auto"/>
          <w:szCs w:val="24"/>
        </w:rPr>
        <w:t xml:space="preserve"> focuses on strategy, </w:t>
      </w:r>
      <w:proofErr w:type="gramStart"/>
      <w:r w:rsidRPr="001727D6">
        <w:rPr>
          <w:color w:val="auto"/>
          <w:szCs w:val="24"/>
        </w:rPr>
        <w:t>performance</w:t>
      </w:r>
      <w:proofErr w:type="gramEnd"/>
      <w:r w:rsidRPr="001727D6">
        <w:rPr>
          <w:color w:val="auto"/>
          <w:szCs w:val="24"/>
        </w:rPr>
        <w:t xml:space="preserve"> and behaviour – the Chief Executive advises the </w:t>
      </w:r>
      <w:r w:rsidR="004E2A62">
        <w:rPr>
          <w:color w:val="auto"/>
          <w:szCs w:val="24"/>
        </w:rPr>
        <w:t>Board</w:t>
      </w:r>
      <w:r w:rsidRPr="001727D6">
        <w:rPr>
          <w:color w:val="auto"/>
          <w:szCs w:val="24"/>
        </w:rPr>
        <w:t xml:space="preserve"> on all matters and is solely responsible for operational issues.</w:t>
      </w:r>
      <w:r w:rsidR="00D1471D">
        <w:rPr>
          <w:color w:val="auto"/>
          <w:szCs w:val="24"/>
        </w:rPr>
        <w:t xml:space="preserve"> </w:t>
      </w:r>
      <w:r w:rsidR="004B2E1F">
        <w:rPr>
          <w:color w:val="auto"/>
          <w:szCs w:val="24"/>
        </w:rPr>
        <w:t xml:space="preserve">The Chief Executive is the Accountable Officer for the organisation. </w:t>
      </w:r>
      <w:r w:rsidR="00D1471D">
        <w:rPr>
          <w:color w:val="auto"/>
          <w:szCs w:val="24"/>
        </w:rPr>
        <w:t xml:space="preserve">The </w:t>
      </w:r>
      <w:r w:rsidR="00337485">
        <w:rPr>
          <w:color w:val="auto"/>
          <w:szCs w:val="24"/>
        </w:rPr>
        <w:t>makeup</w:t>
      </w:r>
      <w:r w:rsidR="00D1471D">
        <w:rPr>
          <w:color w:val="auto"/>
          <w:szCs w:val="24"/>
        </w:rPr>
        <w:t xml:space="preserve"> of the </w:t>
      </w:r>
      <w:r w:rsidR="004E2A62">
        <w:rPr>
          <w:color w:val="auto"/>
          <w:szCs w:val="24"/>
        </w:rPr>
        <w:t>Board</w:t>
      </w:r>
      <w:r w:rsidR="00D1471D">
        <w:rPr>
          <w:color w:val="auto"/>
          <w:szCs w:val="24"/>
        </w:rPr>
        <w:t xml:space="preserve"> is detailed in </w:t>
      </w:r>
      <w:hyperlink w:anchor="_APPENDIX_2_–" w:history="1">
        <w:r w:rsidR="00D1471D" w:rsidRPr="00D1471D">
          <w:rPr>
            <w:rStyle w:val="Hyperlink"/>
            <w:szCs w:val="24"/>
          </w:rPr>
          <w:t>Section 9, appendix 2.</w:t>
        </w:r>
      </w:hyperlink>
    </w:p>
    <w:p w14:paraId="47E7295E" w14:textId="77777777" w:rsidR="00A92293" w:rsidRPr="001727D6" w:rsidRDefault="00A92293" w:rsidP="00A92293">
      <w:pPr>
        <w:pStyle w:val="Normal-paragraph"/>
        <w:spacing w:line="240" w:lineRule="auto"/>
        <w:rPr>
          <w:color w:val="auto"/>
          <w:szCs w:val="24"/>
        </w:rPr>
      </w:pPr>
    </w:p>
    <w:p w14:paraId="0A2AD644" w14:textId="77777777" w:rsidR="00A92293" w:rsidRPr="001727D6" w:rsidRDefault="00A92293" w:rsidP="00A92293">
      <w:pPr>
        <w:pStyle w:val="Normal-paragraph"/>
        <w:spacing w:line="240" w:lineRule="auto"/>
        <w:rPr>
          <w:color w:val="auto"/>
          <w:szCs w:val="24"/>
        </w:rPr>
      </w:pPr>
      <w:r w:rsidRPr="001727D6">
        <w:rPr>
          <w:color w:val="auto"/>
          <w:szCs w:val="24"/>
        </w:rPr>
        <w:t xml:space="preserve">To assist the Chief Executive in discharging their accountabilities, the Chief Executive is supported by the Executive Team which meets on a weekly basis for formative discussion and to support decision making. </w:t>
      </w:r>
    </w:p>
    <w:p w14:paraId="286A9D63" w14:textId="77777777" w:rsidR="00A92293" w:rsidRPr="001727D6" w:rsidRDefault="00A92293" w:rsidP="00A92293">
      <w:pPr>
        <w:pStyle w:val="Normal-paragraph"/>
        <w:spacing w:line="240" w:lineRule="auto"/>
        <w:rPr>
          <w:color w:val="auto"/>
          <w:szCs w:val="24"/>
        </w:rPr>
      </w:pPr>
    </w:p>
    <w:p w14:paraId="1D2498A9" w14:textId="05E8AF1C" w:rsidR="00A92293" w:rsidRPr="001727D6" w:rsidRDefault="00A92293" w:rsidP="00A92293">
      <w:pPr>
        <w:pStyle w:val="Normal-paragraph"/>
        <w:spacing w:line="240" w:lineRule="auto"/>
        <w:rPr>
          <w:color w:val="auto"/>
          <w:szCs w:val="24"/>
        </w:rPr>
      </w:pPr>
      <w:r w:rsidRPr="001727D6">
        <w:rPr>
          <w:color w:val="auto"/>
          <w:szCs w:val="24"/>
        </w:rPr>
        <w:t xml:space="preserve">The Executive Team meet more formally with the wider leadership management group monthly in the Management </w:t>
      </w:r>
      <w:r w:rsidR="004E2A62">
        <w:rPr>
          <w:color w:val="auto"/>
          <w:szCs w:val="24"/>
        </w:rPr>
        <w:t>Board</w:t>
      </w:r>
      <w:r w:rsidRPr="001727D6">
        <w:rPr>
          <w:color w:val="auto"/>
          <w:szCs w:val="24"/>
        </w:rPr>
        <w:t xml:space="preserve"> which is the executive discussion, development, performance management and decision-making forum. It has strong links to all relevant governance forums inside and outside the organisation. </w:t>
      </w:r>
    </w:p>
    <w:p w14:paraId="20015FFE" w14:textId="77777777" w:rsidR="00A92293" w:rsidRPr="001727D6" w:rsidRDefault="00A92293" w:rsidP="00A92293">
      <w:pPr>
        <w:pStyle w:val="Normal-paragraph"/>
        <w:spacing w:line="240" w:lineRule="auto"/>
        <w:rPr>
          <w:color w:val="auto"/>
          <w:szCs w:val="24"/>
        </w:rPr>
      </w:pPr>
    </w:p>
    <w:p w14:paraId="6FCC4985" w14:textId="4954558F" w:rsidR="00A92293" w:rsidRPr="001727D6" w:rsidRDefault="00A92293" w:rsidP="00A92293">
      <w:pPr>
        <w:pStyle w:val="Normal-paragraph"/>
        <w:spacing w:line="240" w:lineRule="auto"/>
        <w:rPr>
          <w:color w:val="auto"/>
          <w:szCs w:val="24"/>
        </w:rPr>
      </w:pPr>
      <w:r w:rsidRPr="001727D6">
        <w:rPr>
          <w:color w:val="auto"/>
          <w:szCs w:val="24"/>
        </w:rPr>
        <w:t xml:space="preserve">Monitoring quality and performance information occurs at all levels of the SHA to provide team to </w:t>
      </w:r>
      <w:r w:rsidR="004E2A62">
        <w:rPr>
          <w:color w:val="auto"/>
          <w:szCs w:val="24"/>
        </w:rPr>
        <w:t>Board</w:t>
      </w:r>
      <w:r w:rsidRPr="001727D6">
        <w:rPr>
          <w:color w:val="auto"/>
          <w:szCs w:val="24"/>
        </w:rPr>
        <w:t xml:space="preserve"> reporting.  Performance, </w:t>
      </w:r>
      <w:proofErr w:type="gramStart"/>
      <w:r w:rsidRPr="001727D6">
        <w:rPr>
          <w:color w:val="auto"/>
          <w:szCs w:val="24"/>
        </w:rPr>
        <w:t>risk</w:t>
      </w:r>
      <w:proofErr w:type="gramEnd"/>
      <w:r w:rsidRPr="001727D6">
        <w:rPr>
          <w:color w:val="auto"/>
          <w:szCs w:val="24"/>
        </w:rPr>
        <w:t xml:space="preserve"> and incident reports are received at each Management </w:t>
      </w:r>
      <w:r w:rsidR="004E2A62">
        <w:rPr>
          <w:color w:val="auto"/>
          <w:szCs w:val="24"/>
        </w:rPr>
        <w:t>Board</w:t>
      </w:r>
      <w:r w:rsidRPr="001727D6">
        <w:rPr>
          <w:color w:val="auto"/>
          <w:szCs w:val="24"/>
        </w:rPr>
        <w:t xml:space="preserve"> meeting, providing the Management </w:t>
      </w:r>
      <w:r w:rsidR="004E2A62">
        <w:rPr>
          <w:color w:val="auto"/>
          <w:szCs w:val="24"/>
        </w:rPr>
        <w:t>Board</w:t>
      </w:r>
      <w:r w:rsidRPr="001727D6">
        <w:rPr>
          <w:color w:val="auto"/>
          <w:szCs w:val="24"/>
        </w:rPr>
        <w:t xml:space="preserve"> with oversight that the SHA is meeting internal and external targets for digital safety and performance.  The</w:t>
      </w:r>
      <w:r w:rsidR="002400E2">
        <w:rPr>
          <w:color w:val="auto"/>
          <w:szCs w:val="24"/>
        </w:rPr>
        <w:t>se reports</w:t>
      </w:r>
      <w:r w:rsidRPr="001727D6">
        <w:rPr>
          <w:color w:val="auto"/>
          <w:szCs w:val="24"/>
        </w:rPr>
        <w:t xml:space="preserve"> are also the mechanisms for identifying under</w:t>
      </w:r>
      <w:r w:rsidR="002400E2">
        <w:rPr>
          <w:color w:val="auto"/>
          <w:szCs w:val="24"/>
        </w:rPr>
        <w:t>-</w:t>
      </w:r>
      <w:r w:rsidRPr="001727D6">
        <w:rPr>
          <w:color w:val="auto"/>
          <w:szCs w:val="24"/>
        </w:rPr>
        <w:t>performance and documenting exception reports and action plans.  These</w:t>
      </w:r>
      <w:r w:rsidR="008856D9">
        <w:rPr>
          <w:color w:val="auto"/>
          <w:szCs w:val="24"/>
        </w:rPr>
        <w:t xml:space="preserve"> exception reports</w:t>
      </w:r>
      <w:r w:rsidRPr="001727D6">
        <w:rPr>
          <w:color w:val="auto"/>
          <w:szCs w:val="24"/>
        </w:rPr>
        <w:t xml:space="preserve"> are </w:t>
      </w:r>
      <w:r w:rsidR="00B16754">
        <w:rPr>
          <w:color w:val="auto"/>
          <w:szCs w:val="24"/>
        </w:rPr>
        <w:t xml:space="preserve">received </w:t>
      </w:r>
      <w:r w:rsidR="00545533">
        <w:rPr>
          <w:color w:val="auto"/>
          <w:szCs w:val="24"/>
        </w:rPr>
        <w:t xml:space="preserve">by the Committee under the scheme of delegation from the Board </w:t>
      </w:r>
      <w:r w:rsidRPr="001727D6">
        <w:rPr>
          <w:color w:val="auto"/>
          <w:szCs w:val="24"/>
        </w:rPr>
        <w:t>as appropriate.</w:t>
      </w:r>
    </w:p>
    <w:p w14:paraId="0B2D60A4" w14:textId="77777777" w:rsidR="00A92293" w:rsidRPr="001727D6" w:rsidRDefault="00A92293" w:rsidP="00A92293">
      <w:pPr>
        <w:pStyle w:val="Normal-paragraph"/>
        <w:spacing w:line="240" w:lineRule="auto"/>
        <w:rPr>
          <w:color w:val="auto"/>
          <w:szCs w:val="24"/>
        </w:rPr>
      </w:pPr>
    </w:p>
    <w:p w14:paraId="66E127A7" w14:textId="43632F88" w:rsidR="00A92293" w:rsidRPr="001727D6" w:rsidRDefault="00A92293" w:rsidP="00A92293">
      <w:pPr>
        <w:pStyle w:val="Normal-paragraph"/>
        <w:spacing w:line="240" w:lineRule="auto"/>
        <w:rPr>
          <w:color w:val="auto"/>
          <w:szCs w:val="24"/>
        </w:rPr>
      </w:pPr>
      <w:r w:rsidRPr="001727D6">
        <w:rPr>
          <w:color w:val="auto"/>
          <w:szCs w:val="24"/>
        </w:rPr>
        <w:t xml:space="preserve">Processes for monitoring performance, managing risk, receiving </w:t>
      </w:r>
      <w:proofErr w:type="gramStart"/>
      <w:r w:rsidRPr="001727D6">
        <w:rPr>
          <w:color w:val="auto"/>
          <w:szCs w:val="24"/>
        </w:rPr>
        <w:t>assurance</w:t>
      </w:r>
      <w:proofErr w:type="gramEnd"/>
      <w:r w:rsidRPr="001727D6">
        <w:rPr>
          <w:color w:val="auto"/>
          <w:szCs w:val="24"/>
        </w:rPr>
        <w:t xml:space="preserve"> and escalating concerns are outlined in this BAF.  These processes commence at team level, with assurance and escalation of risk managed as appropriate through to </w:t>
      </w:r>
      <w:r w:rsidR="004E2A62">
        <w:rPr>
          <w:color w:val="auto"/>
          <w:szCs w:val="24"/>
        </w:rPr>
        <w:t>Board</w:t>
      </w:r>
      <w:r w:rsidRPr="001727D6">
        <w:rPr>
          <w:color w:val="auto"/>
          <w:szCs w:val="24"/>
        </w:rPr>
        <w:t xml:space="preserve"> level.   </w:t>
      </w:r>
      <w:r w:rsidR="00D1471D">
        <w:rPr>
          <w:color w:val="auto"/>
          <w:szCs w:val="24"/>
        </w:rPr>
        <w:t xml:space="preserve">Figure 1 below </w:t>
      </w:r>
      <w:r w:rsidRPr="001727D6">
        <w:rPr>
          <w:color w:val="auto"/>
          <w:szCs w:val="24"/>
        </w:rPr>
        <w:t>demonstrates the route assurance and escalation takes in the SHA.</w:t>
      </w:r>
    </w:p>
    <w:p w14:paraId="65C8CC25" w14:textId="1E9D540E" w:rsidR="007852B7" w:rsidRDefault="007852B7" w:rsidP="007852B7">
      <w:pPr>
        <w:rPr>
          <w:lang w:val="en-GB"/>
        </w:rPr>
      </w:pPr>
    </w:p>
    <w:p w14:paraId="14AE507D" w14:textId="7E52961C" w:rsidR="00D1471D" w:rsidRDefault="00D1471D" w:rsidP="007852B7">
      <w:pPr>
        <w:rPr>
          <w:lang w:val="en-GB"/>
        </w:rPr>
      </w:pPr>
    </w:p>
    <w:p w14:paraId="4155B40C" w14:textId="0FE8FE37" w:rsidR="00D1471D" w:rsidRDefault="00D1471D" w:rsidP="007852B7">
      <w:pPr>
        <w:rPr>
          <w:lang w:val="en-GB"/>
        </w:rPr>
      </w:pPr>
    </w:p>
    <w:p w14:paraId="786D2CE3" w14:textId="0F60076A" w:rsidR="00D1471D" w:rsidRDefault="00D1471D" w:rsidP="007852B7">
      <w:pPr>
        <w:rPr>
          <w:lang w:val="en-GB"/>
        </w:rPr>
      </w:pPr>
    </w:p>
    <w:p w14:paraId="7209263A" w14:textId="640C6C2A" w:rsidR="00D1471D" w:rsidRDefault="00D1471D" w:rsidP="007852B7">
      <w:pPr>
        <w:rPr>
          <w:lang w:val="en-GB"/>
        </w:rPr>
      </w:pPr>
    </w:p>
    <w:p w14:paraId="4B9E7314" w14:textId="18B1AEB8" w:rsidR="00D1471D" w:rsidRDefault="00D1471D" w:rsidP="007852B7">
      <w:pPr>
        <w:rPr>
          <w:lang w:val="en-GB"/>
        </w:rPr>
      </w:pPr>
    </w:p>
    <w:p w14:paraId="73888442" w14:textId="5746D9C0" w:rsidR="00D1471D" w:rsidRDefault="00D1471D" w:rsidP="007852B7">
      <w:pPr>
        <w:rPr>
          <w:lang w:val="en-GB"/>
        </w:rPr>
      </w:pPr>
    </w:p>
    <w:p w14:paraId="541C8BAB" w14:textId="6626EEB1" w:rsidR="00D1471D" w:rsidRDefault="00D1471D" w:rsidP="007852B7">
      <w:pPr>
        <w:rPr>
          <w:lang w:val="en-GB"/>
        </w:rPr>
      </w:pPr>
    </w:p>
    <w:p w14:paraId="7E9FF8C1" w14:textId="5A16F900" w:rsidR="00D1471D" w:rsidRDefault="00D1471D" w:rsidP="007852B7">
      <w:pPr>
        <w:rPr>
          <w:lang w:val="en-GB"/>
        </w:rPr>
      </w:pPr>
    </w:p>
    <w:p w14:paraId="3E5B5CA0" w14:textId="51FD47FB" w:rsidR="00D1471D" w:rsidRDefault="00D1471D" w:rsidP="007852B7">
      <w:pPr>
        <w:rPr>
          <w:lang w:val="en-GB"/>
        </w:rPr>
      </w:pPr>
    </w:p>
    <w:p w14:paraId="7CBF4A90" w14:textId="519C631C" w:rsidR="00D1471D" w:rsidRDefault="00D1471D" w:rsidP="007852B7">
      <w:pPr>
        <w:rPr>
          <w:lang w:val="en-GB"/>
        </w:rPr>
      </w:pPr>
    </w:p>
    <w:p w14:paraId="7792F91E" w14:textId="5C6BECD5" w:rsidR="00D1471D" w:rsidRDefault="00D1471D" w:rsidP="007852B7">
      <w:pPr>
        <w:rPr>
          <w:lang w:val="en-GB"/>
        </w:rPr>
      </w:pPr>
    </w:p>
    <w:p w14:paraId="336987D0" w14:textId="728C07A2" w:rsidR="00D1471D" w:rsidRDefault="00D1471D" w:rsidP="007852B7">
      <w:pPr>
        <w:rPr>
          <w:lang w:val="en-GB"/>
        </w:rPr>
      </w:pPr>
    </w:p>
    <w:p w14:paraId="010DC03A" w14:textId="0794139E" w:rsidR="00D1471D" w:rsidRDefault="00D1471D" w:rsidP="007852B7">
      <w:pPr>
        <w:rPr>
          <w:lang w:val="en-GB"/>
        </w:rPr>
      </w:pPr>
    </w:p>
    <w:p w14:paraId="56C13DC2" w14:textId="4E6B2B02" w:rsidR="00D1471D" w:rsidRDefault="00D1471D" w:rsidP="007852B7">
      <w:pPr>
        <w:rPr>
          <w:lang w:val="en-GB"/>
        </w:rPr>
      </w:pPr>
    </w:p>
    <w:p w14:paraId="005DC0B3" w14:textId="27B645C1" w:rsidR="00D1471D" w:rsidRDefault="00D1471D" w:rsidP="007852B7">
      <w:pPr>
        <w:rPr>
          <w:lang w:val="en-GB"/>
        </w:rPr>
      </w:pPr>
    </w:p>
    <w:p w14:paraId="0D512944" w14:textId="30F2173B" w:rsidR="00D1471D" w:rsidRDefault="00D1471D" w:rsidP="007852B7">
      <w:pPr>
        <w:rPr>
          <w:lang w:val="en-GB"/>
        </w:rPr>
      </w:pPr>
      <w:r>
        <w:rPr>
          <w:lang w:val="en-GB"/>
        </w:rPr>
        <w:t>Fig 1</w:t>
      </w:r>
    </w:p>
    <w:p w14:paraId="22A28E15" w14:textId="59017D25" w:rsidR="00A92293" w:rsidRPr="007852B7" w:rsidRDefault="0071360A" w:rsidP="000B76DD">
      <w:pPr>
        <w:jc w:val="center"/>
        <w:rPr>
          <w:lang w:val="en-GB"/>
        </w:rPr>
      </w:pPr>
      <w:r>
        <w:rPr>
          <w:noProof/>
          <w:lang w:val="en-GB"/>
        </w:rPr>
        <w:drawing>
          <wp:inline distT="0" distB="0" distL="0" distR="0" wp14:anchorId="02ACB875" wp14:editId="4F058EC5">
            <wp:extent cx="5892800" cy="3001917"/>
            <wp:effectExtent l="0" t="0" r="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03886" cy="3007565"/>
                    </a:xfrm>
                    <a:prstGeom prst="rect">
                      <a:avLst/>
                    </a:prstGeom>
                    <a:noFill/>
                  </pic:spPr>
                </pic:pic>
              </a:graphicData>
            </a:graphic>
          </wp:inline>
        </w:drawing>
      </w:r>
    </w:p>
    <w:p w14:paraId="602BE24D" w14:textId="5DD98824" w:rsidR="005241A9" w:rsidRDefault="00125EAD" w:rsidP="005241A9">
      <w:pPr>
        <w:pStyle w:val="Heading2"/>
      </w:pPr>
      <w:bookmarkStart w:id="21" w:name="_Toc92187445"/>
      <w:r>
        <w:t>COMMITTEES</w:t>
      </w:r>
      <w:bookmarkEnd w:id="21"/>
    </w:p>
    <w:p w14:paraId="67CC41DF" w14:textId="3FE3B1E0" w:rsidR="00610188" w:rsidRPr="005F2E7A" w:rsidRDefault="00610188" w:rsidP="005F2E7A">
      <w:pPr>
        <w:pStyle w:val="header-1"/>
        <w:rPr>
          <w:b/>
        </w:rPr>
      </w:pPr>
      <w:r w:rsidRPr="005F2E7A">
        <w:t xml:space="preserve">The </w:t>
      </w:r>
      <w:r w:rsidR="004E2A62" w:rsidRPr="005F2E7A">
        <w:t>Board</w:t>
      </w:r>
      <w:r w:rsidRPr="005F2E7A">
        <w:t xml:space="preserve"> may and, where directed by Welsh Ministers must, appoint Committees of the </w:t>
      </w:r>
      <w:r w:rsidR="004E2A62" w:rsidRPr="005F2E7A">
        <w:t>Board</w:t>
      </w:r>
      <w:r w:rsidRPr="005F2E7A">
        <w:t xml:space="preserve"> either to undertake specific functions on the </w:t>
      </w:r>
      <w:r w:rsidR="004E2A62" w:rsidRPr="005F2E7A">
        <w:rPr>
          <w:bCs/>
        </w:rPr>
        <w:t>Board</w:t>
      </w:r>
      <w:r w:rsidRPr="005F2E7A">
        <w:t xml:space="preserve">’s behalf or to provide advice and assurance to the </w:t>
      </w:r>
      <w:r w:rsidR="004E2A62" w:rsidRPr="005F2E7A">
        <w:t>Board</w:t>
      </w:r>
      <w:r w:rsidRPr="005F2E7A">
        <w:t xml:space="preserve"> in the exercise of its functions.</w:t>
      </w:r>
    </w:p>
    <w:p w14:paraId="2207ED3E" w14:textId="77777777" w:rsidR="00610188" w:rsidRPr="005F2E7A" w:rsidRDefault="00610188" w:rsidP="008825D0">
      <w:pPr>
        <w:pStyle w:val="header-1"/>
      </w:pPr>
    </w:p>
    <w:p w14:paraId="7D48C15D" w14:textId="63351218" w:rsidR="00157677" w:rsidRPr="005F2E7A" w:rsidRDefault="00610188" w:rsidP="008825D0">
      <w:pPr>
        <w:pStyle w:val="header-1"/>
        <w:rPr>
          <w:b/>
        </w:rPr>
      </w:pPr>
      <w:r w:rsidRPr="005F2E7A">
        <w:t xml:space="preserve">The remit and terms of reference of these committees are reviewed each year, together with an assessment of </w:t>
      </w:r>
      <w:r w:rsidR="0029540E" w:rsidRPr="005F2E7A">
        <w:rPr>
          <w:bCs/>
        </w:rPr>
        <w:t>C</w:t>
      </w:r>
      <w:r w:rsidRPr="005F2E7A">
        <w:rPr>
          <w:bCs/>
        </w:rPr>
        <w:t>ommittee</w:t>
      </w:r>
      <w:r w:rsidRPr="005F2E7A">
        <w:t xml:space="preserve"> effectiveness, to ensure robust governance and assurance arrangements are in place.  The </w:t>
      </w:r>
      <w:r w:rsidR="004E2A62" w:rsidRPr="005F2E7A">
        <w:t>Board</w:t>
      </w:r>
      <w:r w:rsidRPr="005F2E7A">
        <w:t xml:space="preserve"> receives a regular report from each committee, as outlined within their </w:t>
      </w:r>
      <w:r w:rsidR="00520BFB" w:rsidRPr="005F2E7A">
        <w:t>T</w:t>
      </w:r>
      <w:r w:rsidRPr="005F2E7A">
        <w:t xml:space="preserve">erms of </w:t>
      </w:r>
      <w:r w:rsidR="00520BFB" w:rsidRPr="005F2E7A">
        <w:t>R</w:t>
      </w:r>
      <w:r w:rsidRPr="005F2E7A">
        <w:t>eference</w:t>
      </w:r>
      <w:r w:rsidR="00520BFB" w:rsidRPr="005F2E7A">
        <w:t xml:space="preserve"> (ToR)</w:t>
      </w:r>
      <w:r w:rsidRPr="005F2E7A">
        <w:t xml:space="preserve"> at the </w:t>
      </w:r>
      <w:r w:rsidR="004E2A62" w:rsidRPr="005F2E7A">
        <w:t>Board</w:t>
      </w:r>
      <w:r w:rsidRPr="005F2E7A">
        <w:t xml:space="preserve"> meeting </w:t>
      </w:r>
      <w:r w:rsidR="00A13106" w:rsidRPr="005F2E7A">
        <w:t xml:space="preserve">following </w:t>
      </w:r>
      <w:r w:rsidRPr="005F2E7A">
        <w:t xml:space="preserve">each </w:t>
      </w:r>
      <w:r w:rsidR="00A13106" w:rsidRPr="005F2E7A">
        <w:t xml:space="preserve">Committee </w:t>
      </w:r>
      <w:r w:rsidRPr="005F2E7A">
        <w:t>meeting.  This provides an effective structure with defined information flows for receiving assurance and identifying areas of concern which require escalation.  The remit, authority and responsibility delegated to these Committees is detailed in the Committee ToRs which form a schedule of the SHA’s Standing Orders.</w:t>
      </w:r>
    </w:p>
    <w:p w14:paraId="27389E52" w14:textId="07B9BFF1" w:rsidR="00FD539F" w:rsidRDefault="00FD539F" w:rsidP="00FD539F">
      <w:pPr>
        <w:pStyle w:val="Heading3"/>
      </w:pPr>
      <w:r>
        <w:t>AUDIT AND ASSURANCE</w:t>
      </w:r>
    </w:p>
    <w:p w14:paraId="7C052EEE" w14:textId="64A32D19" w:rsidR="00157677" w:rsidRPr="0029540E" w:rsidRDefault="003B08D2" w:rsidP="00157677">
      <w:pPr>
        <w:rPr>
          <w:sz w:val="24"/>
          <w:szCs w:val="24"/>
        </w:rPr>
      </w:pPr>
      <w:r w:rsidRPr="0029540E">
        <w:rPr>
          <w:sz w:val="24"/>
          <w:szCs w:val="24"/>
        </w:rPr>
        <w:t xml:space="preserve">The </w:t>
      </w:r>
      <w:r w:rsidR="004E2A62">
        <w:rPr>
          <w:sz w:val="24"/>
          <w:szCs w:val="24"/>
        </w:rPr>
        <w:t>Board</w:t>
      </w:r>
      <w:r w:rsidRPr="0029540E">
        <w:rPr>
          <w:sz w:val="24"/>
          <w:szCs w:val="24"/>
        </w:rPr>
        <w:t xml:space="preserve">’s Audit and Assurance Committee advises and assures the </w:t>
      </w:r>
      <w:r w:rsidR="004E2A62">
        <w:rPr>
          <w:sz w:val="24"/>
          <w:szCs w:val="24"/>
        </w:rPr>
        <w:t>Board</w:t>
      </w:r>
      <w:r w:rsidRPr="0029540E">
        <w:rPr>
          <w:sz w:val="24"/>
          <w:szCs w:val="24"/>
        </w:rPr>
        <w:t xml:space="preserve"> and Accountable Officer on whether effective arrangements are in place to support them in their decision making and in discharging their accountabilities for securing the achievement of DHCW’s objectives, in accordance with the standards of good governance determined for the NHS in Wales.</w:t>
      </w:r>
    </w:p>
    <w:p w14:paraId="38547704" w14:textId="6DE64B02" w:rsidR="00FD539F" w:rsidRDefault="00FD539F" w:rsidP="00FD539F">
      <w:pPr>
        <w:pStyle w:val="Heading3"/>
      </w:pPr>
      <w:r>
        <w:t>DIGITAL GOVERNANCE AND SAFETY COMMITTEE</w:t>
      </w:r>
    </w:p>
    <w:p w14:paraId="27458426" w14:textId="79C7D23E" w:rsidR="0029540E" w:rsidRPr="005F2E7A" w:rsidRDefault="000609ED" w:rsidP="005F2E7A">
      <w:pPr>
        <w:pStyle w:val="header-1"/>
      </w:pPr>
      <w:r w:rsidRPr="005F2E7A">
        <w:t xml:space="preserve">The </w:t>
      </w:r>
      <w:r w:rsidR="004E2A62" w:rsidRPr="005F2E7A">
        <w:t>Board</w:t>
      </w:r>
      <w:r w:rsidRPr="005F2E7A">
        <w:t xml:space="preserve">’s Digital Governance and Safety Committee advises and assures the </w:t>
      </w:r>
      <w:r w:rsidR="004E2A62" w:rsidRPr="005F2E7A">
        <w:t>Board</w:t>
      </w:r>
      <w:r w:rsidRPr="005F2E7A">
        <w:t xml:space="preserve"> and Accountable Officer on whether effective arrangements are in place to support them in their decision making and in discharging their accountabilities regarding</w:t>
      </w:r>
      <w:r w:rsidR="0029540E" w:rsidRPr="005F2E7A">
        <w:t xml:space="preserve"> information governance, </w:t>
      </w:r>
      <w:r w:rsidR="0029540E" w:rsidRPr="005F2E7A">
        <w:lastRenderedPageBreak/>
        <w:t>security, digital assurance</w:t>
      </w:r>
      <w:r w:rsidR="00370D93" w:rsidRPr="005F2E7A">
        <w:t xml:space="preserve">, information </w:t>
      </w:r>
      <w:r w:rsidR="00F8000B" w:rsidRPr="005F2E7A">
        <w:t>services</w:t>
      </w:r>
      <w:r w:rsidR="0029540E" w:rsidRPr="005F2E7A">
        <w:t xml:space="preserve"> and incident review and learning. </w:t>
      </w:r>
    </w:p>
    <w:p w14:paraId="14F994AB" w14:textId="6D8876E1" w:rsidR="00FD539F" w:rsidRDefault="00FD539F" w:rsidP="0029540E">
      <w:pPr>
        <w:pStyle w:val="Heading3"/>
      </w:pPr>
      <w:r>
        <w:t>REMUNERATION AND TERMS OF SERVICE COMMITTEE</w:t>
      </w:r>
    </w:p>
    <w:p w14:paraId="3EB917F9" w14:textId="67D9F908" w:rsidR="00157677" w:rsidRPr="0029540E" w:rsidRDefault="00B50481" w:rsidP="00157677">
      <w:pPr>
        <w:rPr>
          <w:sz w:val="24"/>
          <w:szCs w:val="24"/>
          <w:lang w:val="en-GB"/>
        </w:rPr>
      </w:pPr>
      <w:r w:rsidRPr="0029540E">
        <w:rPr>
          <w:sz w:val="24"/>
          <w:szCs w:val="24"/>
          <w:lang w:val="en-GB"/>
        </w:rPr>
        <w:t xml:space="preserve">The </w:t>
      </w:r>
      <w:r w:rsidR="004E2A62">
        <w:rPr>
          <w:sz w:val="24"/>
          <w:szCs w:val="24"/>
          <w:lang w:val="en-GB"/>
        </w:rPr>
        <w:t>Board</w:t>
      </w:r>
      <w:r w:rsidRPr="0029540E">
        <w:rPr>
          <w:sz w:val="24"/>
          <w:szCs w:val="24"/>
          <w:lang w:val="en-GB"/>
        </w:rPr>
        <w:t xml:space="preserve">’s Remuneration and Terms of Service Committee is responsible for providing advice and assurance to the </w:t>
      </w:r>
      <w:r w:rsidR="004E2A62">
        <w:rPr>
          <w:sz w:val="24"/>
          <w:szCs w:val="24"/>
          <w:lang w:val="en-GB"/>
        </w:rPr>
        <w:t>Board</w:t>
      </w:r>
      <w:r w:rsidRPr="0029540E">
        <w:rPr>
          <w:sz w:val="24"/>
          <w:szCs w:val="24"/>
          <w:lang w:val="en-GB"/>
        </w:rPr>
        <w:t xml:space="preserve"> on remuneration and terms of service for the Chief Executive, Executive Directors and other senior staff within the framework set by the Welsh Government. It also provides assurance to the </w:t>
      </w:r>
      <w:r w:rsidR="004E2A62">
        <w:rPr>
          <w:sz w:val="24"/>
          <w:szCs w:val="24"/>
          <w:lang w:val="en-GB"/>
        </w:rPr>
        <w:t>Board</w:t>
      </w:r>
      <w:r w:rsidRPr="0029540E">
        <w:rPr>
          <w:sz w:val="24"/>
          <w:szCs w:val="24"/>
          <w:lang w:val="en-GB"/>
        </w:rPr>
        <w:t xml:space="preserve"> in relation to DHCW’s arrangements for the remuneration and terms of service, including contractual arrangements, for all staff, in accordance with the requirements and standards determined for the NHS in Wales.</w:t>
      </w:r>
    </w:p>
    <w:p w14:paraId="4F08D52F" w14:textId="11A2840F" w:rsidR="00125EAD" w:rsidRDefault="00022584" w:rsidP="00022584">
      <w:pPr>
        <w:pStyle w:val="Heading2"/>
      </w:pPr>
      <w:bookmarkStart w:id="22" w:name="_Toc92187446"/>
      <w:r>
        <w:t>ASSURANCE AND ESCALATION</w:t>
      </w:r>
      <w:bookmarkEnd w:id="22"/>
    </w:p>
    <w:p w14:paraId="054A6F15" w14:textId="5682FA47" w:rsidR="00022584" w:rsidRDefault="00022584" w:rsidP="0046148B">
      <w:pPr>
        <w:pStyle w:val="Heading3"/>
      </w:pPr>
      <w:r>
        <w:t>ASSURANCE</w:t>
      </w:r>
    </w:p>
    <w:p w14:paraId="20895B6C" w14:textId="77777777" w:rsidR="009126A7" w:rsidRPr="0029540E" w:rsidRDefault="009126A7" w:rsidP="009126A7">
      <w:pPr>
        <w:rPr>
          <w:sz w:val="24"/>
          <w:szCs w:val="24"/>
        </w:rPr>
      </w:pPr>
      <w:r w:rsidRPr="0029540E">
        <w:rPr>
          <w:sz w:val="24"/>
          <w:szCs w:val="24"/>
        </w:rPr>
        <w:t>As already explained assurance is the overriding governance that brings together the identified areas of control to ensure the systems for monitoring performance, decision making, and escalation are working.</w:t>
      </w:r>
    </w:p>
    <w:p w14:paraId="50850B56" w14:textId="77777777" w:rsidR="009126A7" w:rsidRPr="0029540E" w:rsidRDefault="009126A7" w:rsidP="009126A7">
      <w:pPr>
        <w:rPr>
          <w:sz w:val="24"/>
          <w:szCs w:val="24"/>
        </w:rPr>
      </w:pPr>
    </w:p>
    <w:p w14:paraId="1B10B890" w14:textId="77777777" w:rsidR="009126A7" w:rsidRPr="0029540E" w:rsidRDefault="009126A7" w:rsidP="009126A7">
      <w:pPr>
        <w:rPr>
          <w:sz w:val="24"/>
          <w:szCs w:val="24"/>
        </w:rPr>
      </w:pPr>
      <w:r w:rsidRPr="0029540E">
        <w:rPr>
          <w:sz w:val="24"/>
          <w:szCs w:val="24"/>
        </w:rPr>
        <w:t>A good system will bring together and triangulate internal and external assurance sources and should also be a combination of quantitative and qualitative information.</w:t>
      </w:r>
    </w:p>
    <w:p w14:paraId="6B852960" w14:textId="77777777" w:rsidR="009126A7" w:rsidRPr="0029540E" w:rsidRDefault="009126A7" w:rsidP="009126A7">
      <w:pPr>
        <w:rPr>
          <w:sz w:val="24"/>
          <w:szCs w:val="24"/>
        </w:rPr>
      </w:pPr>
    </w:p>
    <w:p w14:paraId="6E914980" w14:textId="77777777" w:rsidR="009126A7" w:rsidRPr="0029540E" w:rsidRDefault="009126A7" w:rsidP="009126A7">
      <w:pPr>
        <w:rPr>
          <w:sz w:val="24"/>
          <w:szCs w:val="24"/>
        </w:rPr>
      </w:pPr>
      <w:r w:rsidRPr="0029540E">
        <w:rPr>
          <w:sz w:val="24"/>
          <w:szCs w:val="24"/>
        </w:rPr>
        <w:t>The organisation uses several methods for obtaining assurance, the below table details some of the high-level methods used.</w:t>
      </w:r>
    </w:p>
    <w:p w14:paraId="2DA2D352" w14:textId="4C3EDEC6" w:rsidR="001F4B10" w:rsidRDefault="001F4B10" w:rsidP="001F4B10">
      <w:pPr>
        <w:pStyle w:val="Heading3"/>
      </w:pPr>
      <w:r>
        <w:t>INTERNAL AND EXTERNAL ASSURANCE PRACTICES</w:t>
      </w:r>
    </w:p>
    <w:tbl>
      <w:tblPr>
        <w:tblStyle w:val="GridTable4-Accent51"/>
        <w:tblW w:w="0" w:type="auto"/>
        <w:tblLook w:val="04A0" w:firstRow="1" w:lastRow="0" w:firstColumn="1" w:lastColumn="0" w:noHBand="0" w:noVBand="1"/>
      </w:tblPr>
      <w:tblGrid>
        <w:gridCol w:w="4854"/>
        <w:gridCol w:w="4854"/>
      </w:tblGrid>
      <w:tr w:rsidR="00272AF1" w:rsidRPr="00272AF1" w14:paraId="229CEEE1" w14:textId="77777777" w:rsidTr="00EE12E3">
        <w:trPr>
          <w:cnfStyle w:val="100000000000" w:firstRow="1" w:lastRow="0" w:firstColumn="0" w:lastColumn="0" w:oddVBand="0" w:evenVBand="0" w:oddHBand="0"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4854" w:type="dxa"/>
          </w:tcPr>
          <w:p w14:paraId="6A8CE74E" w14:textId="77777777" w:rsidR="00272AF1" w:rsidRPr="00272AF1" w:rsidRDefault="00272AF1" w:rsidP="00272AF1">
            <w:pPr>
              <w:rPr>
                <w:sz w:val="20"/>
                <w:szCs w:val="20"/>
              </w:rPr>
            </w:pPr>
            <w:bookmarkStart w:id="23" w:name="_Hlk91757467"/>
            <w:r w:rsidRPr="00272AF1">
              <w:rPr>
                <w:sz w:val="20"/>
                <w:szCs w:val="20"/>
              </w:rPr>
              <w:t>Internal</w:t>
            </w:r>
          </w:p>
        </w:tc>
        <w:tc>
          <w:tcPr>
            <w:tcW w:w="4854" w:type="dxa"/>
          </w:tcPr>
          <w:p w14:paraId="3A9288F5" w14:textId="77ED36F1" w:rsidR="00272AF1" w:rsidRPr="00272AF1" w:rsidRDefault="00272AF1" w:rsidP="00272AF1">
            <w:pPr>
              <w:cnfStyle w:val="100000000000" w:firstRow="1" w:lastRow="0" w:firstColumn="0" w:lastColumn="0" w:oddVBand="0" w:evenVBand="0" w:oddHBand="0" w:evenHBand="0" w:firstRowFirstColumn="0" w:firstRowLastColumn="0" w:lastRowFirstColumn="0" w:lastRowLastColumn="0"/>
              <w:rPr>
                <w:sz w:val="20"/>
                <w:szCs w:val="20"/>
              </w:rPr>
            </w:pPr>
            <w:r w:rsidRPr="00272AF1">
              <w:rPr>
                <w:sz w:val="20"/>
                <w:szCs w:val="20"/>
              </w:rPr>
              <w:t>External</w:t>
            </w:r>
          </w:p>
        </w:tc>
      </w:tr>
      <w:tr w:rsidR="00F34E61" w:rsidRPr="00640358" w14:paraId="262187A7" w14:textId="77777777" w:rsidTr="00EE12E3">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4854" w:type="dxa"/>
          </w:tcPr>
          <w:p w14:paraId="0EE45A12" w14:textId="629AA14E" w:rsidR="00F34E61" w:rsidRPr="00640358" w:rsidRDefault="00F34E61" w:rsidP="00F34E61">
            <w:pPr>
              <w:rPr>
                <w:b w:val="0"/>
                <w:bCs w:val="0"/>
                <w:sz w:val="20"/>
                <w:szCs w:val="20"/>
              </w:rPr>
            </w:pPr>
            <w:r w:rsidRPr="00640358">
              <w:rPr>
                <w:b w:val="0"/>
                <w:bCs w:val="0"/>
                <w:sz w:val="20"/>
                <w:szCs w:val="20"/>
              </w:rPr>
              <w:t>Standing Orders</w:t>
            </w:r>
          </w:p>
        </w:tc>
        <w:tc>
          <w:tcPr>
            <w:tcW w:w="4854" w:type="dxa"/>
          </w:tcPr>
          <w:p w14:paraId="69601564" w14:textId="0C76FCA4" w:rsidR="00F34E61" w:rsidRPr="00640358" w:rsidRDefault="00F34E61" w:rsidP="00F34E61">
            <w:pPr>
              <w:cnfStyle w:val="000000100000" w:firstRow="0" w:lastRow="0" w:firstColumn="0" w:lastColumn="0" w:oddVBand="0" w:evenVBand="0" w:oddHBand="1" w:evenHBand="0" w:firstRowFirstColumn="0" w:firstRowLastColumn="0" w:lastRowFirstColumn="0" w:lastRowLastColumn="0"/>
              <w:rPr>
                <w:sz w:val="20"/>
                <w:szCs w:val="20"/>
              </w:rPr>
            </w:pPr>
            <w:r w:rsidRPr="00640358">
              <w:rPr>
                <w:sz w:val="20"/>
                <w:szCs w:val="20"/>
              </w:rPr>
              <w:t xml:space="preserve">Structured Assessment via </w:t>
            </w:r>
            <w:r w:rsidR="00E33F10" w:rsidRPr="00640358">
              <w:rPr>
                <w:sz w:val="20"/>
                <w:szCs w:val="20"/>
              </w:rPr>
              <w:t>Audit Wales</w:t>
            </w:r>
          </w:p>
        </w:tc>
      </w:tr>
      <w:tr w:rsidR="00F34E61" w:rsidRPr="00640358" w14:paraId="617F289A" w14:textId="77777777" w:rsidTr="00EE12E3">
        <w:trPr>
          <w:trHeight w:val="263"/>
        </w:trPr>
        <w:tc>
          <w:tcPr>
            <w:cnfStyle w:val="001000000000" w:firstRow="0" w:lastRow="0" w:firstColumn="1" w:lastColumn="0" w:oddVBand="0" w:evenVBand="0" w:oddHBand="0" w:evenHBand="0" w:firstRowFirstColumn="0" w:firstRowLastColumn="0" w:lastRowFirstColumn="0" w:lastRowLastColumn="0"/>
            <w:tcW w:w="4854" w:type="dxa"/>
          </w:tcPr>
          <w:p w14:paraId="3FB2FC96" w14:textId="47A62AAB" w:rsidR="00F34E61" w:rsidRPr="00640358" w:rsidRDefault="00F34E61" w:rsidP="00F34E61">
            <w:pPr>
              <w:rPr>
                <w:b w:val="0"/>
                <w:bCs w:val="0"/>
                <w:sz w:val="20"/>
                <w:szCs w:val="20"/>
              </w:rPr>
            </w:pPr>
            <w:r w:rsidRPr="00640358">
              <w:rPr>
                <w:b w:val="0"/>
                <w:bCs w:val="0"/>
                <w:sz w:val="20"/>
                <w:szCs w:val="20"/>
              </w:rPr>
              <w:t>Standing Financial Instructions</w:t>
            </w:r>
          </w:p>
        </w:tc>
        <w:tc>
          <w:tcPr>
            <w:tcW w:w="4854" w:type="dxa"/>
          </w:tcPr>
          <w:p w14:paraId="5090E3C7" w14:textId="1F232A0D" w:rsidR="00F34E61" w:rsidRPr="00640358" w:rsidRDefault="00F34E61" w:rsidP="00F34E61">
            <w:pPr>
              <w:cnfStyle w:val="000000000000" w:firstRow="0" w:lastRow="0" w:firstColumn="0" w:lastColumn="0" w:oddVBand="0" w:evenVBand="0" w:oddHBand="0" w:evenHBand="0" w:firstRowFirstColumn="0" w:firstRowLastColumn="0" w:lastRowFirstColumn="0" w:lastRowLastColumn="0"/>
              <w:rPr>
                <w:sz w:val="20"/>
                <w:szCs w:val="20"/>
              </w:rPr>
            </w:pPr>
            <w:r w:rsidRPr="00640358">
              <w:rPr>
                <w:sz w:val="20"/>
                <w:szCs w:val="20"/>
              </w:rPr>
              <w:t>WG Reports/Reviews</w:t>
            </w:r>
          </w:p>
        </w:tc>
      </w:tr>
      <w:tr w:rsidR="00F34E61" w:rsidRPr="00640358" w14:paraId="67A1134B" w14:textId="77777777" w:rsidTr="00EE12E3">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4854" w:type="dxa"/>
          </w:tcPr>
          <w:p w14:paraId="226499B9" w14:textId="7179F239" w:rsidR="00F34E61" w:rsidRPr="00640358" w:rsidRDefault="00F34E61" w:rsidP="00F34E61">
            <w:pPr>
              <w:rPr>
                <w:b w:val="0"/>
                <w:bCs w:val="0"/>
                <w:sz w:val="20"/>
                <w:szCs w:val="20"/>
              </w:rPr>
            </w:pPr>
            <w:r w:rsidRPr="00640358">
              <w:rPr>
                <w:b w:val="0"/>
                <w:bCs w:val="0"/>
                <w:sz w:val="20"/>
                <w:szCs w:val="20"/>
              </w:rPr>
              <w:t xml:space="preserve">Scheme of </w:t>
            </w:r>
            <w:r w:rsidR="00E33F10" w:rsidRPr="00640358">
              <w:rPr>
                <w:b w:val="0"/>
                <w:bCs w:val="0"/>
                <w:sz w:val="20"/>
                <w:szCs w:val="20"/>
              </w:rPr>
              <w:t>delegation</w:t>
            </w:r>
          </w:p>
        </w:tc>
        <w:tc>
          <w:tcPr>
            <w:tcW w:w="4854" w:type="dxa"/>
          </w:tcPr>
          <w:p w14:paraId="086A0DD3" w14:textId="05116525" w:rsidR="00F34E61" w:rsidRPr="00640358" w:rsidRDefault="00F34E61" w:rsidP="00F34E61">
            <w:pPr>
              <w:cnfStyle w:val="000000100000" w:firstRow="0" w:lastRow="0" w:firstColumn="0" w:lastColumn="0" w:oddVBand="0" w:evenVBand="0" w:oddHBand="1" w:evenHBand="0" w:firstRowFirstColumn="0" w:firstRowLastColumn="0" w:lastRowFirstColumn="0" w:lastRowLastColumn="0"/>
              <w:rPr>
                <w:sz w:val="20"/>
                <w:szCs w:val="20"/>
              </w:rPr>
            </w:pPr>
            <w:r w:rsidRPr="00640358">
              <w:rPr>
                <w:sz w:val="20"/>
                <w:szCs w:val="20"/>
              </w:rPr>
              <w:t>WG assessment of IMTP</w:t>
            </w:r>
          </w:p>
        </w:tc>
      </w:tr>
      <w:tr w:rsidR="00E33F10" w:rsidRPr="00640358" w14:paraId="7F440AE9" w14:textId="77777777" w:rsidTr="00EE12E3">
        <w:trPr>
          <w:trHeight w:val="263"/>
        </w:trPr>
        <w:tc>
          <w:tcPr>
            <w:cnfStyle w:val="001000000000" w:firstRow="0" w:lastRow="0" w:firstColumn="1" w:lastColumn="0" w:oddVBand="0" w:evenVBand="0" w:oddHBand="0" w:evenHBand="0" w:firstRowFirstColumn="0" w:firstRowLastColumn="0" w:lastRowFirstColumn="0" w:lastRowLastColumn="0"/>
            <w:tcW w:w="4854" w:type="dxa"/>
          </w:tcPr>
          <w:p w14:paraId="1791ACA9" w14:textId="76AE25EC" w:rsidR="00E33F10" w:rsidRPr="00640358" w:rsidRDefault="00E33F10" w:rsidP="00E33F10">
            <w:pPr>
              <w:rPr>
                <w:b w:val="0"/>
                <w:bCs w:val="0"/>
                <w:sz w:val="20"/>
                <w:szCs w:val="20"/>
              </w:rPr>
            </w:pPr>
            <w:r w:rsidRPr="00640358">
              <w:rPr>
                <w:b w:val="0"/>
                <w:bCs w:val="0"/>
                <w:sz w:val="20"/>
                <w:szCs w:val="20"/>
              </w:rPr>
              <w:t>Compliance against legislation</w:t>
            </w:r>
          </w:p>
        </w:tc>
        <w:tc>
          <w:tcPr>
            <w:tcW w:w="4854" w:type="dxa"/>
          </w:tcPr>
          <w:p w14:paraId="4A9989B0" w14:textId="04097D92" w:rsidR="00E33F10" w:rsidRPr="00640358" w:rsidRDefault="00331A81" w:rsidP="00E33F10">
            <w:pPr>
              <w:cnfStyle w:val="000000000000" w:firstRow="0" w:lastRow="0" w:firstColumn="0" w:lastColumn="0" w:oddVBand="0" w:evenVBand="0" w:oddHBand="0" w:evenHBand="0" w:firstRowFirstColumn="0" w:firstRowLastColumn="0" w:lastRowFirstColumn="0" w:lastRowLastColumn="0"/>
              <w:rPr>
                <w:sz w:val="20"/>
                <w:szCs w:val="20"/>
              </w:rPr>
            </w:pPr>
            <w:r w:rsidRPr="00640358">
              <w:rPr>
                <w:sz w:val="20"/>
                <w:szCs w:val="20"/>
              </w:rPr>
              <w:t>Internal Audit Reports</w:t>
            </w:r>
          </w:p>
        </w:tc>
      </w:tr>
      <w:tr w:rsidR="00E33F10" w:rsidRPr="00640358" w14:paraId="29092CDA" w14:textId="77777777" w:rsidTr="00EE12E3">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4854" w:type="dxa"/>
          </w:tcPr>
          <w:p w14:paraId="7984F956" w14:textId="77777777" w:rsidR="00E33F10" w:rsidRPr="00640358" w:rsidRDefault="00E33F10" w:rsidP="00E33F10">
            <w:pPr>
              <w:rPr>
                <w:b w:val="0"/>
                <w:bCs w:val="0"/>
                <w:sz w:val="20"/>
                <w:szCs w:val="20"/>
              </w:rPr>
            </w:pPr>
            <w:r w:rsidRPr="00640358">
              <w:rPr>
                <w:b w:val="0"/>
                <w:bCs w:val="0"/>
                <w:sz w:val="20"/>
                <w:szCs w:val="20"/>
              </w:rPr>
              <w:t>Annual Self-Assessment</w:t>
            </w:r>
          </w:p>
        </w:tc>
        <w:tc>
          <w:tcPr>
            <w:tcW w:w="4854" w:type="dxa"/>
          </w:tcPr>
          <w:p w14:paraId="7D5E6302" w14:textId="169E4FDE" w:rsidR="00E33F10" w:rsidRPr="00640358" w:rsidRDefault="00E33F10" w:rsidP="00E33F10">
            <w:pPr>
              <w:cnfStyle w:val="000000100000" w:firstRow="0" w:lastRow="0" w:firstColumn="0" w:lastColumn="0" w:oddVBand="0" w:evenVBand="0" w:oddHBand="1" w:evenHBand="0" w:firstRowFirstColumn="0" w:firstRowLastColumn="0" w:lastRowFirstColumn="0" w:lastRowLastColumn="0"/>
              <w:rPr>
                <w:sz w:val="20"/>
                <w:szCs w:val="20"/>
              </w:rPr>
            </w:pPr>
            <w:r w:rsidRPr="00640358">
              <w:rPr>
                <w:sz w:val="20"/>
                <w:szCs w:val="20"/>
              </w:rPr>
              <w:t>Quality Accreditation Schemes – ISO</w:t>
            </w:r>
            <w:r w:rsidR="00DC2338" w:rsidRPr="00640358">
              <w:rPr>
                <w:sz w:val="20"/>
                <w:szCs w:val="20"/>
              </w:rPr>
              <w:t xml:space="preserve">, </w:t>
            </w:r>
            <w:proofErr w:type="gramStart"/>
            <w:r w:rsidR="00DC2338" w:rsidRPr="00640358">
              <w:rPr>
                <w:sz w:val="20"/>
                <w:szCs w:val="20"/>
              </w:rPr>
              <w:t>BS</w:t>
            </w:r>
            <w:proofErr w:type="gramEnd"/>
            <w:r w:rsidR="00DC2338" w:rsidRPr="00640358">
              <w:rPr>
                <w:sz w:val="20"/>
                <w:szCs w:val="20"/>
              </w:rPr>
              <w:t xml:space="preserve"> and other Certification</w:t>
            </w:r>
            <w:r w:rsidRPr="00640358">
              <w:rPr>
                <w:sz w:val="20"/>
                <w:szCs w:val="20"/>
              </w:rPr>
              <w:t xml:space="preserve"> Audits</w:t>
            </w:r>
          </w:p>
        </w:tc>
      </w:tr>
      <w:tr w:rsidR="00E33F10" w:rsidRPr="00640358" w14:paraId="7C0D6AAF" w14:textId="77777777" w:rsidTr="00EE12E3">
        <w:trPr>
          <w:trHeight w:val="263"/>
        </w:trPr>
        <w:tc>
          <w:tcPr>
            <w:cnfStyle w:val="001000000000" w:firstRow="0" w:lastRow="0" w:firstColumn="1" w:lastColumn="0" w:oddVBand="0" w:evenVBand="0" w:oddHBand="0" w:evenHBand="0" w:firstRowFirstColumn="0" w:firstRowLastColumn="0" w:lastRowFirstColumn="0" w:lastRowLastColumn="0"/>
            <w:tcW w:w="4854" w:type="dxa"/>
          </w:tcPr>
          <w:p w14:paraId="600A7B0A" w14:textId="7B23030E" w:rsidR="00E33F10" w:rsidRPr="00640358" w:rsidRDefault="004E2A62" w:rsidP="00E33F10">
            <w:pPr>
              <w:rPr>
                <w:b w:val="0"/>
                <w:bCs w:val="0"/>
                <w:sz w:val="20"/>
                <w:szCs w:val="20"/>
              </w:rPr>
            </w:pPr>
            <w:r w:rsidRPr="00640358">
              <w:rPr>
                <w:b w:val="0"/>
                <w:bCs w:val="0"/>
                <w:sz w:val="20"/>
                <w:szCs w:val="20"/>
              </w:rPr>
              <w:t>Board</w:t>
            </w:r>
            <w:r w:rsidR="00E33F10" w:rsidRPr="00640358">
              <w:rPr>
                <w:b w:val="0"/>
                <w:bCs w:val="0"/>
                <w:sz w:val="20"/>
                <w:szCs w:val="20"/>
              </w:rPr>
              <w:t xml:space="preserve"> and Committee Reporting</w:t>
            </w:r>
          </w:p>
        </w:tc>
        <w:tc>
          <w:tcPr>
            <w:tcW w:w="4854" w:type="dxa"/>
          </w:tcPr>
          <w:p w14:paraId="0D1F124A" w14:textId="49CFBCD9" w:rsidR="00E33F10" w:rsidRPr="00640358" w:rsidRDefault="00E33F10" w:rsidP="00E33F10">
            <w:pPr>
              <w:cnfStyle w:val="000000000000" w:firstRow="0" w:lastRow="0" w:firstColumn="0" w:lastColumn="0" w:oddVBand="0" w:evenVBand="0" w:oddHBand="0" w:evenHBand="0" w:firstRowFirstColumn="0" w:firstRowLastColumn="0" w:lastRowFirstColumn="0" w:lastRowLastColumn="0"/>
              <w:rPr>
                <w:sz w:val="20"/>
                <w:szCs w:val="20"/>
              </w:rPr>
            </w:pPr>
            <w:r w:rsidRPr="00640358">
              <w:rPr>
                <w:sz w:val="20"/>
                <w:szCs w:val="20"/>
              </w:rPr>
              <w:t>Welsh Language Commissioner</w:t>
            </w:r>
          </w:p>
        </w:tc>
      </w:tr>
      <w:tr w:rsidR="00E33F10" w:rsidRPr="00640358" w14:paraId="5B011DD2" w14:textId="77777777" w:rsidTr="00EE12E3">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4854" w:type="dxa"/>
          </w:tcPr>
          <w:p w14:paraId="29C2B88E" w14:textId="3CCCD167" w:rsidR="00E33F10" w:rsidRPr="00F01689" w:rsidRDefault="1B6AEF88" w:rsidP="00E33F10">
            <w:pPr>
              <w:rPr>
                <w:b w:val="0"/>
                <w:bCs w:val="0"/>
                <w:sz w:val="20"/>
                <w:szCs w:val="20"/>
              </w:rPr>
            </w:pPr>
            <w:r w:rsidRPr="00F01689">
              <w:rPr>
                <w:b w:val="0"/>
                <w:bCs w:val="0"/>
                <w:sz w:val="20"/>
                <w:szCs w:val="20"/>
              </w:rPr>
              <w:t>I</w:t>
            </w:r>
            <w:r w:rsidR="201F5DE8" w:rsidRPr="00F01689">
              <w:rPr>
                <w:b w:val="0"/>
                <w:bCs w:val="0"/>
                <w:sz w:val="20"/>
                <w:szCs w:val="20"/>
              </w:rPr>
              <w:t>MTP</w:t>
            </w:r>
          </w:p>
        </w:tc>
        <w:tc>
          <w:tcPr>
            <w:tcW w:w="4854" w:type="dxa"/>
          </w:tcPr>
          <w:p w14:paraId="2E2EF887" w14:textId="6E655621" w:rsidR="00E33F10" w:rsidRPr="00640358" w:rsidRDefault="00331A81" w:rsidP="00E33F10">
            <w:pPr>
              <w:cnfStyle w:val="000000100000" w:firstRow="0" w:lastRow="0" w:firstColumn="0" w:lastColumn="0" w:oddVBand="0" w:evenVBand="0" w:oddHBand="1" w:evenHBand="0" w:firstRowFirstColumn="0" w:firstRowLastColumn="0" w:lastRowFirstColumn="0" w:lastRowLastColumn="0"/>
              <w:rPr>
                <w:sz w:val="20"/>
                <w:szCs w:val="20"/>
              </w:rPr>
            </w:pPr>
            <w:r w:rsidRPr="00640358">
              <w:rPr>
                <w:sz w:val="20"/>
                <w:szCs w:val="20"/>
              </w:rPr>
              <w:t xml:space="preserve">Wellbeing of </w:t>
            </w:r>
            <w:r w:rsidR="00E33F10" w:rsidRPr="00640358">
              <w:rPr>
                <w:sz w:val="20"/>
                <w:szCs w:val="20"/>
              </w:rPr>
              <w:t>Future Generations Commissioner for Wales</w:t>
            </w:r>
          </w:p>
        </w:tc>
      </w:tr>
      <w:tr w:rsidR="00E33F10" w:rsidRPr="00640358" w14:paraId="079EB343" w14:textId="77777777" w:rsidTr="00EE12E3">
        <w:trPr>
          <w:trHeight w:val="278"/>
        </w:trPr>
        <w:tc>
          <w:tcPr>
            <w:cnfStyle w:val="001000000000" w:firstRow="0" w:lastRow="0" w:firstColumn="1" w:lastColumn="0" w:oddVBand="0" w:evenVBand="0" w:oddHBand="0" w:evenHBand="0" w:firstRowFirstColumn="0" w:firstRowLastColumn="0" w:lastRowFirstColumn="0" w:lastRowLastColumn="0"/>
            <w:tcW w:w="4854" w:type="dxa"/>
          </w:tcPr>
          <w:p w14:paraId="54E1E5C4" w14:textId="77777777" w:rsidR="00E33F10" w:rsidRPr="00640358" w:rsidRDefault="00E33F10" w:rsidP="00E33F10">
            <w:pPr>
              <w:rPr>
                <w:b w:val="0"/>
                <w:bCs w:val="0"/>
                <w:sz w:val="20"/>
                <w:szCs w:val="20"/>
              </w:rPr>
            </w:pPr>
            <w:r w:rsidRPr="00640358">
              <w:rPr>
                <w:b w:val="0"/>
                <w:bCs w:val="0"/>
                <w:sz w:val="20"/>
                <w:szCs w:val="20"/>
              </w:rPr>
              <w:t>Counter-fraud reports</w:t>
            </w:r>
          </w:p>
        </w:tc>
        <w:tc>
          <w:tcPr>
            <w:tcW w:w="4854" w:type="dxa"/>
          </w:tcPr>
          <w:p w14:paraId="7938804B" w14:textId="0939390F" w:rsidR="00E33F10" w:rsidRPr="00640358" w:rsidRDefault="00331A81" w:rsidP="00E33F10">
            <w:pPr>
              <w:cnfStyle w:val="000000000000" w:firstRow="0" w:lastRow="0" w:firstColumn="0" w:lastColumn="0" w:oddVBand="0" w:evenVBand="0" w:oddHBand="0" w:evenHBand="0" w:firstRowFirstColumn="0" w:firstRowLastColumn="0" w:lastRowFirstColumn="0" w:lastRowLastColumn="0"/>
              <w:rPr>
                <w:sz w:val="20"/>
                <w:szCs w:val="20"/>
              </w:rPr>
            </w:pPr>
            <w:r w:rsidRPr="00640358">
              <w:rPr>
                <w:sz w:val="20"/>
                <w:szCs w:val="20"/>
              </w:rPr>
              <w:t>Welsh Risk Pool</w:t>
            </w:r>
          </w:p>
        </w:tc>
      </w:tr>
      <w:tr w:rsidR="00E33F10" w:rsidRPr="00640358" w14:paraId="37CD9550" w14:textId="77777777" w:rsidTr="00EE12E3">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4854" w:type="dxa"/>
          </w:tcPr>
          <w:p w14:paraId="6E4FC81C" w14:textId="701A406E" w:rsidR="00E33F10" w:rsidRPr="00640358" w:rsidRDefault="00E33F10" w:rsidP="00E33F10">
            <w:pPr>
              <w:rPr>
                <w:b w:val="0"/>
                <w:bCs w:val="0"/>
                <w:sz w:val="20"/>
                <w:szCs w:val="20"/>
              </w:rPr>
            </w:pPr>
            <w:r w:rsidRPr="00640358">
              <w:rPr>
                <w:b w:val="0"/>
                <w:bCs w:val="0"/>
                <w:sz w:val="20"/>
                <w:szCs w:val="20"/>
              </w:rPr>
              <w:t>Serious Incident Reports</w:t>
            </w:r>
          </w:p>
        </w:tc>
        <w:tc>
          <w:tcPr>
            <w:tcW w:w="4854" w:type="dxa"/>
          </w:tcPr>
          <w:p w14:paraId="05BCD1E9" w14:textId="168922CE" w:rsidR="00E33F10" w:rsidRPr="00640358" w:rsidRDefault="00FC35F5" w:rsidP="00E33F10">
            <w:pPr>
              <w:cnfStyle w:val="000000100000" w:firstRow="0" w:lastRow="0" w:firstColumn="0" w:lastColumn="0" w:oddVBand="0" w:evenVBand="0" w:oddHBand="1" w:evenHBand="0" w:firstRowFirstColumn="0" w:firstRowLastColumn="0" w:lastRowFirstColumn="0" w:lastRowLastColumn="0"/>
              <w:rPr>
                <w:sz w:val="20"/>
                <w:szCs w:val="20"/>
              </w:rPr>
            </w:pPr>
            <w:r w:rsidRPr="00640358">
              <w:rPr>
                <w:sz w:val="20"/>
                <w:szCs w:val="20"/>
              </w:rPr>
              <w:t xml:space="preserve">Digital Economy </w:t>
            </w:r>
            <w:r w:rsidR="00DE4F85" w:rsidRPr="00640358">
              <w:rPr>
                <w:sz w:val="20"/>
                <w:szCs w:val="20"/>
              </w:rPr>
              <w:t xml:space="preserve">Act </w:t>
            </w:r>
            <w:r w:rsidRPr="00640358">
              <w:rPr>
                <w:sz w:val="20"/>
                <w:szCs w:val="20"/>
              </w:rPr>
              <w:t>Assessment</w:t>
            </w:r>
          </w:p>
        </w:tc>
      </w:tr>
      <w:tr w:rsidR="00E33F10" w:rsidRPr="00640358" w14:paraId="60F8C6C8" w14:textId="77777777" w:rsidTr="00EE12E3">
        <w:trPr>
          <w:trHeight w:val="278"/>
        </w:trPr>
        <w:tc>
          <w:tcPr>
            <w:cnfStyle w:val="001000000000" w:firstRow="0" w:lastRow="0" w:firstColumn="1" w:lastColumn="0" w:oddVBand="0" w:evenVBand="0" w:oddHBand="0" w:evenHBand="0" w:firstRowFirstColumn="0" w:firstRowLastColumn="0" w:lastRowFirstColumn="0" w:lastRowLastColumn="0"/>
            <w:tcW w:w="4854" w:type="dxa"/>
          </w:tcPr>
          <w:p w14:paraId="64E5E458" w14:textId="77777777" w:rsidR="00E33F10" w:rsidRPr="00640358" w:rsidRDefault="00E33F10" w:rsidP="00E33F10">
            <w:pPr>
              <w:rPr>
                <w:b w:val="0"/>
                <w:bCs w:val="0"/>
                <w:sz w:val="20"/>
                <w:szCs w:val="20"/>
              </w:rPr>
            </w:pPr>
            <w:r w:rsidRPr="00640358">
              <w:rPr>
                <w:b w:val="0"/>
                <w:bCs w:val="0"/>
                <w:sz w:val="20"/>
                <w:szCs w:val="20"/>
              </w:rPr>
              <w:t>Annual Governance Statement</w:t>
            </w:r>
          </w:p>
        </w:tc>
        <w:tc>
          <w:tcPr>
            <w:tcW w:w="4854" w:type="dxa"/>
          </w:tcPr>
          <w:p w14:paraId="6275EC58" w14:textId="46D39455" w:rsidR="00E33F10" w:rsidRPr="00640358" w:rsidRDefault="00E33F10" w:rsidP="00E33F10">
            <w:pPr>
              <w:cnfStyle w:val="000000000000" w:firstRow="0" w:lastRow="0" w:firstColumn="0" w:lastColumn="0" w:oddVBand="0" w:evenVBand="0" w:oddHBand="0" w:evenHBand="0" w:firstRowFirstColumn="0" w:firstRowLastColumn="0" w:lastRowFirstColumn="0" w:lastRowLastColumn="0"/>
              <w:rPr>
                <w:sz w:val="20"/>
                <w:szCs w:val="20"/>
                <w:highlight w:val="yellow"/>
              </w:rPr>
            </w:pPr>
          </w:p>
        </w:tc>
      </w:tr>
      <w:tr w:rsidR="00E33F10" w:rsidRPr="00640358" w14:paraId="7E0FE347" w14:textId="77777777" w:rsidTr="00EE12E3">
        <w:trPr>
          <w:cnfStyle w:val="000000100000" w:firstRow="0" w:lastRow="0" w:firstColumn="0" w:lastColumn="0" w:oddVBand="0" w:evenVBand="0" w:oddHBand="1" w:evenHBand="0" w:firstRowFirstColumn="0" w:firstRowLastColumn="0" w:lastRowFirstColumn="0" w:lastRowLastColumn="0"/>
          <w:trHeight w:val="263"/>
        </w:trPr>
        <w:tc>
          <w:tcPr>
            <w:cnfStyle w:val="001000000000" w:firstRow="0" w:lastRow="0" w:firstColumn="1" w:lastColumn="0" w:oddVBand="0" w:evenVBand="0" w:oddHBand="0" w:evenHBand="0" w:firstRowFirstColumn="0" w:firstRowLastColumn="0" w:lastRowFirstColumn="0" w:lastRowLastColumn="0"/>
            <w:tcW w:w="4854" w:type="dxa"/>
          </w:tcPr>
          <w:p w14:paraId="42EEC631" w14:textId="77777777" w:rsidR="00E33F10" w:rsidRPr="00640358" w:rsidRDefault="00E33F10" w:rsidP="00E33F10">
            <w:pPr>
              <w:rPr>
                <w:b w:val="0"/>
                <w:bCs w:val="0"/>
                <w:sz w:val="20"/>
                <w:szCs w:val="20"/>
              </w:rPr>
            </w:pPr>
            <w:r w:rsidRPr="00640358">
              <w:rPr>
                <w:b w:val="0"/>
                <w:bCs w:val="0"/>
                <w:sz w:val="20"/>
                <w:szCs w:val="20"/>
              </w:rPr>
              <w:t>Staff Survey</w:t>
            </w:r>
          </w:p>
        </w:tc>
        <w:tc>
          <w:tcPr>
            <w:tcW w:w="4854" w:type="dxa"/>
          </w:tcPr>
          <w:p w14:paraId="5D360FFA" w14:textId="3DEE606A" w:rsidR="00E33F10" w:rsidRPr="00640358" w:rsidRDefault="00E33F10" w:rsidP="00E33F10">
            <w:pPr>
              <w:cnfStyle w:val="000000100000" w:firstRow="0" w:lastRow="0" w:firstColumn="0" w:lastColumn="0" w:oddVBand="0" w:evenVBand="0" w:oddHBand="1" w:evenHBand="0" w:firstRowFirstColumn="0" w:firstRowLastColumn="0" w:lastRowFirstColumn="0" w:lastRowLastColumn="0"/>
              <w:rPr>
                <w:sz w:val="20"/>
                <w:szCs w:val="20"/>
                <w:highlight w:val="yellow"/>
              </w:rPr>
            </w:pPr>
          </w:p>
        </w:tc>
      </w:tr>
      <w:bookmarkEnd w:id="23"/>
    </w:tbl>
    <w:p w14:paraId="51953E15" w14:textId="20C0ECAC" w:rsidR="004C0140" w:rsidRDefault="004C0140" w:rsidP="004C0140">
      <w:pPr>
        <w:pStyle w:val="Normal-paragraph"/>
      </w:pPr>
    </w:p>
    <w:p w14:paraId="10A670CE" w14:textId="2F2C4D10" w:rsidR="0045392B" w:rsidRDefault="00272AF1" w:rsidP="00272AF1">
      <w:pPr>
        <w:pStyle w:val="Heading3"/>
      </w:pPr>
      <w:r>
        <w:t>LEVELS OF ASSURANCE</w:t>
      </w:r>
    </w:p>
    <w:p w14:paraId="77EA4C03" w14:textId="537C3F82" w:rsidR="0029540E" w:rsidRPr="00D1471D" w:rsidRDefault="0029540E" w:rsidP="0029540E">
      <w:pPr>
        <w:rPr>
          <w:sz w:val="24"/>
          <w:szCs w:val="24"/>
          <w:lang w:val="en-GB"/>
        </w:rPr>
      </w:pPr>
      <w:r w:rsidRPr="00D1471D">
        <w:rPr>
          <w:sz w:val="24"/>
          <w:szCs w:val="24"/>
          <w:lang w:val="en-GB"/>
        </w:rPr>
        <w:t xml:space="preserve">Below outlines the different levels of assurance the organisation </w:t>
      </w:r>
      <w:r w:rsidR="00EA0F95" w:rsidRPr="00D1471D">
        <w:rPr>
          <w:sz w:val="24"/>
          <w:szCs w:val="24"/>
          <w:lang w:val="en-GB"/>
        </w:rPr>
        <w:t>is</w:t>
      </w:r>
      <w:r w:rsidRPr="00D1471D">
        <w:rPr>
          <w:sz w:val="24"/>
          <w:szCs w:val="24"/>
          <w:lang w:val="en-GB"/>
        </w:rPr>
        <w:t xml:space="preserve"> using. These have different </w:t>
      </w:r>
      <w:r w:rsidRPr="00D1471D">
        <w:rPr>
          <w:sz w:val="24"/>
          <w:szCs w:val="24"/>
          <w:lang w:val="en-GB"/>
        </w:rPr>
        <w:lastRenderedPageBreak/>
        <w:t xml:space="preserve">levels of independence associated with the nature of the information collected. Using multiple methods from each level is the recommended way to provide a range of assurance to the </w:t>
      </w:r>
      <w:r w:rsidR="004E2A62">
        <w:rPr>
          <w:sz w:val="24"/>
          <w:szCs w:val="24"/>
          <w:lang w:val="en-GB"/>
        </w:rPr>
        <w:t>Board</w:t>
      </w:r>
      <w:r w:rsidRPr="00D1471D">
        <w:rPr>
          <w:sz w:val="24"/>
          <w:szCs w:val="24"/>
          <w:lang w:val="en-GB"/>
        </w:rPr>
        <w:t xml:space="preserve">. </w:t>
      </w:r>
    </w:p>
    <w:p w14:paraId="69F61E4A" w14:textId="1A07472D" w:rsidR="00272AF1" w:rsidRDefault="00264F97" w:rsidP="00272AF1">
      <w:pPr>
        <w:rPr>
          <w:lang w:val="en-GB"/>
        </w:rPr>
      </w:pPr>
      <w:r>
        <w:rPr>
          <w:noProof/>
        </w:rPr>
        <w:drawing>
          <wp:anchor distT="0" distB="0" distL="114300" distR="114300" simplePos="0" relativeHeight="251658250" behindDoc="0" locked="0" layoutInCell="1" allowOverlap="1" wp14:anchorId="79F2DCEA" wp14:editId="7F9E66A7">
            <wp:simplePos x="0" y="0"/>
            <wp:positionH relativeFrom="column">
              <wp:posOffset>-335915</wp:posOffset>
            </wp:positionH>
            <wp:positionV relativeFrom="paragraph">
              <wp:posOffset>328930</wp:posOffset>
            </wp:positionV>
            <wp:extent cx="6919595" cy="5613400"/>
            <wp:effectExtent l="0" t="0" r="0" b="635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26">
                      <a:extLst>
                        <a:ext uri="{28A0092B-C50C-407E-A947-70E740481C1C}">
                          <a14:useLocalDpi xmlns:a14="http://schemas.microsoft.com/office/drawing/2010/main" val="0"/>
                        </a:ext>
                        <a:ext uri="{96DAC541-7B7A-43D3-8B79-37D633B846F1}">
                          <asvg:svgBlip xmlns:asvg="http://schemas.microsoft.com/office/drawing/2016/SVG/main" r:embed="rId27"/>
                        </a:ext>
                      </a:extLst>
                    </a:blip>
                    <a:stretch>
                      <a:fillRect/>
                    </a:stretch>
                  </pic:blipFill>
                  <pic:spPr>
                    <a:xfrm>
                      <a:off x="0" y="0"/>
                      <a:ext cx="6919595" cy="5613400"/>
                    </a:xfrm>
                    <a:prstGeom prst="rect">
                      <a:avLst/>
                    </a:prstGeom>
                  </pic:spPr>
                </pic:pic>
              </a:graphicData>
            </a:graphic>
            <wp14:sizeRelH relativeFrom="margin">
              <wp14:pctWidth>0</wp14:pctWidth>
            </wp14:sizeRelH>
            <wp14:sizeRelV relativeFrom="margin">
              <wp14:pctHeight>0</wp14:pctHeight>
            </wp14:sizeRelV>
          </wp:anchor>
        </w:drawing>
      </w:r>
    </w:p>
    <w:p w14:paraId="1D6F293C" w14:textId="77777777" w:rsidR="00264F97" w:rsidRDefault="00264F97" w:rsidP="00272AF1">
      <w:pPr>
        <w:rPr>
          <w:lang w:val="en-GB"/>
        </w:rPr>
        <w:sectPr w:rsidR="00264F97" w:rsidSect="001A7F75">
          <w:pgSz w:w="11910" w:h="16840"/>
          <w:pgMar w:top="1440" w:right="1077" w:bottom="1440" w:left="1077" w:header="720" w:footer="737" w:gutter="0"/>
          <w:cols w:space="720"/>
          <w:titlePg/>
          <w:docGrid w:linePitch="299"/>
        </w:sectPr>
      </w:pPr>
    </w:p>
    <w:p w14:paraId="74605A91" w14:textId="2BC67E2F" w:rsidR="002507D6" w:rsidRDefault="00BC5229" w:rsidP="002507D6">
      <w:pPr>
        <w:pStyle w:val="Heading3"/>
      </w:pPr>
      <w:r>
        <w:lastRenderedPageBreak/>
        <w:t xml:space="preserve">DHCW </w:t>
      </w:r>
      <w:r w:rsidR="004E2A62">
        <w:t>BOARD</w:t>
      </w:r>
      <w:r>
        <w:t xml:space="preserve"> ASSURANCE </w:t>
      </w:r>
      <w:r w:rsidR="002507D6">
        <w:t>OPERATING MODEL</w:t>
      </w:r>
    </w:p>
    <w:p w14:paraId="7B69FE50" w14:textId="0B214305" w:rsidR="002507D6" w:rsidRPr="002507D6" w:rsidRDefault="00CB5D3E" w:rsidP="002507D6">
      <w:pPr>
        <w:rPr>
          <w:lang w:val="en-GB"/>
        </w:rPr>
      </w:pPr>
      <w:r>
        <w:rPr>
          <w:noProof/>
          <w:lang w:val="en-GB"/>
        </w:rPr>
        <w:drawing>
          <wp:inline distT="0" distB="0" distL="0" distR="0" wp14:anchorId="267AB6F4" wp14:editId="2CE31F8F">
            <wp:extent cx="8989308" cy="4855455"/>
            <wp:effectExtent l="0" t="0" r="2540" b="254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001522" cy="4862052"/>
                    </a:xfrm>
                    <a:prstGeom prst="rect">
                      <a:avLst/>
                    </a:prstGeom>
                    <a:noFill/>
                  </pic:spPr>
                </pic:pic>
              </a:graphicData>
            </a:graphic>
          </wp:inline>
        </w:drawing>
      </w:r>
    </w:p>
    <w:p w14:paraId="1D5C57BF" w14:textId="2BBD5601" w:rsidR="00FF3FAE" w:rsidRDefault="00FF3FAE" w:rsidP="002E3A8C">
      <w:pPr>
        <w:pStyle w:val="Heading1"/>
        <w:sectPr w:rsidR="00FF3FAE" w:rsidSect="00264F97">
          <w:pgSz w:w="16840" w:h="11910" w:orient="landscape"/>
          <w:pgMar w:top="1077" w:right="1440" w:bottom="1077" w:left="1440" w:header="720" w:footer="737" w:gutter="0"/>
          <w:cols w:space="720"/>
          <w:titlePg/>
          <w:docGrid w:linePitch="299"/>
        </w:sectPr>
      </w:pPr>
    </w:p>
    <w:p w14:paraId="2262E732" w14:textId="3C1D0FD2" w:rsidR="00FF3FAE" w:rsidRDefault="009B5AA9" w:rsidP="002E3A8C">
      <w:pPr>
        <w:pStyle w:val="Heading1"/>
      </w:pPr>
      <w:bookmarkStart w:id="24" w:name="_APPENDIX_1_–"/>
      <w:bookmarkStart w:id="25" w:name="_Toc92187447"/>
      <w:bookmarkEnd w:id="24"/>
      <w:r>
        <w:lastRenderedPageBreak/>
        <w:t>APPENDIX 1</w:t>
      </w:r>
      <w:r w:rsidR="00315534">
        <w:t xml:space="preserve"> </w:t>
      </w:r>
      <w:r w:rsidR="002E7CD7">
        <w:t>–</w:t>
      </w:r>
      <w:r w:rsidR="00315534">
        <w:t xml:space="preserve"> </w:t>
      </w:r>
      <w:r w:rsidR="002E7CD7">
        <w:t>Digital Health and Care Wales Control Framework</w:t>
      </w:r>
      <w:bookmarkEnd w:id="25"/>
    </w:p>
    <w:p w14:paraId="18E32D25" w14:textId="41F4C979" w:rsidR="00315534" w:rsidRPr="00315534" w:rsidRDefault="000A66D8" w:rsidP="00315534">
      <w:pPr>
        <w:rPr>
          <w:lang w:val="en-GB"/>
        </w:rPr>
      </w:pPr>
      <w:r w:rsidRPr="00315534">
        <w:rPr>
          <w:rFonts w:eastAsia="Calibri Light"/>
          <w:noProof/>
        </w:rPr>
        <w:drawing>
          <wp:anchor distT="0" distB="0" distL="114300" distR="114300" simplePos="0" relativeHeight="251658242" behindDoc="1" locked="0" layoutInCell="1" allowOverlap="1" wp14:anchorId="2F3F9502" wp14:editId="6FEBEB40">
            <wp:simplePos x="0" y="0"/>
            <wp:positionH relativeFrom="margin">
              <wp:align>center</wp:align>
            </wp:positionH>
            <wp:positionV relativeFrom="paragraph">
              <wp:posOffset>50058</wp:posOffset>
            </wp:positionV>
            <wp:extent cx="7155312" cy="5083570"/>
            <wp:effectExtent l="0" t="0" r="7620" b="3175"/>
            <wp:wrapTight wrapText="bothSides">
              <wp:wrapPolygon edited="0">
                <wp:start x="0" y="0"/>
                <wp:lineTo x="0" y="162"/>
                <wp:lineTo x="748" y="1295"/>
                <wp:lineTo x="0" y="2590"/>
                <wp:lineTo x="0" y="20804"/>
                <wp:lineTo x="518" y="21533"/>
                <wp:lineTo x="575" y="21533"/>
                <wp:lineTo x="20818" y="21533"/>
                <wp:lineTo x="20875" y="21533"/>
                <wp:lineTo x="21393" y="20804"/>
                <wp:lineTo x="21508" y="19428"/>
                <wp:lineTo x="21508" y="11657"/>
                <wp:lineTo x="21393" y="3238"/>
                <wp:lineTo x="20875" y="2590"/>
                <wp:lineTo x="21565" y="1538"/>
                <wp:lineTo x="21565" y="1214"/>
                <wp:lineTo x="20760" y="0"/>
                <wp:lineTo x="0" y="0"/>
              </wp:wrapPolygon>
            </wp:wrapTight>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Picture 211"/>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7155312" cy="5083570"/>
                    </a:xfrm>
                    <a:prstGeom prst="rect">
                      <a:avLst/>
                    </a:prstGeom>
                    <a:noFill/>
                  </pic:spPr>
                </pic:pic>
              </a:graphicData>
            </a:graphic>
            <wp14:sizeRelH relativeFrom="margin">
              <wp14:pctWidth>0</wp14:pctWidth>
            </wp14:sizeRelH>
            <wp14:sizeRelV relativeFrom="margin">
              <wp14:pctHeight>0</wp14:pctHeight>
            </wp14:sizeRelV>
          </wp:anchor>
        </w:drawing>
      </w:r>
    </w:p>
    <w:p w14:paraId="12FDEE93" w14:textId="77777777" w:rsidR="009B5AA9" w:rsidRDefault="009B5AA9" w:rsidP="009B5AA9">
      <w:pPr>
        <w:rPr>
          <w:lang w:val="en-GB"/>
        </w:rPr>
      </w:pPr>
    </w:p>
    <w:p w14:paraId="0F31AF3A" w14:textId="2A4E8C2E" w:rsidR="00315534" w:rsidRDefault="00315534" w:rsidP="009B5AA9">
      <w:pPr>
        <w:rPr>
          <w:lang w:val="en-GB"/>
        </w:rPr>
        <w:sectPr w:rsidR="00315534" w:rsidSect="009B5AA9">
          <w:pgSz w:w="16840" w:h="11910" w:orient="landscape"/>
          <w:pgMar w:top="1077" w:right="1440" w:bottom="1077" w:left="1440" w:header="720" w:footer="737" w:gutter="0"/>
          <w:cols w:space="720"/>
          <w:titlePg/>
          <w:docGrid w:linePitch="299"/>
        </w:sectPr>
      </w:pPr>
    </w:p>
    <w:p w14:paraId="19EFDCB6" w14:textId="77777777" w:rsidR="00DF663B" w:rsidRDefault="00D1471D" w:rsidP="00636DED">
      <w:pPr>
        <w:pStyle w:val="Heading1"/>
      </w:pPr>
      <w:bookmarkStart w:id="26" w:name="_APPENDIX_2_–"/>
      <w:bookmarkStart w:id="27" w:name="_Toc92187448"/>
      <w:bookmarkEnd w:id="26"/>
      <w:r>
        <w:rPr>
          <w:noProof/>
        </w:rPr>
        <w:lastRenderedPageBreak/>
        <w:drawing>
          <wp:anchor distT="0" distB="0" distL="114300" distR="114300" simplePos="0" relativeHeight="251658243" behindDoc="0" locked="0" layoutInCell="1" allowOverlap="1" wp14:anchorId="1BF0A297" wp14:editId="24509349">
            <wp:simplePos x="0" y="0"/>
            <wp:positionH relativeFrom="margin">
              <wp:posOffset>214630</wp:posOffset>
            </wp:positionH>
            <wp:positionV relativeFrom="paragraph">
              <wp:posOffset>530225</wp:posOffset>
            </wp:positionV>
            <wp:extent cx="8970645" cy="5120640"/>
            <wp:effectExtent l="0" t="0" r="1905" b="381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30">
                      <a:extLst>
                        <a:ext uri="{28A0092B-C50C-407E-A947-70E740481C1C}">
                          <a14:useLocalDpi xmlns:a14="http://schemas.microsoft.com/office/drawing/2010/main" val="0"/>
                        </a:ext>
                      </a:extLst>
                    </a:blip>
                    <a:srcRect l="-177" t="6322" r="177" b="2352"/>
                    <a:stretch/>
                  </pic:blipFill>
                  <pic:spPr bwMode="auto">
                    <a:xfrm>
                      <a:off x="0" y="0"/>
                      <a:ext cx="8970645" cy="51206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05D10">
        <w:t>APPENDIX</w:t>
      </w:r>
      <w:r w:rsidR="00FF3FAE">
        <w:t xml:space="preserve"> 2</w:t>
      </w:r>
      <w:r w:rsidR="002E7CD7">
        <w:t xml:space="preserve"> </w:t>
      </w:r>
      <w:r w:rsidR="00165344">
        <w:t>–</w:t>
      </w:r>
      <w:r w:rsidR="002E7CD7">
        <w:t xml:space="preserve"> </w:t>
      </w:r>
      <w:r w:rsidR="00165344">
        <w:t xml:space="preserve">Digital Health and Care Wales </w:t>
      </w:r>
      <w:r w:rsidR="004E2A62">
        <w:t>Board</w:t>
      </w:r>
      <w:r w:rsidR="00165344">
        <w:t xml:space="preserve"> Structure</w:t>
      </w:r>
      <w:bookmarkEnd w:id="27"/>
    </w:p>
    <w:p w14:paraId="0A3C05E1" w14:textId="600C2B68" w:rsidR="00DF663B" w:rsidRDefault="0088595B" w:rsidP="00DF663B">
      <w:pPr>
        <w:pStyle w:val="Heading1"/>
      </w:pPr>
      <w:r>
        <w:lastRenderedPageBreak/>
        <w:t>PRINCIPAL</w:t>
      </w:r>
      <w:r w:rsidR="007D6BAF">
        <w:t xml:space="preserve"> RISKS </w:t>
      </w:r>
      <w:r w:rsidR="00DF663B">
        <w:t>BY STRATEGIC OBJECTIVE</w:t>
      </w:r>
      <w:r w:rsidR="00A84A63">
        <w:t>/MISSION</w:t>
      </w:r>
    </w:p>
    <w:p w14:paraId="7DA92089" w14:textId="77777777" w:rsidR="00557498" w:rsidRPr="00557498" w:rsidRDefault="00557498" w:rsidP="00557498">
      <w:pPr>
        <w:rPr>
          <w:lang w:val="en-GB"/>
        </w:rPr>
      </w:pPr>
    </w:p>
    <w:tbl>
      <w:tblPr>
        <w:tblW w:w="12755" w:type="dxa"/>
        <w:tblCellMar>
          <w:left w:w="0" w:type="dxa"/>
          <w:right w:w="0" w:type="dxa"/>
        </w:tblCellMar>
        <w:tblLook w:val="0420" w:firstRow="1" w:lastRow="0" w:firstColumn="0" w:lastColumn="0" w:noHBand="0" w:noVBand="1"/>
      </w:tblPr>
      <w:tblGrid>
        <w:gridCol w:w="12755"/>
      </w:tblGrid>
      <w:tr w:rsidR="00A84A63" w:rsidRPr="00A84A63" w14:paraId="63BABC76" w14:textId="77777777" w:rsidTr="00A84A63">
        <w:trPr>
          <w:trHeight w:val="209"/>
        </w:trPr>
        <w:tc>
          <w:tcPr>
            <w:tcW w:w="12755" w:type="dxa"/>
            <w:tcBorders>
              <w:top w:val="single" w:sz="2" w:space="0" w:color="000000"/>
              <w:left w:val="single" w:sz="2" w:space="0" w:color="000000"/>
              <w:bottom w:val="single" w:sz="2" w:space="0" w:color="000000"/>
              <w:right w:val="single" w:sz="2" w:space="0" w:color="000000"/>
            </w:tcBorders>
            <w:shd w:val="clear" w:color="auto" w:fill="0F82A1"/>
            <w:tcMar>
              <w:top w:w="72" w:type="dxa"/>
              <w:left w:w="144" w:type="dxa"/>
              <w:bottom w:w="72" w:type="dxa"/>
              <w:right w:w="144" w:type="dxa"/>
            </w:tcMar>
            <w:hideMark/>
          </w:tcPr>
          <w:p w14:paraId="315D4F5F" w14:textId="77777777" w:rsidR="00A84A63" w:rsidRPr="00A84A63" w:rsidRDefault="00A84A63" w:rsidP="00A84A63">
            <w:pPr>
              <w:widowControl/>
              <w:autoSpaceDE/>
              <w:autoSpaceDN/>
              <w:rPr>
                <w:rFonts w:ascii="Arial" w:eastAsia="Times New Roman" w:hAnsi="Arial" w:cs="Arial"/>
                <w:sz w:val="36"/>
                <w:szCs w:val="36"/>
                <w:lang w:val="en-GB" w:eastAsia="en-GB"/>
              </w:rPr>
            </w:pPr>
            <w:r w:rsidRPr="00A84A63">
              <w:rPr>
                <w:rFonts w:eastAsia="Times New Roman"/>
                <w:b/>
                <w:bCs/>
                <w:color w:val="FFFFFF"/>
                <w:kern w:val="24"/>
                <w:sz w:val="21"/>
                <w:szCs w:val="21"/>
                <w:lang w:val="en-GB" w:eastAsia="en-GB"/>
              </w:rPr>
              <w:t>1. Enabling Digital Transformation supporting joined up, consistent care</w:t>
            </w:r>
          </w:p>
        </w:tc>
      </w:tr>
      <w:tr w:rsidR="00A84A63" w:rsidRPr="00A84A63" w14:paraId="070533B6" w14:textId="77777777" w:rsidTr="00A84A63">
        <w:trPr>
          <w:trHeight w:val="276"/>
        </w:trPr>
        <w:tc>
          <w:tcPr>
            <w:tcW w:w="12755" w:type="dxa"/>
            <w:tcBorders>
              <w:top w:val="single" w:sz="2" w:space="0" w:color="000000"/>
              <w:left w:val="single" w:sz="2" w:space="0" w:color="000000"/>
              <w:bottom w:val="single" w:sz="2" w:space="0" w:color="000000"/>
              <w:right w:val="single" w:sz="2" w:space="0" w:color="000000"/>
            </w:tcBorders>
            <w:shd w:val="clear" w:color="auto" w:fill="auto"/>
            <w:tcMar>
              <w:top w:w="72" w:type="dxa"/>
              <w:left w:w="144" w:type="dxa"/>
              <w:bottom w:w="72" w:type="dxa"/>
              <w:right w:w="144" w:type="dxa"/>
            </w:tcMar>
            <w:vAlign w:val="center"/>
            <w:hideMark/>
          </w:tcPr>
          <w:p w14:paraId="0DDCE99D" w14:textId="44ADF284" w:rsidR="00A84A63" w:rsidRPr="00A37A44" w:rsidRDefault="00A37A44" w:rsidP="00A84A63">
            <w:pPr>
              <w:widowControl/>
              <w:autoSpaceDE/>
              <w:autoSpaceDN/>
              <w:rPr>
                <w:rFonts w:eastAsia="Times New Roman"/>
                <w:color w:val="000000"/>
                <w:kern w:val="24"/>
                <w:sz w:val="21"/>
                <w:szCs w:val="21"/>
                <w:lang w:val="en-GB" w:eastAsia="en-GB"/>
              </w:rPr>
            </w:pPr>
            <w:r w:rsidRPr="00A37A44">
              <w:rPr>
                <w:rFonts w:eastAsia="Times New Roman"/>
                <w:color w:val="000000"/>
                <w:kern w:val="24"/>
                <w:sz w:val="21"/>
                <w:szCs w:val="21"/>
                <w:lang w:val="en-GB" w:eastAsia="en-GB"/>
              </w:rPr>
              <w:t>IF we do not co-design services with users supported by common standards and collaborative ways of working THEN our development may not meet user needs and there will be complexity and silos across our systems RESULTING IN not being able to transform at pace</w:t>
            </w:r>
          </w:p>
        </w:tc>
      </w:tr>
      <w:tr w:rsidR="00A84A63" w:rsidRPr="00A84A63" w14:paraId="4E7AB778" w14:textId="77777777" w:rsidTr="00A84A63">
        <w:trPr>
          <w:trHeight w:val="209"/>
        </w:trPr>
        <w:tc>
          <w:tcPr>
            <w:tcW w:w="12755" w:type="dxa"/>
            <w:tcBorders>
              <w:top w:val="single" w:sz="2" w:space="0" w:color="000000"/>
              <w:left w:val="single" w:sz="2" w:space="0" w:color="000000"/>
              <w:bottom w:val="single" w:sz="2" w:space="0" w:color="000000"/>
              <w:right w:val="single" w:sz="2" w:space="0" w:color="000000"/>
            </w:tcBorders>
            <w:shd w:val="clear" w:color="auto" w:fill="0F82A1"/>
            <w:tcMar>
              <w:top w:w="72" w:type="dxa"/>
              <w:left w:w="144" w:type="dxa"/>
              <w:bottom w:w="72" w:type="dxa"/>
              <w:right w:w="144" w:type="dxa"/>
            </w:tcMar>
            <w:hideMark/>
          </w:tcPr>
          <w:p w14:paraId="6D9D816A" w14:textId="7EBA9862" w:rsidR="00A84A63" w:rsidRPr="00A84A63" w:rsidRDefault="00A84A63" w:rsidP="00A84A63">
            <w:pPr>
              <w:widowControl/>
              <w:autoSpaceDE/>
              <w:autoSpaceDN/>
              <w:rPr>
                <w:rFonts w:ascii="Arial" w:eastAsia="Times New Roman" w:hAnsi="Arial" w:cs="Arial"/>
                <w:sz w:val="36"/>
                <w:szCs w:val="36"/>
                <w:lang w:val="en-GB" w:eastAsia="en-GB"/>
              </w:rPr>
            </w:pPr>
            <w:r w:rsidRPr="00A84A63">
              <w:rPr>
                <w:rFonts w:eastAsia="Times New Roman"/>
                <w:b/>
                <w:bCs/>
                <w:color w:val="FFFFFF"/>
                <w:kern w:val="24"/>
                <w:sz w:val="21"/>
                <w:szCs w:val="21"/>
                <w:lang w:val="en-GB" w:eastAsia="en-GB"/>
              </w:rPr>
              <w:t xml:space="preserve">2. </w:t>
            </w:r>
            <w:r w:rsidR="00170F3A" w:rsidRPr="00A84A63">
              <w:rPr>
                <w:rFonts w:eastAsia="Times New Roman"/>
                <w:b/>
                <w:bCs/>
                <w:color w:val="FFFFFF"/>
                <w:kern w:val="24"/>
                <w:sz w:val="21"/>
                <w:szCs w:val="21"/>
                <w:lang w:val="en-GB" w:eastAsia="en-GB"/>
              </w:rPr>
              <w:t xml:space="preserve">Delivering high quality technology, data products and services to support efficiencies and improvements in care processes  </w:t>
            </w:r>
          </w:p>
        </w:tc>
      </w:tr>
      <w:tr w:rsidR="00A84A63" w:rsidRPr="00A84A63" w14:paraId="219CD1E6" w14:textId="77777777" w:rsidTr="00A84A63">
        <w:trPr>
          <w:trHeight w:val="18"/>
        </w:trPr>
        <w:tc>
          <w:tcPr>
            <w:tcW w:w="12755" w:type="dxa"/>
            <w:tcBorders>
              <w:top w:val="single" w:sz="2" w:space="0" w:color="000000"/>
              <w:left w:val="single" w:sz="2" w:space="0" w:color="000000"/>
              <w:bottom w:val="single" w:sz="2" w:space="0" w:color="000000"/>
              <w:right w:val="single" w:sz="2" w:space="0" w:color="000000"/>
            </w:tcBorders>
            <w:shd w:val="clear" w:color="auto" w:fill="auto"/>
            <w:tcMar>
              <w:top w:w="72" w:type="dxa"/>
              <w:left w:w="144" w:type="dxa"/>
              <w:bottom w:w="72" w:type="dxa"/>
              <w:right w:w="144" w:type="dxa"/>
            </w:tcMar>
            <w:vAlign w:val="center"/>
            <w:hideMark/>
          </w:tcPr>
          <w:p w14:paraId="54DD4917" w14:textId="6BDCCF9E" w:rsidR="00A84A63" w:rsidRPr="00A84A63" w:rsidRDefault="00170F3A" w:rsidP="00A84A63">
            <w:pPr>
              <w:widowControl/>
              <w:autoSpaceDE/>
              <w:autoSpaceDN/>
              <w:rPr>
                <w:rFonts w:ascii="Arial" w:eastAsia="Times New Roman" w:hAnsi="Arial" w:cs="Arial"/>
                <w:sz w:val="36"/>
                <w:szCs w:val="36"/>
                <w:lang w:val="en-GB" w:eastAsia="en-GB"/>
              </w:rPr>
            </w:pPr>
            <w:r w:rsidRPr="00A84A63">
              <w:rPr>
                <w:rFonts w:eastAsia="Times New Roman"/>
                <w:color w:val="000000"/>
                <w:kern w:val="24"/>
                <w:sz w:val="21"/>
                <w:szCs w:val="21"/>
                <w:lang w:val="en-GB" w:eastAsia="en-GB"/>
              </w:rPr>
              <w:t>IF we do not deliver secure, accessible, resilient products and services of high quality THEN the ability of health and care partners to deliver and modernise services is compromised RESULTING IN less effective, less sustainable care that could cause harm and would not meet the expectations of patients or professionals</w:t>
            </w:r>
          </w:p>
        </w:tc>
      </w:tr>
      <w:tr w:rsidR="00A84A63" w:rsidRPr="00A84A63" w14:paraId="189D52F0" w14:textId="77777777" w:rsidTr="00A84A63">
        <w:trPr>
          <w:trHeight w:val="209"/>
        </w:trPr>
        <w:tc>
          <w:tcPr>
            <w:tcW w:w="12755" w:type="dxa"/>
            <w:tcBorders>
              <w:top w:val="single" w:sz="2" w:space="0" w:color="000000"/>
              <w:left w:val="single" w:sz="2" w:space="0" w:color="000000"/>
              <w:bottom w:val="single" w:sz="2" w:space="0" w:color="000000"/>
              <w:right w:val="single" w:sz="2" w:space="0" w:color="000000"/>
            </w:tcBorders>
            <w:shd w:val="clear" w:color="auto" w:fill="0F82A1"/>
            <w:tcMar>
              <w:top w:w="72" w:type="dxa"/>
              <w:left w:w="144" w:type="dxa"/>
              <w:bottom w:w="72" w:type="dxa"/>
              <w:right w:w="144" w:type="dxa"/>
            </w:tcMar>
            <w:hideMark/>
          </w:tcPr>
          <w:p w14:paraId="182D3029" w14:textId="5774E3E8" w:rsidR="00A84A63" w:rsidRPr="00A84A63" w:rsidRDefault="00A84A63" w:rsidP="00A84A63">
            <w:pPr>
              <w:widowControl/>
              <w:autoSpaceDE/>
              <w:autoSpaceDN/>
              <w:rPr>
                <w:rFonts w:ascii="Arial" w:eastAsia="Times New Roman" w:hAnsi="Arial" w:cs="Arial"/>
                <w:sz w:val="36"/>
                <w:szCs w:val="36"/>
                <w:lang w:val="en-GB" w:eastAsia="en-GB"/>
              </w:rPr>
            </w:pPr>
            <w:r w:rsidRPr="00A84A63">
              <w:rPr>
                <w:rFonts w:eastAsia="Times New Roman"/>
                <w:b/>
                <w:bCs/>
                <w:color w:val="FFFFFF"/>
                <w:kern w:val="24"/>
                <w:sz w:val="21"/>
                <w:szCs w:val="21"/>
                <w:lang w:val="en-GB" w:eastAsia="en-GB"/>
              </w:rPr>
              <w:t xml:space="preserve">3. </w:t>
            </w:r>
            <w:r w:rsidR="00170F3A" w:rsidRPr="00A84A63">
              <w:rPr>
                <w:rFonts w:eastAsia="Times New Roman"/>
                <w:b/>
                <w:bCs/>
                <w:color w:val="FFFFFF"/>
                <w:kern w:val="24"/>
                <w:sz w:val="21"/>
                <w:szCs w:val="21"/>
                <w:lang w:val="en-GB" w:eastAsia="en-GB"/>
              </w:rPr>
              <w:t>Expanding the content, availability and functionality of the digital health and care record so that care and treatment quality is improved</w:t>
            </w:r>
          </w:p>
        </w:tc>
      </w:tr>
      <w:tr w:rsidR="00A84A63" w:rsidRPr="00A84A63" w14:paraId="4AD13C49" w14:textId="77777777" w:rsidTr="00A84A63">
        <w:trPr>
          <w:trHeight w:val="18"/>
        </w:trPr>
        <w:tc>
          <w:tcPr>
            <w:tcW w:w="12755" w:type="dxa"/>
            <w:tcBorders>
              <w:top w:val="single" w:sz="2" w:space="0" w:color="000000"/>
              <w:left w:val="single" w:sz="2" w:space="0" w:color="000000"/>
              <w:bottom w:val="single" w:sz="2" w:space="0" w:color="000000"/>
              <w:right w:val="single" w:sz="2" w:space="0" w:color="000000"/>
            </w:tcBorders>
            <w:shd w:val="clear" w:color="auto" w:fill="auto"/>
            <w:tcMar>
              <w:top w:w="72" w:type="dxa"/>
              <w:left w:w="144" w:type="dxa"/>
              <w:bottom w:w="72" w:type="dxa"/>
              <w:right w:w="144" w:type="dxa"/>
            </w:tcMar>
            <w:vAlign w:val="center"/>
            <w:hideMark/>
          </w:tcPr>
          <w:p w14:paraId="668383F2" w14:textId="215316A1" w:rsidR="00A84A63" w:rsidRPr="00A84A63" w:rsidRDefault="00170F3A" w:rsidP="00A84A63">
            <w:pPr>
              <w:widowControl/>
              <w:autoSpaceDE/>
              <w:autoSpaceDN/>
              <w:rPr>
                <w:rFonts w:ascii="Arial" w:eastAsia="Times New Roman" w:hAnsi="Arial" w:cs="Arial"/>
                <w:sz w:val="36"/>
                <w:szCs w:val="36"/>
                <w:lang w:val="en-GB" w:eastAsia="en-GB"/>
              </w:rPr>
            </w:pPr>
            <w:r w:rsidRPr="00A84A63">
              <w:rPr>
                <w:rFonts w:eastAsia="Times New Roman"/>
                <w:color w:val="000000"/>
                <w:kern w:val="24"/>
                <w:sz w:val="21"/>
                <w:szCs w:val="21"/>
                <w:lang w:val="en-GB" w:eastAsia="en-GB"/>
              </w:rPr>
              <w:t>IF we fail to expand the content, availability and functionality of the Digital Health and Care Record at the required pace THEN information could be incomplete, inconsistent, or held in different places RESULTING IN a reduced ability to use information to inform care and empower citizens, leading to better outcomes.</w:t>
            </w:r>
          </w:p>
        </w:tc>
      </w:tr>
      <w:tr w:rsidR="00A84A63" w:rsidRPr="00A84A63" w14:paraId="75C51F4C" w14:textId="77777777" w:rsidTr="00A84A63">
        <w:trPr>
          <w:trHeight w:val="209"/>
        </w:trPr>
        <w:tc>
          <w:tcPr>
            <w:tcW w:w="12755" w:type="dxa"/>
            <w:tcBorders>
              <w:top w:val="single" w:sz="2" w:space="0" w:color="000000"/>
              <w:left w:val="single" w:sz="2" w:space="0" w:color="000000"/>
              <w:bottom w:val="single" w:sz="2" w:space="0" w:color="000000"/>
              <w:right w:val="single" w:sz="2" w:space="0" w:color="000000"/>
            </w:tcBorders>
            <w:shd w:val="clear" w:color="auto" w:fill="0F82A1"/>
            <w:tcMar>
              <w:top w:w="72" w:type="dxa"/>
              <w:left w:w="144" w:type="dxa"/>
              <w:bottom w:w="72" w:type="dxa"/>
              <w:right w:w="144" w:type="dxa"/>
            </w:tcMar>
            <w:hideMark/>
          </w:tcPr>
          <w:p w14:paraId="580292C3" w14:textId="1F58608B" w:rsidR="00A84A63" w:rsidRPr="00A84A63" w:rsidRDefault="00A84A63" w:rsidP="00A84A63">
            <w:pPr>
              <w:widowControl/>
              <w:autoSpaceDE/>
              <w:autoSpaceDN/>
              <w:rPr>
                <w:rFonts w:ascii="Arial" w:eastAsia="Times New Roman" w:hAnsi="Arial" w:cs="Arial"/>
                <w:sz w:val="36"/>
                <w:szCs w:val="36"/>
                <w:lang w:val="en-GB" w:eastAsia="en-GB"/>
              </w:rPr>
            </w:pPr>
            <w:r w:rsidRPr="00A84A63">
              <w:rPr>
                <w:rFonts w:eastAsia="Times New Roman"/>
                <w:b/>
                <w:bCs/>
                <w:color w:val="FFFFFF"/>
                <w:kern w:val="24"/>
                <w:sz w:val="21"/>
                <w:szCs w:val="21"/>
                <w:lang w:val="en-GB" w:eastAsia="en-GB"/>
              </w:rPr>
              <w:t>4. Driving Value and innovation for better outcomes and value-based care </w:t>
            </w:r>
          </w:p>
        </w:tc>
      </w:tr>
      <w:tr w:rsidR="00A84A63" w:rsidRPr="00A84A63" w14:paraId="27CE968F" w14:textId="77777777" w:rsidTr="00A84A63">
        <w:trPr>
          <w:trHeight w:val="18"/>
        </w:trPr>
        <w:tc>
          <w:tcPr>
            <w:tcW w:w="12755" w:type="dxa"/>
            <w:tcBorders>
              <w:top w:val="single" w:sz="2" w:space="0" w:color="000000"/>
              <w:left w:val="single" w:sz="2" w:space="0" w:color="000000"/>
              <w:bottom w:val="single" w:sz="2" w:space="0" w:color="000000"/>
              <w:right w:val="single" w:sz="2" w:space="0" w:color="000000"/>
            </w:tcBorders>
            <w:shd w:val="clear" w:color="auto" w:fill="auto"/>
            <w:tcMar>
              <w:top w:w="72" w:type="dxa"/>
              <w:left w:w="144" w:type="dxa"/>
              <w:bottom w:w="72" w:type="dxa"/>
              <w:right w:w="144" w:type="dxa"/>
            </w:tcMar>
            <w:vAlign w:val="center"/>
            <w:hideMark/>
          </w:tcPr>
          <w:p w14:paraId="264EAC5C" w14:textId="0B97D424" w:rsidR="00A84A63" w:rsidRPr="00A84A63" w:rsidRDefault="00A84A63" w:rsidP="00A84A63">
            <w:pPr>
              <w:widowControl/>
              <w:autoSpaceDE/>
              <w:autoSpaceDN/>
              <w:rPr>
                <w:rFonts w:ascii="Arial" w:eastAsia="Times New Roman" w:hAnsi="Arial" w:cs="Arial"/>
                <w:sz w:val="36"/>
                <w:szCs w:val="36"/>
                <w:lang w:val="en-GB" w:eastAsia="en-GB"/>
              </w:rPr>
            </w:pPr>
            <w:r w:rsidRPr="00A84A63">
              <w:rPr>
                <w:rFonts w:eastAsia="Times New Roman"/>
                <w:color w:val="000000"/>
                <w:kern w:val="24"/>
                <w:sz w:val="21"/>
                <w:szCs w:val="21"/>
                <w:lang w:val="en-GB" w:eastAsia="en-GB"/>
              </w:rPr>
              <w:t>IF we do not focus on making use of data and innovation to improve outcomes THEN we may not be optimising value for citizens RESULTING IN less sustainable health and care services and reduced or delayed benefit for the public and patients.</w:t>
            </w:r>
          </w:p>
        </w:tc>
      </w:tr>
      <w:tr w:rsidR="00A84A63" w:rsidRPr="00A84A63" w14:paraId="3C3D5203" w14:textId="77777777" w:rsidTr="00A84A63">
        <w:trPr>
          <w:trHeight w:val="209"/>
        </w:trPr>
        <w:tc>
          <w:tcPr>
            <w:tcW w:w="12755" w:type="dxa"/>
            <w:tcBorders>
              <w:top w:val="single" w:sz="2" w:space="0" w:color="000000"/>
              <w:left w:val="single" w:sz="2" w:space="0" w:color="000000"/>
              <w:bottom w:val="single" w:sz="2" w:space="0" w:color="000000"/>
              <w:right w:val="single" w:sz="2" w:space="0" w:color="000000"/>
            </w:tcBorders>
            <w:shd w:val="clear" w:color="auto" w:fill="0F82A1"/>
            <w:tcMar>
              <w:top w:w="72" w:type="dxa"/>
              <w:left w:w="144" w:type="dxa"/>
              <w:bottom w:w="72" w:type="dxa"/>
              <w:right w:w="144" w:type="dxa"/>
            </w:tcMar>
            <w:hideMark/>
          </w:tcPr>
          <w:p w14:paraId="3B72C005" w14:textId="77777777" w:rsidR="00A84A63" w:rsidRPr="00A84A63" w:rsidRDefault="00A84A63" w:rsidP="00A84A63">
            <w:pPr>
              <w:widowControl/>
              <w:autoSpaceDE/>
              <w:autoSpaceDN/>
              <w:rPr>
                <w:rFonts w:ascii="Arial" w:eastAsia="Times New Roman" w:hAnsi="Arial" w:cs="Arial"/>
                <w:sz w:val="36"/>
                <w:szCs w:val="36"/>
                <w:lang w:val="en-GB" w:eastAsia="en-GB"/>
              </w:rPr>
            </w:pPr>
            <w:r w:rsidRPr="00A84A63">
              <w:rPr>
                <w:rFonts w:eastAsia="Times New Roman"/>
                <w:b/>
                <w:bCs/>
                <w:color w:val="FFFFFF"/>
                <w:kern w:val="24"/>
                <w:sz w:val="21"/>
                <w:szCs w:val="21"/>
                <w:lang w:val="en-GB" w:eastAsia="en-GB"/>
              </w:rPr>
              <w:t>5. Becoming the trusted strategic partner and a high performing, inclusive, ambitious organisation supporting our workforce and stakeholders </w:t>
            </w:r>
          </w:p>
        </w:tc>
      </w:tr>
      <w:tr w:rsidR="00A84A63" w:rsidRPr="00A84A63" w14:paraId="22674938" w14:textId="77777777" w:rsidTr="00A84A63">
        <w:trPr>
          <w:trHeight w:val="18"/>
        </w:trPr>
        <w:tc>
          <w:tcPr>
            <w:tcW w:w="12755" w:type="dxa"/>
            <w:tcBorders>
              <w:top w:val="single" w:sz="2" w:space="0" w:color="000000"/>
              <w:left w:val="single" w:sz="2" w:space="0" w:color="000000"/>
              <w:bottom w:val="single" w:sz="2" w:space="0" w:color="000000"/>
              <w:right w:val="single" w:sz="2" w:space="0" w:color="000000"/>
            </w:tcBorders>
            <w:shd w:val="clear" w:color="auto" w:fill="auto"/>
            <w:tcMar>
              <w:top w:w="72" w:type="dxa"/>
              <w:left w:w="144" w:type="dxa"/>
              <w:bottom w:w="72" w:type="dxa"/>
              <w:right w:w="144" w:type="dxa"/>
            </w:tcMar>
            <w:vAlign w:val="center"/>
            <w:hideMark/>
          </w:tcPr>
          <w:p w14:paraId="178020E6" w14:textId="5AB21EA7" w:rsidR="00A84A63" w:rsidRPr="00A84A63" w:rsidRDefault="00A84A63" w:rsidP="00A84A63">
            <w:pPr>
              <w:widowControl/>
              <w:autoSpaceDE/>
              <w:autoSpaceDN/>
              <w:rPr>
                <w:rFonts w:ascii="Arial" w:eastAsia="Times New Roman" w:hAnsi="Arial" w:cs="Arial"/>
                <w:sz w:val="36"/>
                <w:szCs w:val="36"/>
                <w:lang w:val="en-GB" w:eastAsia="en-GB"/>
              </w:rPr>
            </w:pPr>
            <w:r w:rsidRPr="00A84A63">
              <w:rPr>
                <w:rFonts w:eastAsia="Times New Roman"/>
                <w:color w:val="000000"/>
                <w:kern w:val="24"/>
                <w:sz w:val="21"/>
                <w:szCs w:val="21"/>
                <w:lang w:val="en-GB" w:eastAsia="en-GB"/>
              </w:rPr>
              <w:t>IF we do not become a trusted partner and a high performing inclusive organisation THEN people will not want to work with and for us RESULTING IN a failure to achieve our strategic ambition of delivering world leading digital services</w:t>
            </w:r>
          </w:p>
        </w:tc>
      </w:tr>
    </w:tbl>
    <w:p w14:paraId="27320BD9" w14:textId="77777777" w:rsidR="00314EFC" w:rsidRPr="00314EFC" w:rsidRDefault="00314EFC" w:rsidP="00314EFC">
      <w:pPr>
        <w:rPr>
          <w:lang w:val="en-GB"/>
        </w:rPr>
      </w:pPr>
    </w:p>
    <w:sectPr w:rsidR="00314EFC" w:rsidRPr="00314EFC" w:rsidSect="009B5AA9">
      <w:pgSz w:w="16840" w:h="11910" w:orient="landscape"/>
      <w:pgMar w:top="1077" w:right="1440" w:bottom="1077" w:left="1440"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342BEF" w14:textId="77777777" w:rsidR="00E542C2" w:rsidRDefault="00E542C2" w:rsidP="002C6B8D">
      <w:r>
        <w:separator/>
      </w:r>
    </w:p>
  </w:endnote>
  <w:endnote w:type="continuationSeparator" w:id="0">
    <w:p w14:paraId="341B6392" w14:textId="77777777" w:rsidR="00E542C2" w:rsidRDefault="00E542C2" w:rsidP="002C6B8D">
      <w:r>
        <w:continuationSeparator/>
      </w:r>
    </w:p>
  </w:endnote>
  <w:endnote w:type="continuationNotice" w:id="1">
    <w:p w14:paraId="1C591DEA" w14:textId="77777777" w:rsidR="00E542C2" w:rsidRDefault="00E542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A588C" w14:textId="3626946A" w:rsidR="0084669E" w:rsidRPr="0084669E" w:rsidRDefault="003634C8" w:rsidP="00BD4EF3">
    <w:pPr>
      <w:pStyle w:val="Footer"/>
      <w:rPr>
        <w:color w:val="000000"/>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BE6097" w:rsidRPr="00BE6097" w14:paraId="547B233E" w14:textId="77777777" w:rsidTr="0084669E">
      <w:tc>
        <w:tcPr>
          <w:tcW w:w="3359" w:type="dxa"/>
        </w:tcPr>
        <w:p w14:paraId="4AA3BB04" w14:textId="31C2B8BA" w:rsidR="0084669E" w:rsidRPr="00BE6097" w:rsidRDefault="0084669E" w:rsidP="0084669E">
          <w:pPr>
            <w:tabs>
              <w:tab w:val="center" w:pos="4513"/>
              <w:tab w:val="right" w:pos="9026"/>
            </w:tabs>
            <w:rPr>
              <w:color w:val="002060"/>
              <w:sz w:val="16"/>
              <w:szCs w:val="16"/>
            </w:rPr>
          </w:pPr>
        </w:p>
      </w:tc>
      <w:tc>
        <w:tcPr>
          <w:tcW w:w="3360" w:type="dxa"/>
        </w:tcPr>
        <w:p w14:paraId="064A5F39" w14:textId="4069B147" w:rsidR="0084669E" w:rsidRPr="00BE6097" w:rsidRDefault="0084669E" w:rsidP="0084669E">
          <w:pPr>
            <w:tabs>
              <w:tab w:val="center" w:pos="4513"/>
              <w:tab w:val="right" w:pos="9026"/>
            </w:tabs>
            <w:jc w:val="center"/>
            <w:rPr>
              <w:color w:val="002060"/>
              <w:sz w:val="16"/>
              <w:szCs w:val="16"/>
            </w:rPr>
          </w:pPr>
        </w:p>
      </w:tc>
      <w:tc>
        <w:tcPr>
          <w:tcW w:w="3236" w:type="dxa"/>
        </w:tcPr>
        <w:p w14:paraId="6E33CE38" w14:textId="0490E04F" w:rsidR="0084669E" w:rsidRPr="00BE6097" w:rsidRDefault="0084669E" w:rsidP="0084669E">
          <w:pPr>
            <w:tabs>
              <w:tab w:val="center" w:pos="4513"/>
              <w:tab w:val="right" w:pos="9026"/>
            </w:tabs>
            <w:jc w:val="right"/>
            <w:rPr>
              <w:color w:val="002060"/>
              <w:sz w:val="16"/>
              <w:szCs w:val="16"/>
            </w:rPr>
          </w:pPr>
        </w:p>
      </w:tc>
    </w:tr>
    <w:tr w:rsidR="00BE6097" w:rsidRPr="00BE6097" w14:paraId="5797CB3C" w14:textId="77777777" w:rsidTr="0084669E">
      <w:trPr>
        <w:trHeight w:val="80"/>
      </w:trPr>
      <w:tc>
        <w:tcPr>
          <w:tcW w:w="3359" w:type="dxa"/>
        </w:tcPr>
        <w:p w14:paraId="1303E6C1" w14:textId="77777777" w:rsidR="0084669E" w:rsidRPr="00BE6097" w:rsidRDefault="0084669E" w:rsidP="0084669E">
          <w:pPr>
            <w:tabs>
              <w:tab w:val="center" w:pos="4513"/>
              <w:tab w:val="right" w:pos="9026"/>
            </w:tabs>
            <w:jc w:val="center"/>
            <w:rPr>
              <w:color w:val="002060"/>
              <w:sz w:val="16"/>
              <w:szCs w:val="16"/>
            </w:rPr>
          </w:pPr>
        </w:p>
      </w:tc>
      <w:tc>
        <w:tcPr>
          <w:tcW w:w="3360" w:type="dxa"/>
        </w:tcPr>
        <w:p w14:paraId="17B83CCD" w14:textId="77777777" w:rsidR="0084669E" w:rsidRPr="00BE6097" w:rsidRDefault="0084669E" w:rsidP="0084669E">
          <w:pPr>
            <w:tabs>
              <w:tab w:val="center" w:pos="4513"/>
              <w:tab w:val="right" w:pos="9026"/>
            </w:tabs>
            <w:jc w:val="center"/>
            <w:rPr>
              <w:color w:val="002060"/>
              <w:sz w:val="16"/>
              <w:szCs w:val="16"/>
            </w:rPr>
          </w:pPr>
        </w:p>
      </w:tc>
      <w:tc>
        <w:tcPr>
          <w:tcW w:w="3236" w:type="dxa"/>
        </w:tcPr>
        <w:p w14:paraId="12015147" w14:textId="1C806434" w:rsidR="0084669E" w:rsidRPr="00BE6097" w:rsidRDefault="0084669E" w:rsidP="0084669E">
          <w:pPr>
            <w:tabs>
              <w:tab w:val="center" w:pos="4513"/>
              <w:tab w:val="right" w:pos="9026"/>
            </w:tabs>
            <w:jc w:val="right"/>
            <w:rPr>
              <w:color w:val="002060"/>
              <w:sz w:val="16"/>
              <w:szCs w:val="16"/>
            </w:rPr>
          </w:pPr>
        </w:p>
      </w:tc>
    </w:tr>
  </w:tbl>
  <w:p w14:paraId="755CB0B5" w14:textId="45B5FCE4" w:rsidR="004E771B" w:rsidRPr="00104222" w:rsidRDefault="00557498" w:rsidP="00F84D64">
    <w:pPr>
      <w:tabs>
        <w:tab w:val="left" w:pos="3882"/>
        <w:tab w:val="center" w:pos="4878"/>
        <w:tab w:val="right" w:pos="9756"/>
      </w:tabs>
      <w:rPr>
        <w:b/>
        <w:bCs/>
        <w:color w:val="0AA9E8"/>
        <w:sz w:val="20"/>
        <w:szCs w:val="20"/>
      </w:rPr>
    </w:pPr>
    <w:r w:rsidRPr="00D33BCA">
      <w:rPr>
        <w:b/>
        <w:bCs/>
        <w:noProof/>
        <w:color w:val="0AA9E8"/>
        <w:sz w:val="20"/>
        <w:szCs w:val="20"/>
      </w:rPr>
      <mc:AlternateContent>
        <mc:Choice Requires="wps">
          <w:drawing>
            <wp:anchor distT="45720" distB="45720" distL="114300" distR="114300" simplePos="0" relativeHeight="251660289" behindDoc="0" locked="0" layoutInCell="1" allowOverlap="1" wp14:anchorId="71B38580" wp14:editId="0F157511">
              <wp:simplePos x="0" y="0"/>
              <wp:positionH relativeFrom="column">
                <wp:posOffset>0</wp:posOffset>
              </wp:positionH>
              <wp:positionV relativeFrom="paragraph">
                <wp:posOffset>196215</wp:posOffset>
              </wp:positionV>
              <wp:extent cx="2425148" cy="36195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148" cy="361950"/>
                      </a:xfrm>
                      <a:prstGeom prst="rect">
                        <a:avLst/>
                      </a:prstGeom>
                      <a:solidFill>
                        <a:srgbClr val="FFFFFF"/>
                      </a:solidFill>
                      <a:ln w="9525">
                        <a:noFill/>
                        <a:miter lim="800000"/>
                        <a:headEnd/>
                        <a:tailEnd/>
                      </a:ln>
                    </wps:spPr>
                    <wps:txbx>
                      <w:txbxContent>
                        <w:p w14:paraId="5E001F19" w14:textId="77777777" w:rsidR="00557498" w:rsidRPr="004B60F5" w:rsidRDefault="00557498" w:rsidP="00557498">
                          <w:pPr>
                            <w:rPr>
                              <w:color w:val="002060"/>
                              <w:sz w:val="16"/>
                              <w:szCs w:val="16"/>
                            </w:rPr>
                          </w:pPr>
                          <w:r>
                            <w:rPr>
                              <w:color w:val="002060"/>
                              <w:sz w:val="16"/>
                              <w:szCs w:val="16"/>
                            </w:rPr>
                            <w:t>FRA-CG-001 Board Assurance Framework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1B38580" id="_x0000_t202" coordsize="21600,21600" o:spt="202" path="m,l,21600r21600,l21600,xe">
              <v:stroke joinstyle="miter"/>
              <v:path gradientshapeok="t" o:connecttype="rect"/>
            </v:shapetype>
            <v:shape id="Text Box 2" o:spid="_x0000_s1028" type="#_x0000_t202" style="position:absolute;margin-left:0;margin-top:15.45pt;width:190.95pt;height:28.5pt;z-index:25166028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" stroked="f">
              <v:textbox>
                <w:txbxContent>
                  <w:p w14:paraId="5E001F19" w14:textId="77777777" w:rsidR="00557498" w:rsidRPr="004B60F5" w:rsidRDefault="00557498" w:rsidP="00557498">
                    <w:pPr>
                      <w:rPr>
                        <w:color w:val="002060"/>
                        <w:sz w:val="16"/>
                        <w:szCs w:val="16"/>
                      </w:rPr>
                    </w:pPr>
                    <w:r>
                      <w:rPr>
                        <w:color w:val="002060"/>
                        <w:sz w:val="16"/>
                        <w:szCs w:val="16"/>
                      </w:rPr>
                      <w:t>FRA-CG-001 Board Assurance Framework</w:t>
                    </w:r>
                  </w:p>
                </w:txbxContent>
              </v:textbox>
              <w10:wrap type="square"/>
            </v:shape>
          </w:pict>
        </mc:Fallback>
      </mc:AlternateContent>
    </w:r>
    <w:r w:rsidR="00F84D64">
      <w:rPr>
        <w:b/>
        <w:bCs/>
        <w:color w:val="0AA9E8"/>
        <w:sz w:val="20"/>
        <w:szCs w:val="20"/>
      </w:rPr>
      <w:tab/>
    </w:r>
    <w:r w:rsidR="00F84D64">
      <w:rPr>
        <w:b/>
        <w:bCs/>
        <w:noProof/>
        <w:color w:val="0AA9E8"/>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9B56D5" w14:textId="7D3B10CA" w:rsidR="009F7B79" w:rsidRPr="00595293" w:rsidRDefault="009F7B79" w:rsidP="00595293">
    <w:pPr>
      <w:tabs>
        <w:tab w:val="right" w:pos="10150"/>
      </w:tabs>
      <w:spacing w:line="276" w:lineRule="auto"/>
      <w:rPr>
        <w:color w:val="0778A7"/>
        <w:sz w:val="20"/>
        <w:szCs w:val="20"/>
      </w:rPr>
    </w:pPr>
    <w:r>
      <w:rPr>
        <w:color w:val="0BA5C7"/>
        <w:sz w:val="24"/>
        <w:szCs w:val="24"/>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BA581B" w14:textId="77777777" w:rsidR="00E542C2" w:rsidRDefault="00E542C2" w:rsidP="002C6B8D">
      <w:r>
        <w:separator/>
      </w:r>
    </w:p>
  </w:footnote>
  <w:footnote w:type="continuationSeparator" w:id="0">
    <w:p w14:paraId="482011DA" w14:textId="77777777" w:rsidR="00E542C2" w:rsidRDefault="00E542C2" w:rsidP="002C6B8D">
      <w:r>
        <w:continuationSeparator/>
      </w:r>
    </w:p>
  </w:footnote>
  <w:footnote w:type="continuationNotice" w:id="1">
    <w:p w14:paraId="3812E053" w14:textId="77777777" w:rsidR="00E542C2" w:rsidRDefault="00E542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811E3" w14:textId="77777777" w:rsidR="00BD4EF3" w:rsidRDefault="00BD4EF3">
    <w:pPr>
      <w:pStyle w:val="Header"/>
    </w:pPr>
    <w:r>
      <w:rPr>
        <w:noProof/>
      </w:rPr>
      <w:drawing>
        <wp:anchor distT="0" distB="0" distL="114300" distR="114300" simplePos="0" relativeHeight="251658240" behindDoc="1" locked="0" layoutInCell="1" allowOverlap="1" wp14:anchorId="432897B0" wp14:editId="075009EA">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21BF4" w14:textId="1289A712" w:rsidR="00BE6097" w:rsidRDefault="00BE6097">
    <w:pPr>
      <w:pStyle w:val="Header"/>
    </w:pPr>
    <w:r>
      <w:rPr>
        <w:noProof/>
      </w:rPr>
      <w:drawing>
        <wp:anchor distT="0" distB="0" distL="114300" distR="114300" simplePos="0" relativeHeight="251658241" behindDoc="0" locked="0" layoutInCell="1" allowOverlap="1" wp14:anchorId="20C4AE17" wp14:editId="345759A9">
          <wp:simplePos x="0" y="0"/>
          <wp:positionH relativeFrom="margin">
            <wp:align>center</wp:align>
          </wp:positionH>
          <wp:positionV relativeFrom="paragraph">
            <wp:posOffset>-304800</wp:posOffset>
          </wp:positionV>
          <wp:extent cx="2133600" cy="895350"/>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133600" cy="895350"/>
                  </a:xfrm>
                  <a:prstGeom prst="rect">
                    <a:avLst/>
                  </a:prstGeom>
                  <a:noFill/>
                  <a:ln>
                    <a:noFill/>
                  </a:ln>
                </pic:spPr>
              </pic:pic>
            </a:graphicData>
          </a:graphic>
        </wp:anchor>
      </w:drawing>
    </w:r>
    <w:r w:rsidR="00043E6C">
      <w:t xml:space="preserve">Item </w:t>
    </w:r>
    <w:r w:rsidR="00382A1B">
      <w:t>5.1i Appendix 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22C07E5"/>
    <w:multiLevelType w:val="hybridMultilevel"/>
    <w:tmpl w:val="FA368B84"/>
    <w:lvl w:ilvl="0" w:tplc="D7DCACF8">
      <w:start w:val="1"/>
      <w:numFmt w:val="bullet"/>
      <w:lvlText w:val="•"/>
      <w:lvlJc w:val="left"/>
      <w:pPr>
        <w:tabs>
          <w:tab w:val="num" w:pos="720"/>
        </w:tabs>
        <w:ind w:left="720" w:hanging="360"/>
      </w:pPr>
      <w:rPr>
        <w:rFonts w:ascii="Arial" w:hAnsi="Arial" w:hint="default"/>
      </w:rPr>
    </w:lvl>
    <w:lvl w:ilvl="1" w:tplc="1F020540" w:tentative="1">
      <w:start w:val="1"/>
      <w:numFmt w:val="bullet"/>
      <w:lvlText w:val="•"/>
      <w:lvlJc w:val="left"/>
      <w:pPr>
        <w:tabs>
          <w:tab w:val="num" w:pos="1440"/>
        </w:tabs>
        <w:ind w:left="1440" w:hanging="360"/>
      </w:pPr>
      <w:rPr>
        <w:rFonts w:ascii="Arial" w:hAnsi="Arial" w:hint="default"/>
      </w:rPr>
    </w:lvl>
    <w:lvl w:ilvl="2" w:tplc="E91447D2" w:tentative="1">
      <w:start w:val="1"/>
      <w:numFmt w:val="bullet"/>
      <w:lvlText w:val="•"/>
      <w:lvlJc w:val="left"/>
      <w:pPr>
        <w:tabs>
          <w:tab w:val="num" w:pos="2160"/>
        </w:tabs>
        <w:ind w:left="2160" w:hanging="360"/>
      </w:pPr>
      <w:rPr>
        <w:rFonts w:ascii="Arial" w:hAnsi="Arial" w:hint="default"/>
      </w:rPr>
    </w:lvl>
    <w:lvl w:ilvl="3" w:tplc="D9B21524" w:tentative="1">
      <w:start w:val="1"/>
      <w:numFmt w:val="bullet"/>
      <w:lvlText w:val="•"/>
      <w:lvlJc w:val="left"/>
      <w:pPr>
        <w:tabs>
          <w:tab w:val="num" w:pos="2880"/>
        </w:tabs>
        <w:ind w:left="2880" w:hanging="360"/>
      </w:pPr>
      <w:rPr>
        <w:rFonts w:ascii="Arial" w:hAnsi="Arial" w:hint="default"/>
      </w:rPr>
    </w:lvl>
    <w:lvl w:ilvl="4" w:tplc="6F6E2A9E" w:tentative="1">
      <w:start w:val="1"/>
      <w:numFmt w:val="bullet"/>
      <w:lvlText w:val="•"/>
      <w:lvlJc w:val="left"/>
      <w:pPr>
        <w:tabs>
          <w:tab w:val="num" w:pos="3600"/>
        </w:tabs>
        <w:ind w:left="3600" w:hanging="360"/>
      </w:pPr>
      <w:rPr>
        <w:rFonts w:ascii="Arial" w:hAnsi="Arial" w:hint="default"/>
      </w:rPr>
    </w:lvl>
    <w:lvl w:ilvl="5" w:tplc="37D0A6CC" w:tentative="1">
      <w:start w:val="1"/>
      <w:numFmt w:val="bullet"/>
      <w:lvlText w:val="•"/>
      <w:lvlJc w:val="left"/>
      <w:pPr>
        <w:tabs>
          <w:tab w:val="num" w:pos="4320"/>
        </w:tabs>
        <w:ind w:left="4320" w:hanging="360"/>
      </w:pPr>
      <w:rPr>
        <w:rFonts w:ascii="Arial" w:hAnsi="Arial" w:hint="default"/>
      </w:rPr>
    </w:lvl>
    <w:lvl w:ilvl="6" w:tplc="600417BC" w:tentative="1">
      <w:start w:val="1"/>
      <w:numFmt w:val="bullet"/>
      <w:lvlText w:val="•"/>
      <w:lvlJc w:val="left"/>
      <w:pPr>
        <w:tabs>
          <w:tab w:val="num" w:pos="5040"/>
        </w:tabs>
        <w:ind w:left="5040" w:hanging="360"/>
      </w:pPr>
      <w:rPr>
        <w:rFonts w:ascii="Arial" w:hAnsi="Arial" w:hint="default"/>
      </w:rPr>
    </w:lvl>
    <w:lvl w:ilvl="7" w:tplc="D3C242FC" w:tentative="1">
      <w:start w:val="1"/>
      <w:numFmt w:val="bullet"/>
      <w:lvlText w:val="•"/>
      <w:lvlJc w:val="left"/>
      <w:pPr>
        <w:tabs>
          <w:tab w:val="num" w:pos="5760"/>
        </w:tabs>
        <w:ind w:left="5760" w:hanging="360"/>
      </w:pPr>
      <w:rPr>
        <w:rFonts w:ascii="Arial" w:hAnsi="Arial" w:hint="default"/>
      </w:rPr>
    </w:lvl>
    <w:lvl w:ilvl="8" w:tplc="4EC8BB5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0717D7"/>
    <w:multiLevelType w:val="hybridMultilevel"/>
    <w:tmpl w:val="83B425A2"/>
    <w:lvl w:ilvl="0" w:tplc="0B0C1782">
      <w:start w:val="1"/>
      <w:numFmt w:val="bullet"/>
      <w:lvlText w:val="•"/>
      <w:lvlJc w:val="left"/>
      <w:pPr>
        <w:tabs>
          <w:tab w:val="num" w:pos="720"/>
        </w:tabs>
        <w:ind w:left="720" w:hanging="360"/>
      </w:pPr>
      <w:rPr>
        <w:rFonts w:ascii="Arial" w:hAnsi="Arial" w:hint="default"/>
      </w:rPr>
    </w:lvl>
    <w:lvl w:ilvl="1" w:tplc="3D101238" w:tentative="1">
      <w:start w:val="1"/>
      <w:numFmt w:val="bullet"/>
      <w:lvlText w:val="•"/>
      <w:lvlJc w:val="left"/>
      <w:pPr>
        <w:tabs>
          <w:tab w:val="num" w:pos="1440"/>
        </w:tabs>
        <w:ind w:left="1440" w:hanging="360"/>
      </w:pPr>
      <w:rPr>
        <w:rFonts w:ascii="Arial" w:hAnsi="Arial" w:hint="default"/>
      </w:rPr>
    </w:lvl>
    <w:lvl w:ilvl="2" w:tplc="70643D02" w:tentative="1">
      <w:start w:val="1"/>
      <w:numFmt w:val="bullet"/>
      <w:lvlText w:val="•"/>
      <w:lvlJc w:val="left"/>
      <w:pPr>
        <w:tabs>
          <w:tab w:val="num" w:pos="2160"/>
        </w:tabs>
        <w:ind w:left="2160" w:hanging="360"/>
      </w:pPr>
      <w:rPr>
        <w:rFonts w:ascii="Arial" w:hAnsi="Arial" w:hint="default"/>
      </w:rPr>
    </w:lvl>
    <w:lvl w:ilvl="3" w:tplc="E92CFCA4" w:tentative="1">
      <w:start w:val="1"/>
      <w:numFmt w:val="bullet"/>
      <w:lvlText w:val="•"/>
      <w:lvlJc w:val="left"/>
      <w:pPr>
        <w:tabs>
          <w:tab w:val="num" w:pos="2880"/>
        </w:tabs>
        <w:ind w:left="2880" w:hanging="360"/>
      </w:pPr>
      <w:rPr>
        <w:rFonts w:ascii="Arial" w:hAnsi="Arial" w:hint="default"/>
      </w:rPr>
    </w:lvl>
    <w:lvl w:ilvl="4" w:tplc="BF6885F8" w:tentative="1">
      <w:start w:val="1"/>
      <w:numFmt w:val="bullet"/>
      <w:lvlText w:val="•"/>
      <w:lvlJc w:val="left"/>
      <w:pPr>
        <w:tabs>
          <w:tab w:val="num" w:pos="3600"/>
        </w:tabs>
        <w:ind w:left="3600" w:hanging="360"/>
      </w:pPr>
      <w:rPr>
        <w:rFonts w:ascii="Arial" w:hAnsi="Arial" w:hint="default"/>
      </w:rPr>
    </w:lvl>
    <w:lvl w:ilvl="5" w:tplc="EB744E1E" w:tentative="1">
      <w:start w:val="1"/>
      <w:numFmt w:val="bullet"/>
      <w:lvlText w:val="•"/>
      <w:lvlJc w:val="left"/>
      <w:pPr>
        <w:tabs>
          <w:tab w:val="num" w:pos="4320"/>
        </w:tabs>
        <w:ind w:left="4320" w:hanging="360"/>
      </w:pPr>
      <w:rPr>
        <w:rFonts w:ascii="Arial" w:hAnsi="Arial" w:hint="default"/>
      </w:rPr>
    </w:lvl>
    <w:lvl w:ilvl="6" w:tplc="5A82B08C" w:tentative="1">
      <w:start w:val="1"/>
      <w:numFmt w:val="bullet"/>
      <w:lvlText w:val="•"/>
      <w:lvlJc w:val="left"/>
      <w:pPr>
        <w:tabs>
          <w:tab w:val="num" w:pos="5040"/>
        </w:tabs>
        <w:ind w:left="5040" w:hanging="360"/>
      </w:pPr>
      <w:rPr>
        <w:rFonts w:ascii="Arial" w:hAnsi="Arial" w:hint="default"/>
      </w:rPr>
    </w:lvl>
    <w:lvl w:ilvl="7" w:tplc="7AD25EA6" w:tentative="1">
      <w:start w:val="1"/>
      <w:numFmt w:val="bullet"/>
      <w:lvlText w:val="•"/>
      <w:lvlJc w:val="left"/>
      <w:pPr>
        <w:tabs>
          <w:tab w:val="num" w:pos="5760"/>
        </w:tabs>
        <w:ind w:left="5760" w:hanging="360"/>
      </w:pPr>
      <w:rPr>
        <w:rFonts w:ascii="Arial" w:hAnsi="Arial" w:hint="default"/>
      </w:rPr>
    </w:lvl>
    <w:lvl w:ilvl="8" w:tplc="6A00E47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F4331E7"/>
    <w:multiLevelType w:val="multilevel"/>
    <w:tmpl w:val="650033D4"/>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0651EF"/>
    <w:multiLevelType w:val="hybridMultilevel"/>
    <w:tmpl w:val="1EC02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5150E"/>
    <w:multiLevelType w:val="hybridMultilevel"/>
    <w:tmpl w:val="CFEE5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5E63F91"/>
    <w:multiLevelType w:val="hybridMultilevel"/>
    <w:tmpl w:val="A33819DA"/>
    <w:lvl w:ilvl="0" w:tplc="27B0026A">
      <w:start w:val="1"/>
      <w:numFmt w:val="bullet"/>
      <w:lvlText w:val="•"/>
      <w:lvlJc w:val="left"/>
      <w:pPr>
        <w:tabs>
          <w:tab w:val="num" w:pos="720"/>
        </w:tabs>
        <w:ind w:left="720" w:hanging="360"/>
      </w:pPr>
      <w:rPr>
        <w:rFonts w:ascii="Arial" w:hAnsi="Arial" w:hint="default"/>
      </w:rPr>
    </w:lvl>
    <w:lvl w:ilvl="1" w:tplc="F146AD66" w:tentative="1">
      <w:start w:val="1"/>
      <w:numFmt w:val="bullet"/>
      <w:lvlText w:val="•"/>
      <w:lvlJc w:val="left"/>
      <w:pPr>
        <w:tabs>
          <w:tab w:val="num" w:pos="1440"/>
        </w:tabs>
        <w:ind w:left="1440" w:hanging="360"/>
      </w:pPr>
      <w:rPr>
        <w:rFonts w:ascii="Arial" w:hAnsi="Arial" w:hint="default"/>
      </w:rPr>
    </w:lvl>
    <w:lvl w:ilvl="2" w:tplc="C23026CE" w:tentative="1">
      <w:start w:val="1"/>
      <w:numFmt w:val="bullet"/>
      <w:lvlText w:val="•"/>
      <w:lvlJc w:val="left"/>
      <w:pPr>
        <w:tabs>
          <w:tab w:val="num" w:pos="2160"/>
        </w:tabs>
        <w:ind w:left="2160" w:hanging="360"/>
      </w:pPr>
      <w:rPr>
        <w:rFonts w:ascii="Arial" w:hAnsi="Arial" w:hint="default"/>
      </w:rPr>
    </w:lvl>
    <w:lvl w:ilvl="3" w:tplc="3708AAB4" w:tentative="1">
      <w:start w:val="1"/>
      <w:numFmt w:val="bullet"/>
      <w:lvlText w:val="•"/>
      <w:lvlJc w:val="left"/>
      <w:pPr>
        <w:tabs>
          <w:tab w:val="num" w:pos="2880"/>
        </w:tabs>
        <w:ind w:left="2880" w:hanging="360"/>
      </w:pPr>
      <w:rPr>
        <w:rFonts w:ascii="Arial" w:hAnsi="Arial" w:hint="default"/>
      </w:rPr>
    </w:lvl>
    <w:lvl w:ilvl="4" w:tplc="5D9241F2" w:tentative="1">
      <w:start w:val="1"/>
      <w:numFmt w:val="bullet"/>
      <w:lvlText w:val="•"/>
      <w:lvlJc w:val="left"/>
      <w:pPr>
        <w:tabs>
          <w:tab w:val="num" w:pos="3600"/>
        </w:tabs>
        <w:ind w:left="3600" w:hanging="360"/>
      </w:pPr>
      <w:rPr>
        <w:rFonts w:ascii="Arial" w:hAnsi="Arial" w:hint="default"/>
      </w:rPr>
    </w:lvl>
    <w:lvl w:ilvl="5" w:tplc="500C5CD6" w:tentative="1">
      <w:start w:val="1"/>
      <w:numFmt w:val="bullet"/>
      <w:lvlText w:val="•"/>
      <w:lvlJc w:val="left"/>
      <w:pPr>
        <w:tabs>
          <w:tab w:val="num" w:pos="4320"/>
        </w:tabs>
        <w:ind w:left="4320" w:hanging="360"/>
      </w:pPr>
      <w:rPr>
        <w:rFonts w:ascii="Arial" w:hAnsi="Arial" w:hint="default"/>
      </w:rPr>
    </w:lvl>
    <w:lvl w:ilvl="6" w:tplc="E78A2394" w:tentative="1">
      <w:start w:val="1"/>
      <w:numFmt w:val="bullet"/>
      <w:lvlText w:val="•"/>
      <w:lvlJc w:val="left"/>
      <w:pPr>
        <w:tabs>
          <w:tab w:val="num" w:pos="5040"/>
        </w:tabs>
        <w:ind w:left="5040" w:hanging="360"/>
      </w:pPr>
      <w:rPr>
        <w:rFonts w:ascii="Arial" w:hAnsi="Arial" w:hint="default"/>
      </w:rPr>
    </w:lvl>
    <w:lvl w:ilvl="7" w:tplc="6BC266B0" w:tentative="1">
      <w:start w:val="1"/>
      <w:numFmt w:val="bullet"/>
      <w:lvlText w:val="•"/>
      <w:lvlJc w:val="left"/>
      <w:pPr>
        <w:tabs>
          <w:tab w:val="num" w:pos="5760"/>
        </w:tabs>
        <w:ind w:left="5760" w:hanging="360"/>
      </w:pPr>
      <w:rPr>
        <w:rFonts w:ascii="Arial" w:hAnsi="Arial" w:hint="default"/>
      </w:rPr>
    </w:lvl>
    <w:lvl w:ilvl="8" w:tplc="02FCDAE8"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10" w15:restartNumberingAfterBreak="0">
    <w:nsid w:val="53DD0C1C"/>
    <w:multiLevelType w:val="hybridMultilevel"/>
    <w:tmpl w:val="69263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82A6C36"/>
    <w:multiLevelType w:val="hybridMultilevel"/>
    <w:tmpl w:val="56D80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4"/>
  </w:num>
  <w:num w:numId="4">
    <w:abstractNumId w:val="0"/>
  </w:num>
  <w:num w:numId="5">
    <w:abstractNumId w:val="3"/>
  </w:num>
  <w:num w:numId="6">
    <w:abstractNumId w:val="5"/>
  </w:num>
  <w:num w:numId="7">
    <w:abstractNumId w:val="3"/>
  </w:num>
  <w:num w:numId="8">
    <w:abstractNumId w:val="3"/>
  </w:num>
  <w:num w:numId="9">
    <w:abstractNumId w:val="3"/>
  </w:num>
  <w:num w:numId="10">
    <w:abstractNumId w:val="3"/>
  </w:num>
  <w:num w:numId="11">
    <w:abstractNumId w:val="3"/>
  </w:num>
  <w:num w:numId="12">
    <w:abstractNumId w:val="11"/>
  </w:num>
  <w:num w:numId="13">
    <w:abstractNumId w:val="4"/>
  </w:num>
  <w:num w:numId="14">
    <w:abstractNumId w:val="3"/>
  </w:num>
  <w:num w:numId="15">
    <w:abstractNumId w:val="3"/>
  </w:num>
  <w:num w:numId="16">
    <w:abstractNumId w:val="6"/>
  </w:num>
  <w:num w:numId="17">
    <w:abstractNumId w:val="10"/>
  </w:num>
  <w:num w:numId="18">
    <w:abstractNumId w:val="8"/>
  </w:num>
  <w:num w:numId="19">
    <w:abstractNumId w:val="1"/>
  </w:num>
  <w:num w:numId="20">
    <w:abstractNumId w:val="2"/>
  </w:num>
  <w:num w:numId="21">
    <w:abstractNumId w:val="7"/>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attachedTemplate r:id="rId1"/>
  <w:defaultTabStop w:val="720"/>
  <w:drawingGridHorizontalSpacing w:val="110"/>
  <w:displayHorizontalDrawingGridEvery w:val="2"/>
  <w:characterSpacingControl w:val="doNotCompress"/>
  <w:hdrShapeDefaults>
    <o:shapedefaults v:ext="edit" spidmax="6145"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0FF8"/>
    <w:rsid w:val="00003E89"/>
    <w:rsid w:val="000060D4"/>
    <w:rsid w:val="000156EB"/>
    <w:rsid w:val="00022584"/>
    <w:rsid w:val="000311B6"/>
    <w:rsid w:val="00043614"/>
    <w:rsid w:val="00043E6C"/>
    <w:rsid w:val="000500C5"/>
    <w:rsid w:val="000609ED"/>
    <w:rsid w:val="00066BF4"/>
    <w:rsid w:val="0007338E"/>
    <w:rsid w:val="00076261"/>
    <w:rsid w:val="00081E03"/>
    <w:rsid w:val="00084734"/>
    <w:rsid w:val="000930F7"/>
    <w:rsid w:val="000A1E68"/>
    <w:rsid w:val="000A66D8"/>
    <w:rsid w:val="000B1EE8"/>
    <w:rsid w:val="000B76DD"/>
    <w:rsid w:val="000C4E81"/>
    <w:rsid w:val="000E1235"/>
    <w:rsid w:val="000E1D60"/>
    <w:rsid w:val="000E3564"/>
    <w:rsid w:val="000F42C2"/>
    <w:rsid w:val="00103242"/>
    <w:rsid w:val="00103B7A"/>
    <w:rsid w:val="00104222"/>
    <w:rsid w:val="001048AE"/>
    <w:rsid w:val="001120CB"/>
    <w:rsid w:val="00125897"/>
    <w:rsid w:val="00125EAD"/>
    <w:rsid w:val="00141B33"/>
    <w:rsid w:val="00144A48"/>
    <w:rsid w:val="00145418"/>
    <w:rsid w:val="001510C5"/>
    <w:rsid w:val="00155825"/>
    <w:rsid w:val="00157677"/>
    <w:rsid w:val="00165344"/>
    <w:rsid w:val="00165581"/>
    <w:rsid w:val="00170F3A"/>
    <w:rsid w:val="001713B1"/>
    <w:rsid w:val="001727D6"/>
    <w:rsid w:val="00191245"/>
    <w:rsid w:val="001919FE"/>
    <w:rsid w:val="001A7F75"/>
    <w:rsid w:val="001B2C41"/>
    <w:rsid w:val="001B5A66"/>
    <w:rsid w:val="001C23FD"/>
    <w:rsid w:val="001C27EA"/>
    <w:rsid w:val="001F4B10"/>
    <w:rsid w:val="002009AC"/>
    <w:rsid w:val="00207964"/>
    <w:rsid w:val="002122DE"/>
    <w:rsid w:val="002400E2"/>
    <w:rsid w:val="002507D6"/>
    <w:rsid w:val="00256622"/>
    <w:rsid w:val="00264F97"/>
    <w:rsid w:val="002651DF"/>
    <w:rsid w:val="00272AF1"/>
    <w:rsid w:val="002816A0"/>
    <w:rsid w:val="002934F9"/>
    <w:rsid w:val="0029540E"/>
    <w:rsid w:val="00295DC7"/>
    <w:rsid w:val="002B19A9"/>
    <w:rsid w:val="002B4EE0"/>
    <w:rsid w:val="002C6B8D"/>
    <w:rsid w:val="002D6DAF"/>
    <w:rsid w:val="002E3A8C"/>
    <w:rsid w:val="002E46F1"/>
    <w:rsid w:val="002E6FC5"/>
    <w:rsid w:val="002E7CD7"/>
    <w:rsid w:val="002E7D8D"/>
    <w:rsid w:val="003036C9"/>
    <w:rsid w:val="00303BD8"/>
    <w:rsid w:val="00314EFC"/>
    <w:rsid w:val="00315534"/>
    <w:rsid w:val="0032757C"/>
    <w:rsid w:val="00331A81"/>
    <w:rsid w:val="00331EBB"/>
    <w:rsid w:val="00333716"/>
    <w:rsid w:val="00337485"/>
    <w:rsid w:val="00343E50"/>
    <w:rsid w:val="00344611"/>
    <w:rsid w:val="003507FD"/>
    <w:rsid w:val="00352F7C"/>
    <w:rsid w:val="00355F77"/>
    <w:rsid w:val="00357B73"/>
    <w:rsid w:val="003634C8"/>
    <w:rsid w:val="00370D93"/>
    <w:rsid w:val="003726D2"/>
    <w:rsid w:val="00382A1B"/>
    <w:rsid w:val="0039534B"/>
    <w:rsid w:val="003A392E"/>
    <w:rsid w:val="003A5296"/>
    <w:rsid w:val="003B08D2"/>
    <w:rsid w:val="003B4DAB"/>
    <w:rsid w:val="003B5A09"/>
    <w:rsid w:val="003E20FA"/>
    <w:rsid w:val="003E2DEC"/>
    <w:rsid w:val="003E4A13"/>
    <w:rsid w:val="003F52FE"/>
    <w:rsid w:val="00403ED8"/>
    <w:rsid w:val="004046E0"/>
    <w:rsid w:val="00407B44"/>
    <w:rsid w:val="00413C3B"/>
    <w:rsid w:val="00417308"/>
    <w:rsid w:val="00417A67"/>
    <w:rsid w:val="00420CEE"/>
    <w:rsid w:val="0042175D"/>
    <w:rsid w:val="0043588F"/>
    <w:rsid w:val="00443538"/>
    <w:rsid w:val="00451072"/>
    <w:rsid w:val="00451D05"/>
    <w:rsid w:val="00453489"/>
    <w:rsid w:val="0045392B"/>
    <w:rsid w:val="004601EC"/>
    <w:rsid w:val="0046131C"/>
    <w:rsid w:val="0046148B"/>
    <w:rsid w:val="004979E7"/>
    <w:rsid w:val="004A096F"/>
    <w:rsid w:val="004A13FD"/>
    <w:rsid w:val="004A4029"/>
    <w:rsid w:val="004B091A"/>
    <w:rsid w:val="004B2E1F"/>
    <w:rsid w:val="004B6FA9"/>
    <w:rsid w:val="004C0140"/>
    <w:rsid w:val="004D64AB"/>
    <w:rsid w:val="004D7E36"/>
    <w:rsid w:val="004E2A62"/>
    <w:rsid w:val="004E3774"/>
    <w:rsid w:val="004E771B"/>
    <w:rsid w:val="004F1388"/>
    <w:rsid w:val="004F4052"/>
    <w:rsid w:val="004F48CA"/>
    <w:rsid w:val="00505D10"/>
    <w:rsid w:val="005125C6"/>
    <w:rsid w:val="005160CC"/>
    <w:rsid w:val="00516AF1"/>
    <w:rsid w:val="00520760"/>
    <w:rsid w:val="00520BFB"/>
    <w:rsid w:val="005241A9"/>
    <w:rsid w:val="00533F9D"/>
    <w:rsid w:val="00545533"/>
    <w:rsid w:val="00550C40"/>
    <w:rsid w:val="00557498"/>
    <w:rsid w:val="00564BF3"/>
    <w:rsid w:val="0058315E"/>
    <w:rsid w:val="00595293"/>
    <w:rsid w:val="005A0E42"/>
    <w:rsid w:val="005A3A2C"/>
    <w:rsid w:val="005B6838"/>
    <w:rsid w:val="005C4636"/>
    <w:rsid w:val="005D78B3"/>
    <w:rsid w:val="005E684D"/>
    <w:rsid w:val="005E79CE"/>
    <w:rsid w:val="005F2E7A"/>
    <w:rsid w:val="005F40F4"/>
    <w:rsid w:val="005F617C"/>
    <w:rsid w:val="00610188"/>
    <w:rsid w:val="0063177B"/>
    <w:rsid w:val="00636DED"/>
    <w:rsid w:val="00640358"/>
    <w:rsid w:val="00640D5F"/>
    <w:rsid w:val="00641D17"/>
    <w:rsid w:val="00660320"/>
    <w:rsid w:val="0066488B"/>
    <w:rsid w:val="0066735C"/>
    <w:rsid w:val="00671B70"/>
    <w:rsid w:val="00676DC0"/>
    <w:rsid w:val="006830A3"/>
    <w:rsid w:val="00693F60"/>
    <w:rsid w:val="006966A7"/>
    <w:rsid w:val="006A2193"/>
    <w:rsid w:val="006B06A5"/>
    <w:rsid w:val="006D64F8"/>
    <w:rsid w:val="006F5F98"/>
    <w:rsid w:val="00703747"/>
    <w:rsid w:val="0071360A"/>
    <w:rsid w:val="00731D2A"/>
    <w:rsid w:val="00735663"/>
    <w:rsid w:val="00745892"/>
    <w:rsid w:val="007513D3"/>
    <w:rsid w:val="007521B0"/>
    <w:rsid w:val="007641D0"/>
    <w:rsid w:val="007706F3"/>
    <w:rsid w:val="00780033"/>
    <w:rsid w:val="00780C02"/>
    <w:rsid w:val="00780EAD"/>
    <w:rsid w:val="00784F10"/>
    <w:rsid w:val="007852B7"/>
    <w:rsid w:val="007855CC"/>
    <w:rsid w:val="007B4CB2"/>
    <w:rsid w:val="007B5A87"/>
    <w:rsid w:val="007B5BD3"/>
    <w:rsid w:val="007B6234"/>
    <w:rsid w:val="007C36CF"/>
    <w:rsid w:val="007D0500"/>
    <w:rsid w:val="007D6BAF"/>
    <w:rsid w:val="008336F0"/>
    <w:rsid w:val="0084669E"/>
    <w:rsid w:val="0087577D"/>
    <w:rsid w:val="008761E8"/>
    <w:rsid w:val="008779CC"/>
    <w:rsid w:val="008825D0"/>
    <w:rsid w:val="008856D9"/>
    <w:rsid w:val="0088595B"/>
    <w:rsid w:val="008B23AB"/>
    <w:rsid w:val="008C543B"/>
    <w:rsid w:val="008C6BD6"/>
    <w:rsid w:val="008D760C"/>
    <w:rsid w:val="008E0FF8"/>
    <w:rsid w:val="008E3057"/>
    <w:rsid w:val="008E67F8"/>
    <w:rsid w:val="008E72B9"/>
    <w:rsid w:val="008F2216"/>
    <w:rsid w:val="00906157"/>
    <w:rsid w:val="009126A7"/>
    <w:rsid w:val="0091787E"/>
    <w:rsid w:val="009269A6"/>
    <w:rsid w:val="009469C4"/>
    <w:rsid w:val="00947B73"/>
    <w:rsid w:val="0096041B"/>
    <w:rsid w:val="00963EAC"/>
    <w:rsid w:val="009735EC"/>
    <w:rsid w:val="0099442C"/>
    <w:rsid w:val="009B238A"/>
    <w:rsid w:val="009B5AA9"/>
    <w:rsid w:val="009C38B2"/>
    <w:rsid w:val="009C3BBD"/>
    <w:rsid w:val="009C77CC"/>
    <w:rsid w:val="009E434B"/>
    <w:rsid w:val="009F28C0"/>
    <w:rsid w:val="009F4C89"/>
    <w:rsid w:val="009F6BEF"/>
    <w:rsid w:val="009F7B79"/>
    <w:rsid w:val="00A00CF1"/>
    <w:rsid w:val="00A07B6D"/>
    <w:rsid w:val="00A11007"/>
    <w:rsid w:val="00A1122F"/>
    <w:rsid w:val="00A13106"/>
    <w:rsid w:val="00A152FA"/>
    <w:rsid w:val="00A27C4B"/>
    <w:rsid w:val="00A31AAA"/>
    <w:rsid w:val="00A33D27"/>
    <w:rsid w:val="00A365E3"/>
    <w:rsid w:val="00A37A44"/>
    <w:rsid w:val="00A502E5"/>
    <w:rsid w:val="00A60E0F"/>
    <w:rsid w:val="00A70BC1"/>
    <w:rsid w:val="00A71D36"/>
    <w:rsid w:val="00A76C96"/>
    <w:rsid w:val="00A84A63"/>
    <w:rsid w:val="00A92293"/>
    <w:rsid w:val="00A95394"/>
    <w:rsid w:val="00A96E29"/>
    <w:rsid w:val="00A973CE"/>
    <w:rsid w:val="00AB20C6"/>
    <w:rsid w:val="00AC1A3C"/>
    <w:rsid w:val="00AC48DA"/>
    <w:rsid w:val="00AD12FA"/>
    <w:rsid w:val="00AD39A2"/>
    <w:rsid w:val="00AD7613"/>
    <w:rsid w:val="00AE6F89"/>
    <w:rsid w:val="00AF01DE"/>
    <w:rsid w:val="00B16754"/>
    <w:rsid w:val="00B2481B"/>
    <w:rsid w:val="00B27155"/>
    <w:rsid w:val="00B3778C"/>
    <w:rsid w:val="00B3781B"/>
    <w:rsid w:val="00B50481"/>
    <w:rsid w:val="00B73E30"/>
    <w:rsid w:val="00B76629"/>
    <w:rsid w:val="00B951EC"/>
    <w:rsid w:val="00B9626A"/>
    <w:rsid w:val="00BB362C"/>
    <w:rsid w:val="00BC5229"/>
    <w:rsid w:val="00BC714B"/>
    <w:rsid w:val="00BD4EF3"/>
    <w:rsid w:val="00BE1AC3"/>
    <w:rsid w:val="00BE6097"/>
    <w:rsid w:val="00BE71B5"/>
    <w:rsid w:val="00BF752B"/>
    <w:rsid w:val="00C138D2"/>
    <w:rsid w:val="00C22292"/>
    <w:rsid w:val="00C2688E"/>
    <w:rsid w:val="00C75D3F"/>
    <w:rsid w:val="00C92379"/>
    <w:rsid w:val="00C96148"/>
    <w:rsid w:val="00CA2FFD"/>
    <w:rsid w:val="00CA5845"/>
    <w:rsid w:val="00CA78CE"/>
    <w:rsid w:val="00CB0F2A"/>
    <w:rsid w:val="00CB5D3E"/>
    <w:rsid w:val="00CC0137"/>
    <w:rsid w:val="00CD10AF"/>
    <w:rsid w:val="00CD1463"/>
    <w:rsid w:val="00CE1A7C"/>
    <w:rsid w:val="00CE1D73"/>
    <w:rsid w:val="00CF30D5"/>
    <w:rsid w:val="00CF6217"/>
    <w:rsid w:val="00D1471D"/>
    <w:rsid w:val="00D2119A"/>
    <w:rsid w:val="00D23986"/>
    <w:rsid w:val="00D42D5E"/>
    <w:rsid w:val="00D52FBF"/>
    <w:rsid w:val="00D55D41"/>
    <w:rsid w:val="00D82BAD"/>
    <w:rsid w:val="00D82E70"/>
    <w:rsid w:val="00D84BC2"/>
    <w:rsid w:val="00DB2A60"/>
    <w:rsid w:val="00DB677A"/>
    <w:rsid w:val="00DB7F8D"/>
    <w:rsid w:val="00DC2338"/>
    <w:rsid w:val="00DC64A5"/>
    <w:rsid w:val="00DE14B6"/>
    <w:rsid w:val="00DE4F85"/>
    <w:rsid w:val="00DE717C"/>
    <w:rsid w:val="00DF46FF"/>
    <w:rsid w:val="00DF663B"/>
    <w:rsid w:val="00E06CBA"/>
    <w:rsid w:val="00E2493C"/>
    <w:rsid w:val="00E33F10"/>
    <w:rsid w:val="00E47079"/>
    <w:rsid w:val="00E50CE5"/>
    <w:rsid w:val="00E529C0"/>
    <w:rsid w:val="00E542C2"/>
    <w:rsid w:val="00E5703B"/>
    <w:rsid w:val="00E6527F"/>
    <w:rsid w:val="00E67FAD"/>
    <w:rsid w:val="00E7586C"/>
    <w:rsid w:val="00E9085F"/>
    <w:rsid w:val="00E9264B"/>
    <w:rsid w:val="00E946F8"/>
    <w:rsid w:val="00EA0F95"/>
    <w:rsid w:val="00EA3254"/>
    <w:rsid w:val="00EE12E3"/>
    <w:rsid w:val="00EF0FB9"/>
    <w:rsid w:val="00EF4DFD"/>
    <w:rsid w:val="00EF50FD"/>
    <w:rsid w:val="00F01689"/>
    <w:rsid w:val="00F3460A"/>
    <w:rsid w:val="00F34E61"/>
    <w:rsid w:val="00F40E4B"/>
    <w:rsid w:val="00F42D86"/>
    <w:rsid w:val="00F43E4E"/>
    <w:rsid w:val="00F44404"/>
    <w:rsid w:val="00F44A3B"/>
    <w:rsid w:val="00F67D96"/>
    <w:rsid w:val="00F75D02"/>
    <w:rsid w:val="00F8000B"/>
    <w:rsid w:val="00F80EA8"/>
    <w:rsid w:val="00F81977"/>
    <w:rsid w:val="00F84544"/>
    <w:rsid w:val="00F84D64"/>
    <w:rsid w:val="00F90F9B"/>
    <w:rsid w:val="00FC1EBA"/>
    <w:rsid w:val="00FC35F5"/>
    <w:rsid w:val="00FD4997"/>
    <w:rsid w:val="00FD539F"/>
    <w:rsid w:val="00FE561A"/>
    <w:rsid w:val="00FF3FAE"/>
    <w:rsid w:val="0479FFD6"/>
    <w:rsid w:val="05C9F7B8"/>
    <w:rsid w:val="07E7C871"/>
    <w:rsid w:val="0B121FD3"/>
    <w:rsid w:val="0FFFF1E0"/>
    <w:rsid w:val="16C597FB"/>
    <w:rsid w:val="1B6AEF88"/>
    <w:rsid w:val="1C01DB75"/>
    <w:rsid w:val="201F5DE8"/>
    <w:rsid w:val="20AA4E7E"/>
    <w:rsid w:val="24609609"/>
    <w:rsid w:val="24B4C7CD"/>
    <w:rsid w:val="27B1A3B2"/>
    <w:rsid w:val="2E0FA434"/>
    <w:rsid w:val="2F46BCFB"/>
    <w:rsid w:val="30E9E36A"/>
    <w:rsid w:val="391411F9"/>
    <w:rsid w:val="3A8EFF48"/>
    <w:rsid w:val="3FBF60C7"/>
    <w:rsid w:val="415B95CF"/>
    <w:rsid w:val="44F0C171"/>
    <w:rsid w:val="4A4F2217"/>
    <w:rsid w:val="5B03259C"/>
    <w:rsid w:val="5FF23420"/>
    <w:rsid w:val="6022A1FB"/>
    <w:rsid w:val="668428BB"/>
    <w:rsid w:val="6D3B9882"/>
    <w:rsid w:val="6FD2D665"/>
    <w:rsid w:val="719A10B1"/>
    <w:rsid w:val="7B991037"/>
    <w:rsid w:val="7C9EEF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fill="f" fillcolor="white" stroke="f">
      <v:fill color="white" on="f"/>
      <v:stroke on="f"/>
    </o:shapedefaults>
    <o:shapelayout v:ext="edit">
      <o:idmap v:ext="edit" data="1"/>
    </o:shapelayout>
  </w:shapeDefaults>
  <w:decimalSymbol w:val="."/>
  <w:listSeparator w:val=","/>
  <w14:docId w14:val="194A0F06"/>
  <w15:docId w15:val="{FBA20D1E-1697-4B32-9A6F-7A6B3CC4D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0E3564"/>
    <w:pPr>
      <w:keepNext/>
      <w:widowControl/>
      <w:numPr>
        <w:numId w:val="15"/>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0E3564"/>
    <w:pPr>
      <w:keepNext/>
      <w:widowControl/>
      <w:numPr>
        <w:ilvl w:val="1"/>
        <w:numId w:val="11"/>
      </w:numPr>
      <w:autoSpaceDE/>
      <w:autoSpaceDN/>
      <w:spacing w:before="480" w:after="120"/>
      <w:outlineLvl w:val="1"/>
    </w:pPr>
    <w:rPr>
      <w:rFonts w:ascii="Calibri Light" w:eastAsia="Times New Roman" w:hAnsi="Calibri Light" w:cs="Arial"/>
      <w:b/>
      <w:color w:val="002060"/>
      <w:kern w:val="28"/>
      <w:sz w:val="24"/>
      <w:lang w:val="en-GB"/>
    </w:rPr>
  </w:style>
  <w:style w:type="paragraph" w:styleId="Heading3">
    <w:name w:val="heading 3"/>
    <w:basedOn w:val="Normal"/>
    <w:next w:val="Normal"/>
    <w:link w:val="Heading3Char"/>
    <w:autoRedefine/>
    <w:qFormat/>
    <w:rsid w:val="00D1471D"/>
    <w:pPr>
      <w:keepNext/>
      <w:widowControl/>
      <w:numPr>
        <w:ilvl w:val="2"/>
        <w:numId w:val="15"/>
      </w:numPr>
      <w:autoSpaceDE/>
      <w:autoSpaceDN/>
      <w:spacing w:before="480" w:after="120"/>
      <w:outlineLvl w:val="2"/>
    </w:pPr>
    <w:rPr>
      <w:rFonts w:ascii="Calibri Light" w:eastAsia="Times New Roman" w:hAnsi="Calibri Light" w:cs="Arial"/>
      <w:bCs/>
      <w:color w:val="002060"/>
      <w:kern w:val="28"/>
      <w:sz w:val="24"/>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0E3564"/>
    <w:pPr>
      <w:keepNext/>
      <w:widowControl/>
      <w:numPr>
        <w:ilvl w:val="7"/>
        <w:numId w:val="15"/>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autoRedefine/>
    <w:uiPriority w:val="1"/>
    <w:qFormat/>
    <w:rsid w:val="005F2E7A"/>
    <w:pPr>
      <w:spacing w:before="0" w:after="0"/>
      <w:jc w:val="left"/>
    </w:pPr>
    <w:rPr>
      <w:rFonts w:asciiTheme="majorHAnsi" w:hAnsiTheme="majorHAnsi" w:cstheme="majorHAnsi"/>
      <w:color w:val="auto"/>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5F2E7A"/>
    <w:rPr>
      <w:rFonts w:asciiTheme="majorHAnsi" w:eastAsia="Calibri" w:hAnsiTheme="majorHAnsi" w:cstheme="majorHAnsi"/>
      <w:color w:val="616162"/>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rPr>
  </w:style>
  <w:style w:type="character" w:customStyle="1" w:styleId="Style3Char">
    <w:name w:val="Style3 Char"/>
    <w:basedOn w:val="header-1Char"/>
    <w:link w:val="Style3"/>
    <w:uiPriority w:val="1"/>
    <w:rsid w:val="00693F60"/>
    <w:rPr>
      <w:rFonts w:ascii="Calibri Light" w:eastAsia="Calibri" w:hAnsi="Calibri Light" w:cs="Calibri Light"/>
      <w:b/>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0E3564"/>
    <w:rPr>
      <w:rFonts w:ascii="Calibri Light" w:eastAsia="Times New Roman" w:hAnsi="Calibri Light" w:cs="Arial"/>
      <w:b/>
      <w:color w:val="002060"/>
      <w:kern w:val="28"/>
      <w:sz w:val="24"/>
      <w:lang w:val="en-GB"/>
    </w:rPr>
  </w:style>
  <w:style w:type="character" w:customStyle="1" w:styleId="Heading3Char">
    <w:name w:val="Heading 3 Char"/>
    <w:basedOn w:val="DefaultParagraphFont"/>
    <w:link w:val="Heading3"/>
    <w:rsid w:val="00D1471D"/>
    <w:rPr>
      <w:rFonts w:ascii="Calibri Light" w:eastAsia="Times New Roman" w:hAnsi="Calibri Light" w:cs="Arial"/>
      <w:bCs/>
      <w:color w:val="002060"/>
      <w:kern w:val="28"/>
      <w:sz w:val="24"/>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character" w:styleId="UnresolvedMention">
    <w:name w:val="Unresolved Mention"/>
    <w:basedOn w:val="DefaultParagraphFont"/>
    <w:uiPriority w:val="99"/>
    <w:semiHidden/>
    <w:unhideWhenUsed/>
    <w:rsid w:val="008779CC"/>
    <w:rPr>
      <w:color w:val="605E5C"/>
      <w:shd w:val="clear" w:color="auto" w:fill="E1DFDD"/>
    </w:rPr>
  </w:style>
  <w:style w:type="table" w:customStyle="1" w:styleId="GridTable4-Accent51">
    <w:name w:val="Grid Table 4 - Accent 51"/>
    <w:basedOn w:val="TableNormal"/>
    <w:next w:val="GridTable4-Accent5"/>
    <w:uiPriority w:val="49"/>
    <w:rsid w:val="00272AF1"/>
    <w:tblPr>
      <w:tblStyleRowBandSize w:val="1"/>
      <w:tblStyleColBandSize w:val="1"/>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table" w:styleId="GridTable4-Accent5">
    <w:name w:val="Grid Table 4 Accent 5"/>
    <w:basedOn w:val="TableNormal"/>
    <w:uiPriority w:val="49"/>
    <w:rsid w:val="00272AF1"/>
    <w:tblPr>
      <w:tblStyleRowBandSize w:val="1"/>
      <w:tblStyleColBandSize w:val="1"/>
      <w:tblBorders>
        <w:top w:val="single" w:sz="4" w:space="0" w:color="8B8B8B" w:themeColor="accent5" w:themeTint="99"/>
        <w:left w:val="single" w:sz="4" w:space="0" w:color="8B8B8B" w:themeColor="accent5" w:themeTint="99"/>
        <w:bottom w:val="single" w:sz="4" w:space="0" w:color="8B8B8B" w:themeColor="accent5" w:themeTint="99"/>
        <w:right w:val="single" w:sz="4" w:space="0" w:color="8B8B8B" w:themeColor="accent5" w:themeTint="99"/>
        <w:insideH w:val="single" w:sz="4" w:space="0" w:color="8B8B8B" w:themeColor="accent5" w:themeTint="99"/>
        <w:insideV w:val="single" w:sz="4" w:space="0" w:color="8B8B8B" w:themeColor="accent5" w:themeTint="99"/>
      </w:tblBorders>
    </w:tblPr>
    <w:tblStylePr w:type="firstRow">
      <w:rPr>
        <w:b/>
        <w:bCs/>
        <w:color w:val="FFFFFF" w:themeColor="background1"/>
      </w:rPr>
      <w:tblPr/>
      <w:tcPr>
        <w:tcBorders>
          <w:top w:val="single" w:sz="4" w:space="0" w:color="3F3F3F" w:themeColor="accent5"/>
          <w:left w:val="single" w:sz="4" w:space="0" w:color="3F3F3F" w:themeColor="accent5"/>
          <w:bottom w:val="single" w:sz="4" w:space="0" w:color="3F3F3F" w:themeColor="accent5"/>
          <w:right w:val="single" w:sz="4" w:space="0" w:color="3F3F3F" w:themeColor="accent5"/>
          <w:insideH w:val="nil"/>
          <w:insideV w:val="nil"/>
        </w:tcBorders>
        <w:shd w:val="clear" w:color="auto" w:fill="3F3F3F" w:themeFill="accent5"/>
      </w:tcPr>
    </w:tblStylePr>
    <w:tblStylePr w:type="lastRow">
      <w:rPr>
        <w:b/>
        <w:bCs/>
      </w:rPr>
      <w:tblPr/>
      <w:tcPr>
        <w:tcBorders>
          <w:top w:val="double" w:sz="4" w:space="0" w:color="3F3F3F" w:themeColor="accent5"/>
        </w:tcBorders>
      </w:tcPr>
    </w:tblStylePr>
    <w:tblStylePr w:type="firstCol">
      <w:rPr>
        <w:b/>
        <w:bCs/>
      </w:rPr>
    </w:tblStylePr>
    <w:tblStylePr w:type="lastCol">
      <w:rPr>
        <w:b/>
        <w:bCs/>
      </w:rPr>
    </w:tblStylePr>
    <w:tblStylePr w:type="band1Vert">
      <w:tblPr/>
      <w:tcPr>
        <w:shd w:val="clear" w:color="auto" w:fill="D8D8D8" w:themeFill="accent5" w:themeFillTint="33"/>
      </w:tcPr>
    </w:tblStylePr>
    <w:tblStylePr w:type="band1Horz">
      <w:tblPr/>
      <w:tcPr>
        <w:shd w:val="clear" w:color="auto" w:fill="D8D8D8" w:themeFill="accent5" w:themeFillTint="33"/>
      </w:tcPr>
    </w:tblStylePr>
  </w:style>
  <w:style w:type="character" w:styleId="FollowedHyperlink">
    <w:name w:val="FollowedHyperlink"/>
    <w:basedOn w:val="DefaultParagraphFont"/>
    <w:uiPriority w:val="99"/>
    <w:semiHidden/>
    <w:unhideWhenUsed/>
    <w:rsid w:val="00EE12E3"/>
    <w:rPr>
      <w:color w:val="2C3E72" w:themeColor="followedHyperlink"/>
      <w:u w:val="single"/>
    </w:rPr>
  </w:style>
  <w:style w:type="character" w:styleId="CommentReference">
    <w:name w:val="annotation reference"/>
    <w:basedOn w:val="DefaultParagraphFont"/>
    <w:uiPriority w:val="99"/>
    <w:semiHidden/>
    <w:unhideWhenUsed/>
    <w:rsid w:val="0058315E"/>
    <w:rPr>
      <w:sz w:val="16"/>
      <w:szCs w:val="16"/>
    </w:rPr>
  </w:style>
  <w:style w:type="paragraph" w:styleId="CommentText">
    <w:name w:val="annotation text"/>
    <w:basedOn w:val="Normal"/>
    <w:link w:val="CommentTextChar"/>
    <w:uiPriority w:val="99"/>
    <w:semiHidden/>
    <w:unhideWhenUsed/>
    <w:rsid w:val="0058315E"/>
    <w:rPr>
      <w:sz w:val="20"/>
      <w:szCs w:val="20"/>
    </w:rPr>
  </w:style>
  <w:style w:type="character" w:customStyle="1" w:styleId="CommentTextChar">
    <w:name w:val="Comment Text Char"/>
    <w:basedOn w:val="DefaultParagraphFont"/>
    <w:link w:val="CommentText"/>
    <w:uiPriority w:val="99"/>
    <w:semiHidden/>
    <w:rsid w:val="0058315E"/>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58315E"/>
    <w:rPr>
      <w:b/>
      <w:bCs/>
    </w:rPr>
  </w:style>
  <w:style w:type="character" w:customStyle="1" w:styleId="CommentSubjectChar">
    <w:name w:val="Comment Subject Char"/>
    <w:basedOn w:val="CommentTextChar"/>
    <w:link w:val="CommentSubject"/>
    <w:uiPriority w:val="99"/>
    <w:semiHidden/>
    <w:rsid w:val="0058315E"/>
    <w:rPr>
      <w:rFonts w:ascii="Calibri" w:eastAsia="Calibri" w:hAnsi="Calibri" w:cs="Calibri"/>
      <w:b/>
      <w:bCs/>
      <w:sz w:val="20"/>
      <w:szCs w:val="20"/>
    </w:rPr>
  </w:style>
  <w:style w:type="paragraph" w:styleId="NormalWeb">
    <w:name w:val="Normal (Web)"/>
    <w:basedOn w:val="Normal"/>
    <w:uiPriority w:val="99"/>
    <w:semiHidden/>
    <w:unhideWhenUsed/>
    <w:rsid w:val="00557498"/>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018003">
      <w:bodyDiv w:val="1"/>
      <w:marLeft w:val="0"/>
      <w:marRight w:val="0"/>
      <w:marTop w:val="0"/>
      <w:marBottom w:val="0"/>
      <w:divBdr>
        <w:top w:val="none" w:sz="0" w:space="0" w:color="auto"/>
        <w:left w:val="none" w:sz="0" w:space="0" w:color="auto"/>
        <w:bottom w:val="none" w:sz="0" w:space="0" w:color="auto"/>
        <w:right w:val="none" w:sz="0" w:space="0" w:color="auto"/>
      </w:divBdr>
    </w:div>
    <w:div w:id="1092508708">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536307727">
      <w:bodyDiv w:val="1"/>
      <w:marLeft w:val="0"/>
      <w:marRight w:val="0"/>
      <w:marTop w:val="0"/>
      <w:marBottom w:val="0"/>
      <w:divBdr>
        <w:top w:val="none" w:sz="0" w:space="0" w:color="auto"/>
        <w:left w:val="none" w:sz="0" w:space="0" w:color="auto"/>
        <w:bottom w:val="none" w:sz="0" w:space="0" w:color="auto"/>
        <w:right w:val="none" w:sz="0" w:space="0" w:color="auto"/>
      </w:divBdr>
    </w:div>
    <w:div w:id="20948590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sitesplus/documents/1064/24729_Health%20Standards%20Framework_2015_E1.pdf" TargetMode="External"/><Relationship Id="rId18" Type="http://schemas.openxmlformats.org/officeDocument/2006/relationships/header" Target="header2.xm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4.emf"/><Relationship Id="rId7" Type="http://schemas.openxmlformats.org/officeDocument/2006/relationships/settings" Target="settings.xml"/><Relationship Id="rId12" Type="http://schemas.openxmlformats.org/officeDocument/2006/relationships/hyperlink" Target="https://informatics.wales.nhs.uk/FinBus/Qual/SitePages/Home.aspx" TargetMode="External"/><Relationship Id="rId17" Type="http://schemas.openxmlformats.org/officeDocument/2006/relationships/footer" Target="footer1.xml"/><Relationship Id="rId25" Type="http://schemas.openxmlformats.org/officeDocument/2006/relationships/image" Target="media/image6.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3.emf"/><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gov.wales/sites/default/files/publications/2019-08/well-being-of-future-generations-wales-act-2015-the-essentials.pdf" TargetMode="External"/><Relationship Id="rId24" Type="http://schemas.openxmlformats.org/officeDocument/2006/relationships/hyperlink" Target="https://informatics.wales.nhs.uk/FinBus/Management%20System/POL-NWIS-015%20Risk%20Management%20Policy-v2.pdf" TargetMode="External"/><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gov.wales/socio-economic-duty-overview" TargetMode="External"/><Relationship Id="rId23" Type="http://schemas.openxmlformats.org/officeDocument/2006/relationships/image" Target="media/image5.png"/><Relationship Id="rId28" Type="http://schemas.openxmlformats.org/officeDocument/2006/relationships/image" Target="media/image9.png"/><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services-and-teams/equality-impact-assessment-in-wales-practice-hub/equality-impact-assessment/" TargetMode="External"/><Relationship Id="rId22" Type="http://schemas.openxmlformats.org/officeDocument/2006/relationships/hyperlink" Target="https://nhswales365.sharepoint.com/sites/DHC_Quality/IMS/Forms/AllItems.aspx" TargetMode="External"/><Relationship Id="rId27" Type="http://schemas.openxmlformats.org/officeDocument/2006/relationships/image" Target="media/image8.svg"/><Relationship Id="rId30"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cid:image001.jpg@01D70AA8.36999FA0" TargetMode="External"/><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SOP-Standard%20Operating%20Procedure%20v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EC89459695B409FBC388B91DEE505C4"/>
        <w:category>
          <w:name w:val="General"/>
          <w:gallery w:val="placeholder"/>
        </w:category>
        <w:types>
          <w:type w:val="bbPlcHdr"/>
        </w:types>
        <w:behaviors>
          <w:behavior w:val="content"/>
        </w:behaviors>
        <w:guid w:val="{51FA9E0A-4507-4A1C-BD9B-07A2627F1C06}"/>
      </w:docPartPr>
      <w:docPartBody>
        <w:p w:rsidR="003F52FE" w:rsidRDefault="00E06CBA" w:rsidP="00E06CBA">
          <w:pPr>
            <w:pStyle w:val="1EC89459695B409FBC388B91DEE505C4"/>
          </w:pPr>
          <w:r w:rsidRPr="008828E3">
            <w:rPr>
              <w:rStyle w:val="PlaceholderText"/>
            </w:rPr>
            <w:t>Choose an item.</w:t>
          </w:r>
        </w:p>
      </w:docPartBody>
    </w:docPart>
    <w:docPart>
      <w:docPartPr>
        <w:name w:val="A11CD40D8FD34818BB9648AA3CD6224D"/>
        <w:category>
          <w:name w:val="General"/>
          <w:gallery w:val="placeholder"/>
        </w:category>
        <w:types>
          <w:type w:val="bbPlcHdr"/>
        </w:types>
        <w:behaviors>
          <w:behavior w:val="content"/>
        </w:behaviors>
        <w:guid w:val="{BF724298-7B5A-4B93-AA81-EEA650B749AB}"/>
      </w:docPartPr>
      <w:docPartBody>
        <w:p w:rsidR="003F52FE" w:rsidRDefault="00E06CBA" w:rsidP="00E06CBA">
          <w:pPr>
            <w:pStyle w:val="A11CD40D8FD34818BB9648AA3CD6224D"/>
          </w:pPr>
          <w:r w:rsidRPr="008828E3">
            <w:rPr>
              <w:rStyle w:val="PlaceholderText"/>
            </w:rPr>
            <w:t>Choose an item.</w:t>
          </w:r>
        </w:p>
      </w:docPartBody>
    </w:docPart>
    <w:docPart>
      <w:docPartPr>
        <w:name w:val="5BDD850E30DF4150B397D00D021565F6"/>
        <w:category>
          <w:name w:val="General"/>
          <w:gallery w:val="placeholder"/>
        </w:category>
        <w:types>
          <w:type w:val="bbPlcHdr"/>
        </w:types>
        <w:behaviors>
          <w:behavior w:val="content"/>
        </w:behaviors>
        <w:guid w:val="{4EDB6076-F760-4EE3-A68B-23AC2AC755A5}"/>
      </w:docPartPr>
      <w:docPartBody>
        <w:p w:rsidR="003F52FE" w:rsidRDefault="00E06CBA" w:rsidP="00E06CBA">
          <w:pPr>
            <w:pStyle w:val="5BDD850E30DF4150B397D00D021565F6"/>
          </w:pPr>
          <w:r w:rsidRPr="008828E3">
            <w:rPr>
              <w:rStyle w:val="PlaceholderText"/>
            </w:rPr>
            <w:t>Choose an item.</w:t>
          </w:r>
        </w:p>
      </w:docPartBody>
    </w:docPart>
    <w:docPart>
      <w:docPartPr>
        <w:name w:val="B42860B39EC44A038F8A6261E96DCD5C"/>
        <w:category>
          <w:name w:val="General"/>
          <w:gallery w:val="placeholder"/>
        </w:category>
        <w:types>
          <w:type w:val="bbPlcHdr"/>
        </w:types>
        <w:behaviors>
          <w:behavior w:val="content"/>
        </w:behaviors>
        <w:guid w:val="{DF934840-0E82-4BDF-8088-E2D7E0EDABC0}"/>
      </w:docPartPr>
      <w:docPartBody>
        <w:p w:rsidR="003F52FE" w:rsidRDefault="00E06CBA" w:rsidP="00E06CBA">
          <w:pPr>
            <w:pStyle w:val="B42860B39EC44A038F8A6261E96DCD5C"/>
          </w:pPr>
          <w:r w:rsidRPr="008828E3">
            <w:rPr>
              <w:rStyle w:val="PlaceholderText"/>
            </w:rPr>
            <w:t>Choose an item.</w:t>
          </w:r>
        </w:p>
      </w:docPartBody>
    </w:docPart>
    <w:docPart>
      <w:docPartPr>
        <w:name w:val="2F7548855CEF42B59F9DD25156260939"/>
        <w:category>
          <w:name w:val="General"/>
          <w:gallery w:val="placeholder"/>
        </w:category>
        <w:types>
          <w:type w:val="bbPlcHdr"/>
        </w:types>
        <w:behaviors>
          <w:behavior w:val="content"/>
        </w:behaviors>
        <w:guid w:val="{116EB2E4-A0D9-40F0-8CDF-DF17B1C7610F}"/>
      </w:docPartPr>
      <w:docPartBody>
        <w:p w:rsidR="003F52FE" w:rsidRDefault="00E06CBA" w:rsidP="00E06CBA">
          <w:pPr>
            <w:pStyle w:val="2F7548855CEF42B59F9DD25156260939"/>
          </w:pPr>
          <w:r w:rsidRPr="00F35F0B">
            <w:rPr>
              <w:rStyle w:val="PlaceholderText"/>
            </w:rPr>
            <w:t>Choose an item.</w:t>
          </w:r>
        </w:p>
      </w:docPartBody>
    </w:docPart>
    <w:docPart>
      <w:docPartPr>
        <w:name w:val="D22E80076CE24DACB58653B19A5F8892"/>
        <w:category>
          <w:name w:val="General"/>
          <w:gallery w:val="placeholder"/>
        </w:category>
        <w:types>
          <w:type w:val="bbPlcHdr"/>
        </w:types>
        <w:behaviors>
          <w:behavior w:val="content"/>
        </w:behaviors>
        <w:guid w:val="{1980CF30-FB29-47D5-8EFA-89373E60A412}"/>
      </w:docPartPr>
      <w:docPartBody>
        <w:p w:rsidR="003F52FE" w:rsidRDefault="00E06CBA" w:rsidP="00E06CBA">
          <w:pPr>
            <w:pStyle w:val="D22E80076CE24DACB58653B19A5F8892"/>
          </w:pPr>
          <w:r w:rsidRPr="00F35F0B">
            <w:rPr>
              <w:rStyle w:val="PlaceholderText"/>
            </w:rPr>
            <w:t>Choose an item.</w:t>
          </w:r>
        </w:p>
      </w:docPartBody>
    </w:docPart>
    <w:docPart>
      <w:docPartPr>
        <w:name w:val="2DBE036A7749421C81926F361F8C5E18"/>
        <w:category>
          <w:name w:val="General"/>
          <w:gallery w:val="placeholder"/>
        </w:category>
        <w:types>
          <w:type w:val="bbPlcHdr"/>
        </w:types>
        <w:behaviors>
          <w:behavior w:val="content"/>
        </w:behaviors>
        <w:guid w:val="{04BBC5B4-830E-413C-B3D2-0C09CB568AD0}"/>
      </w:docPartPr>
      <w:docPartBody>
        <w:p w:rsidR="003F52FE" w:rsidRDefault="00E06CBA" w:rsidP="00E06CBA">
          <w:pPr>
            <w:pStyle w:val="2DBE036A7749421C81926F361F8C5E18"/>
          </w:pPr>
          <w:r w:rsidRPr="00F35F0B">
            <w:rPr>
              <w:rStyle w:val="PlaceholderText"/>
            </w:rPr>
            <w:t>Choose an item.</w:t>
          </w:r>
        </w:p>
      </w:docPartBody>
    </w:docPart>
    <w:docPart>
      <w:docPartPr>
        <w:name w:val="979E58B9D0044D07A13A06378919FCB1"/>
        <w:category>
          <w:name w:val="General"/>
          <w:gallery w:val="placeholder"/>
        </w:category>
        <w:types>
          <w:type w:val="bbPlcHdr"/>
        </w:types>
        <w:behaviors>
          <w:behavior w:val="content"/>
        </w:behaviors>
        <w:guid w:val="{A7D25027-18EE-43A3-BFDC-862AB24EFDEF}"/>
      </w:docPartPr>
      <w:docPartBody>
        <w:p w:rsidR="003F52FE" w:rsidRDefault="00E06CBA" w:rsidP="00E06CBA">
          <w:pPr>
            <w:pStyle w:val="979E58B9D0044D07A13A06378919FCB1"/>
          </w:pPr>
          <w:r w:rsidRPr="00F35F0B">
            <w:rPr>
              <w:rStyle w:val="PlaceholderText"/>
            </w:rPr>
            <w:t>Choose an item.</w:t>
          </w:r>
        </w:p>
      </w:docPartBody>
    </w:docPart>
    <w:docPart>
      <w:docPartPr>
        <w:name w:val="E6A6A35D262441A3A8434C3188E8D3C1"/>
        <w:category>
          <w:name w:val="General"/>
          <w:gallery w:val="placeholder"/>
        </w:category>
        <w:types>
          <w:type w:val="bbPlcHdr"/>
        </w:types>
        <w:behaviors>
          <w:behavior w:val="content"/>
        </w:behaviors>
        <w:guid w:val="{A9D36700-6EFA-4A5A-9F95-09A1AB0FC412}"/>
      </w:docPartPr>
      <w:docPartBody>
        <w:p w:rsidR="003F52FE" w:rsidRDefault="00E06CBA" w:rsidP="00E06CBA">
          <w:pPr>
            <w:pStyle w:val="E6A6A35D262441A3A8434C3188E8D3C1"/>
          </w:pPr>
          <w:r w:rsidRPr="00F35F0B">
            <w:rPr>
              <w:rStyle w:val="PlaceholderText"/>
            </w:rPr>
            <w:t>Choose an item.</w:t>
          </w:r>
        </w:p>
      </w:docPartBody>
    </w:docPart>
    <w:docPart>
      <w:docPartPr>
        <w:name w:val="321648CE4388491EB4759E81BC803F7A"/>
        <w:category>
          <w:name w:val="General"/>
          <w:gallery w:val="placeholder"/>
        </w:category>
        <w:types>
          <w:type w:val="bbPlcHdr"/>
        </w:types>
        <w:behaviors>
          <w:behavior w:val="content"/>
        </w:behaviors>
        <w:guid w:val="{342E093C-21F6-438F-BE29-695A73807471}"/>
      </w:docPartPr>
      <w:docPartBody>
        <w:p w:rsidR="003F52FE" w:rsidRDefault="00E06CBA" w:rsidP="00E06CBA">
          <w:pPr>
            <w:pStyle w:val="321648CE4388491EB4759E81BC803F7A"/>
          </w:pPr>
          <w:r w:rsidRPr="00F35F0B">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A0879676-8A38-42E5-86FB-3F805E333E27}"/>
      </w:docPartPr>
      <w:docPartBody>
        <w:p w:rsidR="0074324F" w:rsidRDefault="003F52FE">
          <w:r w:rsidRPr="00E31315">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CBA"/>
    <w:rsid w:val="000A0A2C"/>
    <w:rsid w:val="001000FD"/>
    <w:rsid w:val="001275C9"/>
    <w:rsid w:val="001405E5"/>
    <w:rsid w:val="001628D8"/>
    <w:rsid w:val="001C029F"/>
    <w:rsid w:val="00265283"/>
    <w:rsid w:val="003C3AF7"/>
    <w:rsid w:val="003F52FE"/>
    <w:rsid w:val="0074324F"/>
    <w:rsid w:val="009E78D1"/>
    <w:rsid w:val="00AD2DCE"/>
    <w:rsid w:val="00B77D4A"/>
    <w:rsid w:val="00C42D38"/>
    <w:rsid w:val="00E06CBA"/>
    <w:rsid w:val="00E6755F"/>
    <w:rsid w:val="00F17D4E"/>
    <w:rsid w:val="00F25D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F52FE"/>
    <w:rPr>
      <w:color w:val="808080"/>
    </w:rPr>
  </w:style>
  <w:style w:type="paragraph" w:customStyle="1" w:styleId="1EC89459695B409FBC388B91DEE505C4">
    <w:name w:val="1EC89459695B409FBC388B91DEE505C4"/>
    <w:rsid w:val="00E06CBA"/>
  </w:style>
  <w:style w:type="paragraph" w:customStyle="1" w:styleId="A11CD40D8FD34818BB9648AA3CD6224D">
    <w:name w:val="A11CD40D8FD34818BB9648AA3CD6224D"/>
    <w:rsid w:val="00E06CBA"/>
  </w:style>
  <w:style w:type="paragraph" w:customStyle="1" w:styleId="5BDD850E30DF4150B397D00D021565F6">
    <w:name w:val="5BDD850E30DF4150B397D00D021565F6"/>
    <w:rsid w:val="00E06CBA"/>
  </w:style>
  <w:style w:type="paragraph" w:customStyle="1" w:styleId="B42860B39EC44A038F8A6261E96DCD5C">
    <w:name w:val="B42860B39EC44A038F8A6261E96DCD5C"/>
    <w:rsid w:val="00E06CBA"/>
  </w:style>
  <w:style w:type="paragraph" w:customStyle="1" w:styleId="2F7548855CEF42B59F9DD25156260939">
    <w:name w:val="2F7548855CEF42B59F9DD25156260939"/>
    <w:rsid w:val="00E06CBA"/>
  </w:style>
  <w:style w:type="paragraph" w:customStyle="1" w:styleId="D22E80076CE24DACB58653B19A5F8892">
    <w:name w:val="D22E80076CE24DACB58653B19A5F8892"/>
    <w:rsid w:val="00E06CBA"/>
  </w:style>
  <w:style w:type="paragraph" w:customStyle="1" w:styleId="2DBE036A7749421C81926F361F8C5E18">
    <w:name w:val="2DBE036A7749421C81926F361F8C5E18"/>
    <w:rsid w:val="00E06CBA"/>
  </w:style>
  <w:style w:type="paragraph" w:customStyle="1" w:styleId="979E58B9D0044D07A13A06378919FCB1">
    <w:name w:val="979E58B9D0044D07A13A06378919FCB1"/>
    <w:rsid w:val="00E06CBA"/>
  </w:style>
  <w:style w:type="paragraph" w:customStyle="1" w:styleId="E6A6A35D262441A3A8434C3188E8D3C1">
    <w:name w:val="E6A6A35D262441A3A8434C3188E8D3C1"/>
    <w:rsid w:val="00E06CBA"/>
  </w:style>
  <w:style w:type="paragraph" w:customStyle="1" w:styleId="321648CE4388491EB4759E81BC803F7A">
    <w:name w:val="321648CE4388491EB4759E81BC803F7A"/>
    <w:rsid w:val="00E06CB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8A4F8F-6840-4DA5-B8F5-3B690490BB08}"/>
</file>

<file path=customXml/itemProps2.xml><?xml version="1.0" encoding="utf-8"?>
<ds:datastoreItem xmlns:ds="http://schemas.openxmlformats.org/officeDocument/2006/customXml" ds:itemID="{05D509C3-F245-49CA-A81C-F318C2685776}">
  <ds:schemaRefs>
    <ds:schemaRef ds:uri="http://schemas.microsoft.com/sharepoint/v3/contenttype/forms"/>
  </ds:schemaRefs>
</ds:datastoreItem>
</file>

<file path=customXml/itemProps3.xml><?xml version="1.0" encoding="utf-8"?>
<ds:datastoreItem xmlns:ds="http://schemas.openxmlformats.org/officeDocument/2006/customXml" ds:itemID="{65850752-9178-4933-B97A-8A3B47125128}">
  <ds:schemaRefs>
    <ds:schemaRef ds:uri="http://schemas.microsoft.com/office/2006/metadata/properties"/>
    <ds:schemaRef ds:uri="http://schemas.microsoft.com/office/infopath/2007/PartnerControls"/>
    <ds:schemaRef ds:uri="cebed09d-7aa0-4c91-8349-8d6e44a429f8"/>
  </ds:schemaRefs>
</ds:datastoreItem>
</file>

<file path=customXml/itemProps4.xml><?xml version="1.0" encoding="utf-8"?>
<ds:datastoreItem xmlns:ds="http://schemas.openxmlformats.org/officeDocument/2006/customXml" ds:itemID="{CCBC17A1-60F9-4CE5-A3ED-A1AEC4A16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TEM-DHCW-SOP-Standard Operating Procedure v1.dotx</Template>
  <TotalTime>210</TotalTime>
  <Pages>17</Pages>
  <Words>3398</Words>
  <Characters>19373</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FRA - Framework</vt:lpstr>
    </vt:vector>
  </TitlesOfParts>
  <Company>NHS Wales</Company>
  <LinksUpToDate>false</LinksUpToDate>
  <CharactersWithSpaces>22726</CharactersWithSpaces>
  <SharedDoc>false</SharedDoc>
  <HLinks>
    <vt:vector size="210" baseType="variant">
      <vt:variant>
        <vt:i4>1441892</vt:i4>
      </vt:variant>
      <vt:variant>
        <vt:i4>183</vt:i4>
      </vt:variant>
      <vt:variant>
        <vt:i4>0</vt:i4>
      </vt:variant>
      <vt:variant>
        <vt:i4>5</vt:i4>
      </vt:variant>
      <vt:variant>
        <vt:lpwstr/>
      </vt:variant>
      <vt:variant>
        <vt:lpwstr>_APPENDIX_2_–</vt:lpwstr>
      </vt:variant>
      <vt:variant>
        <vt:i4>1441895</vt:i4>
      </vt:variant>
      <vt:variant>
        <vt:i4>180</vt:i4>
      </vt:variant>
      <vt:variant>
        <vt:i4>0</vt:i4>
      </vt:variant>
      <vt:variant>
        <vt:i4>5</vt:i4>
      </vt:variant>
      <vt:variant>
        <vt:lpwstr/>
      </vt:variant>
      <vt:variant>
        <vt:lpwstr>_APPENDIX_1_–</vt:lpwstr>
      </vt:variant>
      <vt:variant>
        <vt:i4>5177367</vt:i4>
      </vt:variant>
      <vt:variant>
        <vt:i4>177</vt:i4>
      </vt:variant>
      <vt:variant>
        <vt:i4>0</vt:i4>
      </vt:variant>
      <vt:variant>
        <vt:i4>5</vt:i4>
      </vt:variant>
      <vt:variant>
        <vt:lpwstr>https://informatics.wales.nhs.uk/FinBus/Management System/POL-NWIS-015 Risk Management Policy-v2.pdf</vt:lpwstr>
      </vt:variant>
      <vt:variant>
        <vt:lpwstr/>
      </vt:variant>
      <vt:variant>
        <vt:i4>5177468</vt:i4>
      </vt:variant>
      <vt:variant>
        <vt:i4>174</vt:i4>
      </vt:variant>
      <vt:variant>
        <vt:i4>0</vt:i4>
      </vt:variant>
      <vt:variant>
        <vt:i4>5</vt:i4>
      </vt:variant>
      <vt:variant>
        <vt:lpwstr>https://nhswales365.sharepoint.com/sites/DHC_Quality/IMS/Forms/AllItems.aspx</vt:lpwstr>
      </vt:variant>
      <vt:variant>
        <vt:lpwstr/>
      </vt:variant>
      <vt:variant>
        <vt:i4>1703994</vt:i4>
      </vt:variant>
      <vt:variant>
        <vt:i4>167</vt:i4>
      </vt:variant>
      <vt:variant>
        <vt:i4>0</vt:i4>
      </vt:variant>
      <vt:variant>
        <vt:i4>5</vt:i4>
      </vt:variant>
      <vt:variant>
        <vt:lpwstr/>
      </vt:variant>
      <vt:variant>
        <vt:lpwstr>_Toc92187453</vt:lpwstr>
      </vt:variant>
      <vt:variant>
        <vt:i4>1769530</vt:i4>
      </vt:variant>
      <vt:variant>
        <vt:i4>161</vt:i4>
      </vt:variant>
      <vt:variant>
        <vt:i4>0</vt:i4>
      </vt:variant>
      <vt:variant>
        <vt:i4>5</vt:i4>
      </vt:variant>
      <vt:variant>
        <vt:lpwstr/>
      </vt:variant>
      <vt:variant>
        <vt:lpwstr>_Toc92187452</vt:lpwstr>
      </vt:variant>
      <vt:variant>
        <vt:i4>1572922</vt:i4>
      </vt:variant>
      <vt:variant>
        <vt:i4>155</vt:i4>
      </vt:variant>
      <vt:variant>
        <vt:i4>0</vt:i4>
      </vt:variant>
      <vt:variant>
        <vt:i4>5</vt:i4>
      </vt:variant>
      <vt:variant>
        <vt:lpwstr/>
      </vt:variant>
      <vt:variant>
        <vt:lpwstr>_Toc92187451</vt:lpwstr>
      </vt:variant>
      <vt:variant>
        <vt:i4>1638458</vt:i4>
      </vt:variant>
      <vt:variant>
        <vt:i4>149</vt:i4>
      </vt:variant>
      <vt:variant>
        <vt:i4>0</vt:i4>
      </vt:variant>
      <vt:variant>
        <vt:i4>5</vt:i4>
      </vt:variant>
      <vt:variant>
        <vt:lpwstr/>
      </vt:variant>
      <vt:variant>
        <vt:lpwstr>_Toc92187450</vt:lpwstr>
      </vt:variant>
      <vt:variant>
        <vt:i4>1048635</vt:i4>
      </vt:variant>
      <vt:variant>
        <vt:i4>143</vt:i4>
      </vt:variant>
      <vt:variant>
        <vt:i4>0</vt:i4>
      </vt:variant>
      <vt:variant>
        <vt:i4>5</vt:i4>
      </vt:variant>
      <vt:variant>
        <vt:lpwstr/>
      </vt:variant>
      <vt:variant>
        <vt:lpwstr>_Toc92187449</vt:lpwstr>
      </vt:variant>
      <vt:variant>
        <vt:i4>1114171</vt:i4>
      </vt:variant>
      <vt:variant>
        <vt:i4>137</vt:i4>
      </vt:variant>
      <vt:variant>
        <vt:i4>0</vt:i4>
      </vt:variant>
      <vt:variant>
        <vt:i4>5</vt:i4>
      </vt:variant>
      <vt:variant>
        <vt:lpwstr/>
      </vt:variant>
      <vt:variant>
        <vt:lpwstr>_Toc92187448</vt:lpwstr>
      </vt:variant>
      <vt:variant>
        <vt:i4>1966139</vt:i4>
      </vt:variant>
      <vt:variant>
        <vt:i4>131</vt:i4>
      </vt:variant>
      <vt:variant>
        <vt:i4>0</vt:i4>
      </vt:variant>
      <vt:variant>
        <vt:i4>5</vt:i4>
      </vt:variant>
      <vt:variant>
        <vt:lpwstr/>
      </vt:variant>
      <vt:variant>
        <vt:lpwstr>_Toc92187447</vt:lpwstr>
      </vt:variant>
      <vt:variant>
        <vt:i4>2031675</vt:i4>
      </vt:variant>
      <vt:variant>
        <vt:i4>125</vt:i4>
      </vt:variant>
      <vt:variant>
        <vt:i4>0</vt:i4>
      </vt:variant>
      <vt:variant>
        <vt:i4>5</vt:i4>
      </vt:variant>
      <vt:variant>
        <vt:lpwstr/>
      </vt:variant>
      <vt:variant>
        <vt:lpwstr>_Toc92187446</vt:lpwstr>
      </vt:variant>
      <vt:variant>
        <vt:i4>1835067</vt:i4>
      </vt:variant>
      <vt:variant>
        <vt:i4>119</vt:i4>
      </vt:variant>
      <vt:variant>
        <vt:i4>0</vt:i4>
      </vt:variant>
      <vt:variant>
        <vt:i4>5</vt:i4>
      </vt:variant>
      <vt:variant>
        <vt:lpwstr/>
      </vt:variant>
      <vt:variant>
        <vt:lpwstr>_Toc92187445</vt:lpwstr>
      </vt:variant>
      <vt:variant>
        <vt:i4>1900603</vt:i4>
      </vt:variant>
      <vt:variant>
        <vt:i4>113</vt:i4>
      </vt:variant>
      <vt:variant>
        <vt:i4>0</vt:i4>
      </vt:variant>
      <vt:variant>
        <vt:i4>5</vt:i4>
      </vt:variant>
      <vt:variant>
        <vt:lpwstr/>
      </vt:variant>
      <vt:variant>
        <vt:lpwstr>_Toc92187444</vt:lpwstr>
      </vt:variant>
      <vt:variant>
        <vt:i4>1703995</vt:i4>
      </vt:variant>
      <vt:variant>
        <vt:i4>107</vt:i4>
      </vt:variant>
      <vt:variant>
        <vt:i4>0</vt:i4>
      </vt:variant>
      <vt:variant>
        <vt:i4>5</vt:i4>
      </vt:variant>
      <vt:variant>
        <vt:lpwstr/>
      </vt:variant>
      <vt:variant>
        <vt:lpwstr>_Toc92187443</vt:lpwstr>
      </vt:variant>
      <vt:variant>
        <vt:i4>1769531</vt:i4>
      </vt:variant>
      <vt:variant>
        <vt:i4>101</vt:i4>
      </vt:variant>
      <vt:variant>
        <vt:i4>0</vt:i4>
      </vt:variant>
      <vt:variant>
        <vt:i4>5</vt:i4>
      </vt:variant>
      <vt:variant>
        <vt:lpwstr/>
      </vt:variant>
      <vt:variant>
        <vt:lpwstr>_Toc92187442</vt:lpwstr>
      </vt:variant>
      <vt:variant>
        <vt:i4>1572923</vt:i4>
      </vt:variant>
      <vt:variant>
        <vt:i4>95</vt:i4>
      </vt:variant>
      <vt:variant>
        <vt:i4>0</vt:i4>
      </vt:variant>
      <vt:variant>
        <vt:i4>5</vt:i4>
      </vt:variant>
      <vt:variant>
        <vt:lpwstr/>
      </vt:variant>
      <vt:variant>
        <vt:lpwstr>_Toc92187441</vt:lpwstr>
      </vt:variant>
      <vt:variant>
        <vt:i4>1638459</vt:i4>
      </vt:variant>
      <vt:variant>
        <vt:i4>89</vt:i4>
      </vt:variant>
      <vt:variant>
        <vt:i4>0</vt:i4>
      </vt:variant>
      <vt:variant>
        <vt:i4>5</vt:i4>
      </vt:variant>
      <vt:variant>
        <vt:lpwstr/>
      </vt:variant>
      <vt:variant>
        <vt:lpwstr>_Toc92187440</vt:lpwstr>
      </vt:variant>
      <vt:variant>
        <vt:i4>1048636</vt:i4>
      </vt:variant>
      <vt:variant>
        <vt:i4>83</vt:i4>
      </vt:variant>
      <vt:variant>
        <vt:i4>0</vt:i4>
      </vt:variant>
      <vt:variant>
        <vt:i4>5</vt:i4>
      </vt:variant>
      <vt:variant>
        <vt:lpwstr/>
      </vt:variant>
      <vt:variant>
        <vt:lpwstr>_Toc92187439</vt:lpwstr>
      </vt:variant>
      <vt:variant>
        <vt:i4>1114172</vt:i4>
      </vt:variant>
      <vt:variant>
        <vt:i4>77</vt:i4>
      </vt:variant>
      <vt:variant>
        <vt:i4>0</vt:i4>
      </vt:variant>
      <vt:variant>
        <vt:i4>5</vt:i4>
      </vt:variant>
      <vt:variant>
        <vt:lpwstr/>
      </vt:variant>
      <vt:variant>
        <vt:lpwstr>_Toc92187438</vt:lpwstr>
      </vt:variant>
      <vt:variant>
        <vt:i4>1966140</vt:i4>
      </vt:variant>
      <vt:variant>
        <vt:i4>71</vt:i4>
      </vt:variant>
      <vt:variant>
        <vt:i4>0</vt:i4>
      </vt:variant>
      <vt:variant>
        <vt:i4>5</vt:i4>
      </vt:variant>
      <vt:variant>
        <vt:lpwstr/>
      </vt:variant>
      <vt:variant>
        <vt:lpwstr>_Toc92187437</vt:lpwstr>
      </vt:variant>
      <vt:variant>
        <vt:i4>2031676</vt:i4>
      </vt:variant>
      <vt:variant>
        <vt:i4>65</vt:i4>
      </vt:variant>
      <vt:variant>
        <vt:i4>0</vt:i4>
      </vt:variant>
      <vt:variant>
        <vt:i4>5</vt:i4>
      </vt:variant>
      <vt:variant>
        <vt:lpwstr/>
      </vt:variant>
      <vt:variant>
        <vt:lpwstr>_Toc92187436</vt:lpwstr>
      </vt:variant>
      <vt:variant>
        <vt:i4>1835068</vt:i4>
      </vt:variant>
      <vt:variant>
        <vt:i4>59</vt:i4>
      </vt:variant>
      <vt:variant>
        <vt:i4>0</vt:i4>
      </vt:variant>
      <vt:variant>
        <vt:i4>5</vt:i4>
      </vt:variant>
      <vt:variant>
        <vt:lpwstr/>
      </vt:variant>
      <vt:variant>
        <vt:lpwstr>_Toc92187435</vt:lpwstr>
      </vt:variant>
      <vt:variant>
        <vt:i4>1900604</vt:i4>
      </vt:variant>
      <vt:variant>
        <vt:i4>53</vt:i4>
      </vt:variant>
      <vt:variant>
        <vt:i4>0</vt:i4>
      </vt:variant>
      <vt:variant>
        <vt:i4>5</vt:i4>
      </vt:variant>
      <vt:variant>
        <vt:lpwstr/>
      </vt:variant>
      <vt:variant>
        <vt:lpwstr>_Toc92187434</vt:lpwstr>
      </vt:variant>
      <vt:variant>
        <vt:i4>1703996</vt:i4>
      </vt:variant>
      <vt:variant>
        <vt:i4>47</vt:i4>
      </vt:variant>
      <vt:variant>
        <vt:i4>0</vt:i4>
      </vt:variant>
      <vt:variant>
        <vt:i4>5</vt:i4>
      </vt:variant>
      <vt:variant>
        <vt:lpwstr/>
      </vt:variant>
      <vt:variant>
        <vt:lpwstr>_Toc92187433</vt:lpwstr>
      </vt:variant>
      <vt:variant>
        <vt:i4>1769532</vt:i4>
      </vt:variant>
      <vt:variant>
        <vt:i4>41</vt:i4>
      </vt:variant>
      <vt:variant>
        <vt:i4>0</vt:i4>
      </vt:variant>
      <vt:variant>
        <vt:i4>5</vt:i4>
      </vt:variant>
      <vt:variant>
        <vt:lpwstr/>
      </vt:variant>
      <vt:variant>
        <vt:lpwstr>_Toc92187432</vt:lpwstr>
      </vt:variant>
      <vt:variant>
        <vt:i4>1572924</vt:i4>
      </vt:variant>
      <vt:variant>
        <vt:i4>35</vt:i4>
      </vt:variant>
      <vt:variant>
        <vt:i4>0</vt:i4>
      </vt:variant>
      <vt:variant>
        <vt:i4>5</vt:i4>
      </vt:variant>
      <vt:variant>
        <vt:lpwstr/>
      </vt:variant>
      <vt:variant>
        <vt:lpwstr>_Toc92187431</vt:lpwstr>
      </vt:variant>
      <vt:variant>
        <vt:i4>1638460</vt:i4>
      </vt:variant>
      <vt:variant>
        <vt:i4>29</vt:i4>
      </vt:variant>
      <vt:variant>
        <vt:i4>0</vt:i4>
      </vt:variant>
      <vt:variant>
        <vt:i4>5</vt:i4>
      </vt:variant>
      <vt:variant>
        <vt:lpwstr/>
      </vt:variant>
      <vt:variant>
        <vt:lpwstr>_Toc92187430</vt:lpwstr>
      </vt:variant>
      <vt:variant>
        <vt:i4>1048637</vt:i4>
      </vt:variant>
      <vt:variant>
        <vt:i4>23</vt:i4>
      </vt:variant>
      <vt:variant>
        <vt:i4>0</vt:i4>
      </vt:variant>
      <vt:variant>
        <vt:i4>5</vt:i4>
      </vt:variant>
      <vt:variant>
        <vt:lpwstr/>
      </vt:variant>
      <vt:variant>
        <vt:lpwstr>_Toc92187429</vt:lpwstr>
      </vt:variant>
      <vt:variant>
        <vt:i4>1114173</vt:i4>
      </vt:variant>
      <vt:variant>
        <vt:i4>17</vt:i4>
      </vt:variant>
      <vt:variant>
        <vt:i4>0</vt:i4>
      </vt:variant>
      <vt:variant>
        <vt:i4>5</vt:i4>
      </vt:variant>
      <vt:variant>
        <vt:lpwstr/>
      </vt:variant>
      <vt:variant>
        <vt:lpwstr>_Toc92187428</vt:lpwstr>
      </vt:variant>
      <vt:variant>
        <vt:i4>5242961</vt:i4>
      </vt:variant>
      <vt:variant>
        <vt:i4>12</vt:i4>
      </vt:variant>
      <vt:variant>
        <vt:i4>0</vt:i4>
      </vt:variant>
      <vt:variant>
        <vt:i4>5</vt:i4>
      </vt:variant>
      <vt:variant>
        <vt:lpwstr>https://gov.wales/socio-economic-duty-overview</vt:lpwstr>
      </vt:variant>
      <vt:variant>
        <vt:lpwstr>:~:text=The%20overall%20aim%20of%20the%20duty%20is%20to%20deliver%20better,that%20those%20taking%20strategic%20decisions%3A&amp;text=drive%20a%20change%20in%20the,way%20that%20decision%20makers%20operate</vt:lpwstr>
      </vt:variant>
      <vt:variant>
        <vt:i4>1835024</vt:i4>
      </vt:variant>
      <vt:variant>
        <vt:i4>9</vt:i4>
      </vt:variant>
      <vt:variant>
        <vt:i4>0</vt:i4>
      </vt:variant>
      <vt:variant>
        <vt:i4>5</vt:i4>
      </vt:variant>
      <vt:variant>
        <vt:lpwstr>https://phw.nhs.wales/services-and-teams/equality-impact-assessment-in-wales-practice-hub/equality-impact-assessment/</vt:lpwstr>
      </vt:variant>
      <vt:variant>
        <vt:lpwstr/>
      </vt:variant>
      <vt:variant>
        <vt:i4>3342423</vt:i4>
      </vt:variant>
      <vt:variant>
        <vt:i4>6</vt:i4>
      </vt:variant>
      <vt:variant>
        <vt:i4>0</vt:i4>
      </vt:variant>
      <vt:variant>
        <vt:i4>5</vt:i4>
      </vt:variant>
      <vt:variant>
        <vt:lpwstr>http://www.wales.nhs.uk/sitesplus/documents/1064/24729_Health Standards Framework_2015_E1.pdf</vt:lpwstr>
      </vt:variant>
      <vt:variant>
        <vt:lpwstr/>
      </vt:variant>
      <vt:variant>
        <vt:i4>4915218</vt:i4>
      </vt:variant>
      <vt:variant>
        <vt:i4>3</vt:i4>
      </vt:variant>
      <vt:variant>
        <vt:i4>0</vt:i4>
      </vt:variant>
      <vt:variant>
        <vt:i4>5</vt:i4>
      </vt:variant>
      <vt:variant>
        <vt:lpwstr>https://informatics.wales.nhs.uk/FinBus/Qual/SitePages/Home.aspx</vt:lpwstr>
      </vt:variant>
      <vt:variant>
        <vt:lpwstr/>
      </vt:variant>
      <vt:variant>
        <vt:i4>786516</vt:i4>
      </vt:variant>
      <vt:variant>
        <vt:i4>0</vt:i4>
      </vt:variant>
      <vt:variant>
        <vt:i4>0</vt:i4>
      </vt:variant>
      <vt:variant>
        <vt:i4>5</vt:i4>
      </vt:variant>
      <vt:variant>
        <vt:lpwstr>https://gov.wales/sites/default/files/publications/2019-08/well-being-of-future-generations-wales-act-2015-the-essentials.pdf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 - Framework</dc:title>
  <dc:creator>Emma Shackell</dc:creator>
  <cp:keywords>SOP Template</cp:keywords>
  <cp:lastModifiedBy>Sophie Fuller (DHCW - Corporate Governance)</cp:lastModifiedBy>
  <cp:revision>115</cp:revision>
  <dcterms:created xsi:type="dcterms:W3CDTF">2022-01-01T17:11:00Z</dcterms:created>
  <dcterms:modified xsi:type="dcterms:W3CDTF">2022-05-18T13:21:00Z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218100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_x0020_System">
    <vt:lpwstr/>
  </property>
  <property fmtid="{D5CDD505-2E9C-101B-9397-08002B2CF9AE}" pid="18" name="Management System">
    <vt:lpwstr/>
  </property>
  <property fmtid="{D5CDD505-2E9C-101B-9397-08002B2CF9AE}" pid="19" name="_ExtendedDescription">
    <vt:lpwstr/>
  </property>
</Properties>
</file>