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ook w:val="04A0" w:firstRow="1" w:lastRow="0" w:firstColumn="1" w:lastColumn="0" w:noHBand="0" w:noVBand="1"/>
      </w:tblPr>
      <w:tblGrid>
        <w:gridCol w:w="9622"/>
      </w:tblGrid>
      <w:tr w:rsidR="00E22B99" w:rsidRPr="006A24A5" w14:paraId="46228F28" w14:textId="77777777" w:rsidTr="00707C60">
        <w:trPr>
          <w:trHeight w:val="363"/>
        </w:trPr>
        <w:tc>
          <w:tcPr>
            <w:tcW w:w="9622" w:type="dxa"/>
          </w:tcPr>
          <w:p w14:paraId="46228F27" w14:textId="1D874727" w:rsidR="00074162" w:rsidRPr="006A24A5" w:rsidRDefault="00793028" w:rsidP="007A7C0F">
            <w:pPr>
              <w:spacing w:after="200"/>
              <w:rPr>
                <w:rFonts w:asciiTheme="minorHAnsi" w:eastAsia="Times New Roman" w:hAnsiTheme="minorHAnsi"/>
                <w:b/>
                <w:color w:val="000000"/>
                <w:sz w:val="40"/>
                <w:szCs w:val="40"/>
              </w:rPr>
            </w:pPr>
            <w:r>
              <w:rPr>
                <w:rFonts w:asciiTheme="minorHAnsi" w:eastAsia="Times New Roman" w:hAnsiTheme="minorHAnsi"/>
                <w:b/>
                <w:color w:val="000000"/>
                <w:sz w:val="40"/>
                <w:szCs w:val="40"/>
              </w:rPr>
              <w:t>T</w:t>
            </w:r>
            <w:r w:rsidR="00AC1BF2">
              <w:rPr>
                <w:rFonts w:asciiTheme="minorHAnsi" w:eastAsia="Times New Roman" w:hAnsiTheme="minorHAnsi"/>
                <w:b/>
                <w:color w:val="000000"/>
                <w:sz w:val="40"/>
                <w:szCs w:val="40"/>
              </w:rPr>
              <w:t>e</w:t>
            </w:r>
            <w:r>
              <w:rPr>
                <w:rFonts w:asciiTheme="minorHAnsi" w:eastAsia="Times New Roman" w:hAnsiTheme="minorHAnsi"/>
                <w:b/>
                <w:color w:val="000000"/>
                <w:sz w:val="40"/>
                <w:szCs w:val="40"/>
              </w:rPr>
              <w:t xml:space="preserve">rms of Reference </w:t>
            </w:r>
            <w:r w:rsidR="007C7E97">
              <w:rPr>
                <w:rFonts w:asciiTheme="minorHAnsi" w:eastAsia="Times New Roman" w:hAnsiTheme="minorHAnsi"/>
                <w:b/>
                <w:color w:val="000000"/>
                <w:sz w:val="40"/>
                <w:szCs w:val="40"/>
              </w:rPr>
              <w:t>and Governance Arrangements</w:t>
            </w:r>
          </w:p>
        </w:tc>
      </w:tr>
      <w:tr w:rsidR="00E22B99" w:rsidRPr="006A24A5" w14:paraId="46228F2E" w14:textId="77777777" w:rsidTr="00707C60">
        <w:trPr>
          <w:trHeight w:val="104"/>
        </w:trPr>
        <w:tc>
          <w:tcPr>
            <w:tcW w:w="9622" w:type="dxa"/>
            <w:vAlign w:val="bottom"/>
          </w:tcPr>
          <w:p w14:paraId="46228F29" w14:textId="77777777" w:rsidR="00074162" w:rsidRPr="006A24A5" w:rsidRDefault="00074162" w:rsidP="00364DBA">
            <w:pPr>
              <w:ind w:right="-1"/>
              <w:contextualSpacing/>
              <w:jc w:val="right"/>
              <w:rPr>
                <w:rFonts w:asciiTheme="minorHAnsi" w:eastAsia="Times New Roman" w:hAnsiTheme="minorHAnsi"/>
                <w:b/>
                <w:bCs/>
                <w:color w:val="000000"/>
                <w:spacing w:val="-48"/>
                <w:sz w:val="66"/>
                <w:szCs w:val="72"/>
              </w:rPr>
            </w:pPr>
          </w:p>
          <w:p w14:paraId="46228F2A" w14:textId="77777777" w:rsidR="00074162" w:rsidRPr="006A24A5" w:rsidRDefault="00074162" w:rsidP="00364DBA">
            <w:pPr>
              <w:spacing w:after="200"/>
              <w:contextualSpacing/>
              <w:jc w:val="right"/>
              <w:rPr>
                <w:rFonts w:asciiTheme="minorHAnsi" w:eastAsia="Times New Roman" w:hAnsiTheme="minorHAnsi"/>
                <w:b/>
                <w:bCs/>
                <w:color w:val="000000"/>
                <w:spacing w:val="-48"/>
                <w:sz w:val="66"/>
                <w:szCs w:val="72"/>
              </w:rPr>
            </w:pPr>
          </w:p>
          <w:p w14:paraId="72205C9C" w14:textId="632ED958" w:rsidR="00C23BA2" w:rsidRDefault="00C23BA2" w:rsidP="00364DBA">
            <w:pPr>
              <w:spacing w:after="200"/>
              <w:contextualSpacing/>
              <w:jc w:val="right"/>
              <w:rPr>
                <w:rFonts w:asciiTheme="minorHAnsi" w:eastAsia="Times New Roman" w:hAnsiTheme="minorHAnsi"/>
                <w:b/>
                <w:bCs/>
                <w:color w:val="000000"/>
                <w:spacing w:val="-48"/>
                <w:sz w:val="66"/>
                <w:szCs w:val="72"/>
              </w:rPr>
            </w:pPr>
            <w:r>
              <w:rPr>
                <w:rFonts w:asciiTheme="minorHAnsi" w:eastAsia="Times New Roman" w:hAnsiTheme="minorHAnsi"/>
                <w:b/>
                <w:bCs/>
                <w:color w:val="000000"/>
                <w:spacing w:val="-48"/>
                <w:sz w:val="66"/>
                <w:szCs w:val="72"/>
              </w:rPr>
              <w:t>Information Standards</w:t>
            </w:r>
          </w:p>
          <w:p w14:paraId="46228F2C" w14:textId="44906285" w:rsidR="00E22B99" w:rsidRPr="006A24A5" w:rsidRDefault="00C23BA2" w:rsidP="00364DBA">
            <w:pPr>
              <w:spacing w:after="200"/>
              <w:contextualSpacing/>
              <w:jc w:val="right"/>
              <w:rPr>
                <w:rFonts w:asciiTheme="minorHAnsi" w:eastAsia="Times New Roman" w:hAnsiTheme="minorHAnsi"/>
                <w:b/>
                <w:bCs/>
                <w:color w:val="000000"/>
                <w:spacing w:val="-48"/>
                <w:sz w:val="66"/>
                <w:szCs w:val="72"/>
              </w:rPr>
            </w:pPr>
            <w:r>
              <w:rPr>
                <w:rFonts w:asciiTheme="minorHAnsi" w:eastAsia="Times New Roman" w:hAnsiTheme="minorHAnsi"/>
                <w:b/>
                <w:bCs/>
                <w:color w:val="000000"/>
                <w:spacing w:val="-48"/>
                <w:sz w:val="66"/>
                <w:szCs w:val="72"/>
              </w:rPr>
              <w:t>Development and Assurance</w:t>
            </w:r>
          </w:p>
          <w:p w14:paraId="46228F2D" w14:textId="77777777" w:rsidR="00A46D8C" w:rsidRPr="00EA2B3A" w:rsidRDefault="00A46D8C" w:rsidP="00364DBA">
            <w:pPr>
              <w:contextualSpacing/>
              <w:jc w:val="right"/>
              <w:rPr>
                <w:rFonts w:asciiTheme="minorHAnsi" w:eastAsia="Times New Roman" w:hAnsiTheme="minorHAnsi"/>
                <w:b/>
                <w:bCs/>
                <w:color w:val="000000"/>
                <w:spacing w:val="-48"/>
                <w:sz w:val="40"/>
                <w:szCs w:val="40"/>
              </w:rPr>
            </w:pPr>
          </w:p>
        </w:tc>
      </w:tr>
      <w:tr w:rsidR="00E22B99" w:rsidRPr="006A24A5" w14:paraId="46228F30" w14:textId="77777777" w:rsidTr="00707C60">
        <w:trPr>
          <w:trHeight w:val="104"/>
        </w:trPr>
        <w:tc>
          <w:tcPr>
            <w:tcW w:w="9622" w:type="dxa"/>
            <w:vAlign w:val="bottom"/>
          </w:tcPr>
          <w:p w14:paraId="107A368F" w14:textId="7784A7DE" w:rsidR="00793028" w:rsidRDefault="00203973" w:rsidP="00793028">
            <w:pPr>
              <w:spacing w:before="200"/>
              <w:jc w:val="right"/>
              <w:rPr>
                <w:rFonts w:asciiTheme="minorHAnsi" w:eastAsia="Times New Roman" w:hAnsiTheme="minorHAnsi"/>
                <w:i/>
                <w:color w:val="000000"/>
                <w:spacing w:val="-20"/>
                <w:sz w:val="40"/>
                <w:szCs w:val="40"/>
              </w:rPr>
            </w:pPr>
            <w:r w:rsidRPr="006A24A5">
              <w:rPr>
                <w:rFonts w:asciiTheme="minorHAnsi" w:eastAsia="Times New Roman" w:hAnsiTheme="minorHAnsi"/>
                <w:i/>
                <w:color w:val="000000"/>
                <w:spacing w:val="-20"/>
                <w:sz w:val="40"/>
                <w:szCs w:val="40"/>
              </w:rPr>
              <w:t xml:space="preserve">This </w:t>
            </w:r>
            <w:r w:rsidR="00793028">
              <w:rPr>
                <w:rFonts w:asciiTheme="minorHAnsi" w:eastAsia="Times New Roman" w:hAnsiTheme="minorHAnsi"/>
                <w:i/>
                <w:color w:val="000000"/>
                <w:spacing w:val="-20"/>
                <w:sz w:val="40"/>
                <w:szCs w:val="40"/>
              </w:rPr>
              <w:t xml:space="preserve">defines the Terms of Reference </w:t>
            </w:r>
            <w:r w:rsidR="007C7E97">
              <w:rPr>
                <w:rFonts w:asciiTheme="minorHAnsi" w:eastAsia="Times New Roman" w:hAnsiTheme="minorHAnsi"/>
                <w:i/>
                <w:color w:val="000000"/>
                <w:spacing w:val="-20"/>
                <w:sz w:val="40"/>
                <w:szCs w:val="40"/>
              </w:rPr>
              <w:t xml:space="preserve">and governance arrangements </w:t>
            </w:r>
            <w:r w:rsidR="00EA2B3A">
              <w:rPr>
                <w:rFonts w:asciiTheme="minorHAnsi" w:eastAsia="Times New Roman" w:hAnsiTheme="minorHAnsi"/>
                <w:i/>
                <w:color w:val="000000"/>
                <w:spacing w:val="-20"/>
                <w:sz w:val="40"/>
                <w:szCs w:val="40"/>
              </w:rPr>
              <w:t xml:space="preserve">for </w:t>
            </w:r>
            <w:r w:rsidR="00A032D5">
              <w:rPr>
                <w:rFonts w:asciiTheme="minorHAnsi" w:eastAsia="Times New Roman" w:hAnsiTheme="minorHAnsi"/>
                <w:i/>
                <w:color w:val="000000"/>
                <w:spacing w:val="-20"/>
                <w:sz w:val="40"/>
                <w:szCs w:val="40"/>
              </w:rPr>
              <w:t xml:space="preserve">the </w:t>
            </w:r>
            <w:r w:rsidR="00F80252">
              <w:rPr>
                <w:rFonts w:asciiTheme="minorHAnsi" w:eastAsia="Times New Roman" w:hAnsiTheme="minorHAnsi"/>
                <w:i/>
                <w:color w:val="000000"/>
                <w:spacing w:val="-20"/>
                <w:sz w:val="40"/>
                <w:szCs w:val="40"/>
              </w:rPr>
              <w:t>Welsh Information Standards Board and the DSCN Subgroup in</w:t>
            </w:r>
            <w:r w:rsidR="00EA2B3A">
              <w:rPr>
                <w:rFonts w:asciiTheme="minorHAnsi" w:eastAsia="Times New Roman" w:hAnsiTheme="minorHAnsi"/>
                <w:i/>
                <w:color w:val="000000"/>
                <w:spacing w:val="-20"/>
                <w:sz w:val="40"/>
                <w:szCs w:val="40"/>
              </w:rPr>
              <w:t xml:space="preserve"> support </w:t>
            </w:r>
            <w:r w:rsidR="00F80252">
              <w:rPr>
                <w:rFonts w:asciiTheme="minorHAnsi" w:eastAsia="Times New Roman" w:hAnsiTheme="minorHAnsi"/>
                <w:i/>
                <w:color w:val="000000"/>
                <w:spacing w:val="-20"/>
                <w:sz w:val="40"/>
                <w:szCs w:val="40"/>
              </w:rPr>
              <w:t>of the information standards development and assurance process</w:t>
            </w:r>
          </w:p>
          <w:p w14:paraId="46228F2F" w14:textId="425993C5" w:rsidR="007D342C" w:rsidRPr="007C7E97" w:rsidRDefault="007D342C" w:rsidP="00793028">
            <w:pPr>
              <w:spacing w:before="200"/>
              <w:rPr>
                <w:rFonts w:asciiTheme="minorHAnsi" w:eastAsia="Times New Roman" w:hAnsiTheme="minorHAnsi"/>
                <w:i/>
                <w:color w:val="000000"/>
                <w:spacing w:val="-20"/>
              </w:rPr>
            </w:pPr>
          </w:p>
        </w:tc>
      </w:tr>
      <w:tr w:rsidR="00203973" w:rsidRPr="006A24A5" w14:paraId="46228F32" w14:textId="77777777" w:rsidTr="00707C60">
        <w:trPr>
          <w:trHeight w:val="4647"/>
        </w:trPr>
        <w:tc>
          <w:tcPr>
            <w:tcW w:w="9622" w:type="dxa"/>
            <w:vAlign w:val="center"/>
          </w:tcPr>
          <w:p w14:paraId="41C83F07" w14:textId="234087AF" w:rsidR="006A24A5" w:rsidRPr="006A24A5" w:rsidRDefault="004B4AAE" w:rsidP="00EA2B3A">
            <w:pPr>
              <w:pStyle w:val="Header"/>
              <w:jc w:val="right"/>
              <w:rPr>
                <w:rFonts w:asciiTheme="minorHAnsi" w:hAnsiTheme="minorHAnsi" w:cs="Times New Roman"/>
                <w:color w:val="2C3E72"/>
                <w:kern w:val="0"/>
              </w:rPr>
            </w:pPr>
            <w:r w:rsidRPr="006A24A5">
              <w:rPr>
                <w:rFonts w:asciiTheme="minorHAnsi" w:hAnsiTheme="minorHAnsi"/>
                <w:color w:val="000000"/>
              </w:rPr>
              <w:t xml:space="preserve">Version No. </w:t>
            </w:r>
            <w:r w:rsidR="00D86294">
              <w:rPr>
                <w:rFonts w:asciiTheme="minorHAnsi" w:hAnsiTheme="minorHAnsi"/>
                <w:color w:val="000000"/>
              </w:rPr>
              <w:t>0</w:t>
            </w:r>
            <w:r w:rsidR="00CB1984">
              <w:rPr>
                <w:rFonts w:asciiTheme="minorHAnsi" w:hAnsiTheme="minorHAnsi"/>
                <w:color w:val="000000"/>
              </w:rPr>
              <w:t>.</w:t>
            </w:r>
            <w:r w:rsidR="00B435C1">
              <w:rPr>
                <w:rFonts w:asciiTheme="minorHAnsi" w:hAnsiTheme="minorHAnsi"/>
                <w:color w:val="000000"/>
              </w:rPr>
              <w:t>3</w:t>
            </w:r>
            <w:r w:rsidRPr="006A24A5">
              <w:rPr>
                <w:rFonts w:asciiTheme="minorHAnsi" w:hAnsiTheme="minorHAnsi"/>
                <w:color w:val="000000"/>
              </w:rPr>
              <w:br/>
              <w:t xml:space="preserve">Status: </w:t>
            </w:r>
            <w:r w:rsidR="007358A3">
              <w:rPr>
                <w:rFonts w:asciiTheme="minorHAnsi" w:hAnsiTheme="minorHAnsi"/>
                <w:color w:val="000000"/>
              </w:rPr>
              <w:t>Draft</w:t>
            </w:r>
            <w:r w:rsidRPr="006A24A5">
              <w:rPr>
                <w:rFonts w:asciiTheme="minorHAnsi" w:hAnsiTheme="minorHAnsi"/>
                <w:color w:val="000000"/>
              </w:rPr>
              <w:br/>
            </w:r>
            <w:r w:rsidRPr="006A24A5">
              <w:rPr>
                <w:rFonts w:asciiTheme="minorHAnsi" w:hAnsiTheme="minorHAnsi"/>
                <w:color w:val="000000"/>
              </w:rPr>
              <w:br/>
              <w:t xml:space="preserve">Author: </w:t>
            </w:r>
            <w:r w:rsidR="00707C60">
              <w:rPr>
                <w:rFonts w:asciiTheme="minorHAnsi" w:hAnsiTheme="minorHAnsi"/>
                <w:color w:val="000000"/>
              </w:rPr>
              <w:t>Gareth Griffiths</w:t>
            </w:r>
            <w:r w:rsidRPr="006A24A5">
              <w:rPr>
                <w:rFonts w:asciiTheme="minorHAnsi" w:hAnsiTheme="minorHAnsi"/>
                <w:color w:val="000000"/>
              </w:rPr>
              <w:br/>
              <w:t xml:space="preserve">Approver: </w:t>
            </w:r>
            <w:r w:rsidR="00D86294">
              <w:rPr>
                <w:rFonts w:asciiTheme="minorHAnsi" w:hAnsiTheme="minorHAnsi"/>
                <w:color w:val="000000"/>
              </w:rPr>
              <w:t>WISB</w:t>
            </w:r>
            <w:r w:rsidRPr="006A24A5">
              <w:rPr>
                <w:rFonts w:asciiTheme="minorHAnsi" w:hAnsiTheme="minorHAnsi"/>
                <w:color w:val="000000"/>
              </w:rPr>
              <w:br/>
            </w:r>
            <w:r w:rsidRPr="006A24A5">
              <w:rPr>
                <w:rFonts w:asciiTheme="minorHAnsi" w:hAnsiTheme="minorHAnsi"/>
                <w:color w:val="000000"/>
              </w:rPr>
              <w:br/>
              <w:t xml:space="preserve">Date: </w:t>
            </w:r>
            <w:r w:rsidR="00B435C1">
              <w:rPr>
                <w:rFonts w:asciiTheme="minorHAnsi" w:hAnsiTheme="minorHAnsi"/>
                <w:color w:val="000000"/>
              </w:rPr>
              <w:t>18</w:t>
            </w:r>
            <w:r w:rsidR="00720754">
              <w:rPr>
                <w:rFonts w:asciiTheme="minorHAnsi" w:hAnsiTheme="minorHAnsi"/>
                <w:color w:val="000000"/>
              </w:rPr>
              <w:t>/</w:t>
            </w:r>
            <w:r w:rsidR="00B435C1">
              <w:rPr>
                <w:rFonts w:asciiTheme="minorHAnsi" w:hAnsiTheme="minorHAnsi"/>
                <w:color w:val="000000"/>
              </w:rPr>
              <w:t>03</w:t>
            </w:r>
            <w:r w:rsidR="00F73746">
              <w:rPr>
                <w:rFonts w:asciiTheme="minorHAnsi" w:hAnsiTheme="minorHAnsi"/>
                <w:color w:val="000000"/>
              </w:rPr>
              <w:t>/2021</w:t>
            </w:r>
            <w:r w:rsidRPr="006A24A5">
              <w:rPr>
                <w:rFonts w:asciiTheme="minorHAnsi" w:hAnsiTheme="minorHAnsi"/>
                <w:color w:val="000000"/>
              </w:rPr>
              <w:t xml:space="preserve"> </w:t>
            </w:r>
            <w:r w:rsidRPr="006A24A5">
              <w:rPr>
                <w:rFonts w:asciiTheme="minorHAnsi" w:hAnsiTheme="minorHAnsi"/>
                <w:color w:val="000000"/>
              </w:rPr>
              <w:br/>
              <w:t xml:space="preserve">Next Review Date: </w:t>
            </w:r>
            <w:r w:rsidR="00720754">
              <w:rPr>
                <w:rFonts w:asciiTheme="minorHAnsi" w:hAnsiTheme="minorHAnsi"/>
                <w:color w:val="000000"/>
              </w:rPr>
              <w:t>25/0</w:t>
            </w:r>
            <w:r w:rsidR="00B435C1">
              <w:rPr>
                <w:rFonts w:asciiTheme="minorHAnsi" w:hAnsiTheme="minorHAnsi"/>
                <w:color w:val="000000"/>
              </w:rPr>
              <w:t>3</w:t>
            </w:r>
            <w:r w:rsidR="00F73746">
              <w:rPr>
                <w:rFonts w:asciiTheme="minorHAnsi" w:hAnsiTheme="minorHAnsi"/>
                <w:color w:val="000000"/>
              </w:rPr>
              <w:t>/2021</w:t>
            </w:r>
            <w:r w:rsidRPr="006A24A5">
              <w:rPr>
                <w:rFonts w:asciiTheme="minorHAnsi" w:hAnsiTheme="minorHAnsi"/>
                <w:color w:val="000000"/>
              </w:rPr>
              <w:t xml:space="preserve"> </w:t>
            </w:r>
            <w:r w:rsidRPr="006A24A5">
              <w:rPr>
                <w:rFonts w:asciiTheme="minorHAnsi" w:hAnsiTheme="minorHAnsi"/>
                <w:color w:val="000000"/>
              </w:rPr>
              <w:br/>
            </w:r>
            <w:r w:rsidRPr="006A24A5">
              <w:rPr>
                <w:rFonts w:asciiTheme="minorHAnsi" w:hAnsiTheme="minorHAnsi"/>
                <w:color w:val="000000"/>
              </w:rPr>
              <w:br/>
            </w:r>
            <w:r w:rsidRPr="006A24A5">
              <w:rPr>
                <w:rFonts w:asciiTheme="minorHAnsi" w:hAnsiTheme="minorHAnsi"/>
                <w:color w:val="000000"/>
              </w:rPr>
              <w:br/>
            </w:r>
            <w:proofErr w:type="spellStart"/>
            <w:r w:rsidR="006A24A5" w:rsidRPr="006A24A5">
              <w:rPr>
                <w:rFonts w:asciiTheme="minorHAnsi" w:hAnsiTheme="minorHAnsi" w:cs="Times New Roman"/>
                <w:color w:val="2C3E72"/>
                <w:kern w:val="0"/>
              </w:rPr>
              <w:t>Tŷ</w:t>
            </w:r>
            <w:proofErr w:type="spellEnd"/>
            <w:r w:rsidR="006A24A5" w:rsidRPr="006A24A5">
              <w:rPr>
                <w:rFonts w:asciiTheme="minorHAnsi" w:hAnsiTheme="minorHAnsi" w:cs="Times New Roman"/>
                <w:color w:val="2C3E72"/>
                <w:kern w:val="0"/>
              </w:rPr>
              <w:t xml:space="preserve"> Glan-yr-Afon</w:t>
            </w:r>
          </w:p>
          <w:p w14:paraId="3A26B9F3" w14:textId="77777777" w:rsidR="006A24A5" w:rsidRPr="006A24A5" w:rsidRDefault="006A24A5" w:rsidP="00EA2B3A">
            <w:pPr>
              <w:tabs>
                <w:tab w:val="center" w:pos="4513"/>
                <w:tab w:val="right" w:pos="9026"/>
              </w:tabs>
              <w:jc w:val="right"/>
              <w:rPr>
                <w:rFonts w:asciiTheme="minorHAnsi" w:hAnsiTheme="minorHAnsi" w:cs="Times New Roman"/>
                <w:color w:val="12A3C9"/>
                <w:kern w:val="0"/>
              </w:rPr>
            </w:pPr>
            <w:r w:rsidRPr="006A24A5">
              <w:rPr>
                <w:rFonts w:asciiTheme="minorHAnsi" w:hAnsiTheme="minorHAnsi" w:cs="Times New Roman"/>
                <w:color w:val="12A3C9"/>
                <w:kern w:val="0"/>
              </w:rPr>
              <w:t xml:space="preserve">21 </w:t>
            </w:r>
            <w:proofErr w:type="spellStart"/>
            <w:r w:rsidRPr="006A24A5">
              <w:rPr>
                <w:rFonts w:asciiTheme="minorHAnsi" w:hAnsiTheme="minorHAnsi" w:cs="Times New Roman"/>
                <w:color w:val="12A3C9"/>
                <w:kern w:val="0"/>
              </w:rPr>
              <w:t>Heol</w:t>
            </w:r>
            <w:proofErr w:type="spellEnd"/>
            <w:r w:rsidRPr="006A24A5">
              <w:rPr>
                <w:rFonts w:asciiTheme="minorHAnsi" w:hAnsiTheme="minorHAnsi" w:cs="Times New Roman"/>
                <w:color w:val="12A3C9"/>
                <w:kern w:val="0"/>
              </w:rPr>
              <w:t xml:space="preserve"> </w:t>
            </w:r>
            <w:proofErr w:type="spellStart"/>
            <w:r w:rsidRPr="006A24A5">
              <w:rPr>
                <w:rFonts w:asciiTheme="minorHAnsi" w:hAnsiTheme="minorHAnsi" w:cs="Times New Roman"/>
                <w:color w:val="12A3C9"/>
                <w:kern w:val="0"/>
              </w:rPr>
              <w:t>Ddwyreiniol</w:t>
            </w:r>
            <w:proofErr w:type="spellEnd"/>
            <w:r w:rsidRPr="006A24A5">
              <w:rPr>
                <w:rFonts w:asciiTheme="minorHAnsi" w:hAnsiTheme="minorHAnsi" w:cs="Times New Roman"/>
                <w:color w:val="12A3C9"/>
                <w:kern w:val="0"/>
              </w:rPr>
              <w:t xml:space="preserve"> Y </w:t>
            </w:r>
            <w:proofErr w:type="spellStart"/>
            <w:r w:rsidRPr="006A24A5">
              <w:rPr>
                <w:rFonts w:asciiTheme="minorHAnsi" w:hAnsiTheme="minorHAnsi" w:cs="Times New Roman"/>
                <w:color w:val="12A3C9"/>
                <w:kern w:val="0"/>
              </w:rPr>
              <w:t>Bont-Faen</w:t>
            </w:r>
            <w:proofErr w:type="spellEnd"/>
            <w:r w:rsidRPr="006A24A5">
              <w:rPr>
                <w:rFonts w:asciiTheme="minorHAnsi" w:hAnsiTheme="minorHAnsi" w:cs="Times New Roman"/>
                <w:color w:val="12A3C9"/>
                <w:kern w:val="0"/>
              </w:rPr>
              <w:t xml:space="preserve">, </w:t>
            </w:r>
            <w:proofErr w:type="spellStart"/>
            <w:r w:rsidRPr="006A24A5">
              <w:rPr>
                <w:rFonts w:asciiTheme="minorHAnsi" w:hAnsiTheme="minorHAnsi" w:cs="Times New Roman"/>
                <w:color w:val="12A3C9"/>
                <w:kern w:val="0"/>
              </w:rPr>
              <w:t>Caerdydd</w:t>
            </w:r>
            <w:proofErr w:type="spellEnd"/>
            <w:r w:rsidRPr="006A24A5">
              <w:rPr>
                <w:rFonts w:asciiTheme="minorHAnsi" w:hAnsiTheme="minorHAnsi" w:cs="Times New Roman"/>
                <w:color w:val="12A3C9"/>
                <w:kern w:val="0"/>
              </w:rPr>
              <w:t xml:space="preserve"> CF11 9AD</w:t>
            </w:r>
          </w:p>
          <w:p w14:paraId="7AB860E9" w14:textId="77777777" w:rsidR="006A24A5" w:rsidRPr="006A24A5" w:rsidRDefault="006A24A5" w:rsidP="00EA2B3A">
            <w:pPr>
              <w:tabs>
                <w:tab w:val="center" w:pos="4513"/>
                <w:tab w:val="right" w:pos="9026"/>
              </w:tabs>
              <w:jc w:val="right"/>
              <w:rPr>
                <w:rFonts w:asciiTheme="minorHAnsi" w:hAnsiTheme="minorHAnsi" w:cs="Times New Roman"/>
                <w:color w:val="2C3E72"/>
                <w:kern w:val="0"/>
              </w:rPr>
            </w:pPr>
            <w:r w:rsidRPr="006A24A5">
              <w:rPr>
                <w:rFonts w:asciiTheme="minorHAnsi" w:hAnsiTheme="minorHAnsi" w:cs="Times New Roman"/>
                <w:color w:val="2C3E72"/>
                <w:kern w:val="0"/>
              </w:rPr>
              <w:t>21 Cowbridge Road East, Cardiff CF11 9AD</w:t>
            </w:r>
          </w:p>
          <w:p w14:paraId="0E6ACF59" w14:textId="77777777" w:rsidR="006A24A5" w:rsidRPr="006A24A5" w:rsidRDefault="006A24A5" w:rsidP="00EA2B3A">
            <w:pPr>
              <w:tabs>
                <w:tab w:val="center" w:pos="4513"/>
                <w:tab w:val="right" w:pos="9026"/>
              </w:tabs>
              <w:jc w:val="right"/>
              <w:rPr>
                <w:rFonts w:asciiTheme="minorHAnsi" w:hAnsiTheme="minorHAnsi" w:cs="Times New Roman"/>
                <w:color w:val="97CC39"/>
                <w:kern w:val="0"/>
              </w:rPr>
            </w:pPr>
            <w:proofErr w:type="spellStart"/>
            <w:r w:rsidRPr="006A24A5">
              <w:rPr>
                <w:rFonts w:asciiTheme="minorHAnsi" w:hAnsiTheme="minorHAnsi" w:cs="Times New Roman"/>
                <w:color w:val="97CC39"/>
                <w:kern w:val="0"/>
              </w:rPr>
              <w:t>Ffôn</w:t>
            </w:r>
            <w:proofErr w:type="spellEnd"/>
            <w:r w:rsidRPr="006A24A5">
              <w:rPr>
                <w:rFonts w:asciiTheme="minorHAnsi" w:hAnsiTheme="minorHAnsi" w:cs="Times New Roman"/>
                <w:color w:val="97CC39"/>
                <w:kern w:val="0"/>
              </w:rPr>
              <w:t>/Tel: 02920 500500</w:t>
            </w:r>
          </w:p>
          <w:p w14:paraId="32A130D2" w14:textId="77777777" w:rsidR="006A24A5" w:rsidRPr="006A24A5" w:rsidRDefault="00B435C1" w:rsidP="00EA2B3A">
            <w:pPr>
              <w:tabs>
                <w:tab w:val="center" w:pos="4513"/>
                <w:tab w:val="right" w:pos="9026"/>
              </w:tabs>
              <w:jc w:val="right"/>
              <w:rPr>
                <w:rFonts w:asciiTheme="minorHAnsi" w:hAnsiTheme="minorHAnsi" w:cs="Times New Roman"/>
                <w:color w:val="auto"/>
                <w:kern w:val="0"/>
              </w:rPr>
            </w:pPr>
            <w:hyperlink r:id="rId11" w:history="1">
              <w:r w:rsidR="006A24A5" w:rsidRPr="006A24A5">
                <w:rPr>
                  <w:rStyle w:val="Hyperlink"/>
                  <w:rFonts w:asciiTheme="minorHAnsi" w:hAnsiTheme="minorHAnsi" w:cs="Times New Roman"/>
                  <w:kern w:val="0"/>
                </w:rPr>
                <w:t>www.cymru.nhs.uk/gwybodeg</w:t>
              </w:r>
            </w:hyperlink>
          </w:p>
          <w:p w14:paraId="46228F31" w14:textId="687B234D" w:rsidR="00793028" w:rsidRPr="00EA2B3A" w:rsidRDefault="00B435C1" w:rsidP="00EA2B3A">
            <w:pPr>
              <w:jc w:val="right"/>
              <w:rPr>
                <w:rFonts w:asciiTheme="minorHAnsi" w:hAnsiTheme="minorHAnsi" w:cs="Times New Roman"/>
                <w:color w:val="0000FF"/>
                <w:kern w:val="0"/>
                <w:u w:val="single"/>
              </w:rPr>
            </w:pPr>
            <w:hyperlink r:id="rId12" w:history="1">
              <w:r w:rsidR="006A24A5" w:rsidRPr="006A24A5">
                <w:rPr>
                  <w:rStyle w:val="Hyperlink"/>
                  <w:rFonts w:asciiTheme="minorHAnsi" w:hAnsiTheme="minorHAnsi" w:cs="Times New Roman"/>
                  <w:kern w:val="0"/>
                </w:rPr>
                <w:t>www.wales.nhs.uk/informatics</w:t>
              </w:r>
            </w:hyperlink>
          </w:p>
        </w:tc>
      </w:tr>
    </w:tbl>
    <w:p w14:paraId="46228F34" w14:textId="77777777" w:rsidR="00E6450B" w:rsidRPr="006A24A5" w:rsidRDefault="00E6450B" w:rsidP="001F6233">
      <w:pPr>
        <w:spacing w:line="240" w:lineRule="auto"/>
        <w:contextualSpacing/>
        <w:rPr>
          <w:rFonts w:asciiTheme="minorHAnsi" w:hAnsiTheme="minorHAnsi"/>
          <w:b/>
          <w:color w:val="000000"/>
          <w:sz w:val="12"/>
          <w:szCs w:val="12"/>
        </w:rPr>
        <w:sectPr w:rsidR="00E6450B" w:rsidRPr="006A24A5" w:rsidSect="00875153">
          <w:headerReference w:type="default" r:id="rId13"/>
          <w:footerReference w:type="default" r:id="rId14"/>
          <w:pgSz w:w="11906" w:h="16838"/>
          <w:pgMar w:top="1134" w:right="1134" w:bottom="1134" w:left="1134" w:header="397" w:footer="0" w:gutter="0"/>
          <w:cols w:space="708"/>
          <w:docGrid w:linePitch="360"/>
        </w:sectPr>
      </w:pPr>
    </w:p>
    <w:p w14:paraId="5EDAEE4E" w14:textId="220054DA" w:rsidR="00875153" w:rsidRDefault="00875153">
      <w:pPr>
        <w:spacing w:line="240" w:lineRule="auto"/>
        <w:rPr>
          <w:rFonts w:eastAsia="Times New Roman"/>
          <w:b/>
          <w:color w:val="000000"/>
          <w:kern w:val="32"/>
          <w:sz w:val="32"/>
          <w:szCs w:val="20"/>
        </w:rPr>
      </w:pPr>
    </w:p>
    <w:p w14:paraId="46228F37" w14:textId="65B4A997" w:rsidR="001C0DB2" w:rsidRPr="007D342C" w:rsidRDefault="001C0DB2" w:rsidP="005F7982">
      <w:pPr>
        <w:spacing w:after="200" w:line="240" w:lineRule="auto"/>
        <w:contextualSpacing/>
        <w:rPr>
          <w:rFonts w:eastAsia="Times New Roman"/>
          <w:b/>
          <w:color w:val="000000"/>
          <w:kern w:val="32"/>
          <w:sz w:val="32"/>
          <w:szCs w:val="20"/>
        </w:rPr>
      </w:pPr>
      <w:r w:rsidRPr="007D342C">
        <w:rPr>
          <w:rFonts w:eastAsia="Times New Roman"/>
          <w:b/>
          <w:color w:val="000000"/>
          <w:kern w:val="32"/>
          <w:sz w:val="32"/>
          <w:szCs w:val="20"/>
        </w:rPr>
        <w:t>TABLE OF CONTENTS</w:t>
      </w:r>
    </w:p>
    <w:p w14:paraId="46228F38" w14:textId="77777777" w:rsidR="001C0DB2" w:rsidRPr="007D342C" w:rsidRDefault="001C0DB2" w:rsidP="007342FA">
      <w:pPr>
        <w:rPr>
          <w:color w:val="000000"/>
        </w:rPr>
      </w:pPr>
    </w:p>
    <w:bookmarkStart w:id="0" w:name="_Toc263868851"/>
    <w:bookmarkStart w:id="1" w:name="_Toc271635816"/>
    <w:p w14:paraId="5B1B2B32" w14:textId="2201ECB1" w:rsidR="0000273D" w:rsidRDefault="00FC5700">
      <w:pPr>
        <w:pStyle w:val="TOC1"/>
        <w:rPr>
          <w:rFonts w:asciiTheme="minorHAnsi" w:eastAsiaTheme="minorEastAsia" w:hAnsiTheme="minorHAnsi" w:cstheme="minorBidi"/>
          <w:noProof/>
          <w:color w:val="auto"/>
          <w:kern w:val="0"/>
          <w:szCs w:val="22"/>
          <w:lang w:eastAsia="en-GB"/>
        </w:rPr>
      </w:pPr>
      <w:r w:rsidRPr="007D342C">
        <w:rPr>
          <w:rFonts w:cs="Times New Roman"/>
          <w:b/>
          <w:color w:val="000000"/>
        </w:rPr>
        <w:fldChar w:fldCharType="begin"/>
      </w:r>
      <w:r w:rsidR="002F00C1" w:rsidRPr="007D342C">
        <w:rPr>
          <w:b/>
          <w:color w:val="000000"/>
        </w:rPr>
        <w:instrText xml:space="preserve"> TOC \o "1-2" \h \z \u </w:instrText>
      </w:r>
      <w:r w:rsidRPr="007D342C">
        <w:rPr>
          <w:rFonts w:cs="Times New Roman"/>
          <w:b/>
          <w:color w:val="000000"/>
        </w:rPr>
        <w:fldChar w:fldCharType="separate"/>
      </w:r>
      <w:hyperlink w:anchor="_Toc64640314" w:history="1">
        <w:r w:rsidR="0000273D" w:rsidRPr="002162C3">
          <w:rPr>
            <w:rStyle w:val="Hyperlink"/>
            <w:noProof/>
          </w:rPr>
          <w:t>1</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DOCUMENT HISTORY</w:t>
        </w:r>
        <w:r w:rsidR="0000273D">
          <w:rPr>
            <w:noProof/>
            <w:webHidden/>
          </w:rPr>
          <w:tab/>
        </w:r>
        <w:r w:rsidR="0000273D">
          <w:rPr>
            <w:noProof/>
            <w:webHidden/>
          </w:rPr>
          <w:fldChar w:fldCharType="begin"/>
        </w:r>
        <w:r w:rsidR="0000273D">
          <w:rPr>
            <w:noProof/>
            <w:webHidden/>
          </w:rPr>
          <w:instrText xml:space="preserve"> PAGEREF _Toc64640314 \h </w:instrText>
        </w:r>
        <w:r w:rsidR="0000273D">
          <w:rPr>
            <w:noProof/>
            <w:webHidden/>
          </w:rPr>
        </w:r>
        <w:r w:rsidR="0000273D">
          <w:rPr>
            <w:noProof/>
            <w:webHidden/>
          </w:rPr>
          <w:fldChar w:fldCharType="separate"/>
        </w:r>
        <w:r w:rsidR="0000273D">
          <w:rPr>
            <w:noProof/>
            <w:webHidden/>
          </w:rPr>
          <w:t>3</w:t>
        </w:r>
        <w:r w:rsidR="0000273D">
          <w:rPr>
            <w:noProof/>
            <w:webHidden/>
          </w:rPr>
          <w:fldChar w:fldCharType="end"/>
        </w:r>
      </w:hyperlink>
    </w:p>
    <w:p w14:paraId="3C551473" w14:textId="47879E36" w:rsidR="0000273D" w:rsidRDefault="00B435C1">
      <w:pPr>
        <w:pStyle w:val="TOC2"/>
        <w:rPr>
          <w:rFonts w:asciiTheme="minorHAnsi" w:eastAsiaTheme="minorEastAsia" w:hAnsiTheme="minorHAnsi" w:cstheme="minorBidi"/>
          <w:color w:val="auto"/>
          <w:kern w:val="0"/>
          <w:szCs w:val="22"/>
          <w:lang w:eastAsia="en-GB"/>
        </w:rPr>
      </w:pPr>
      <w:hyperlink w:anchor="_Toc64640315" w:history="1">
        <w:r w:rsidR="0000273D" w:rsidRPr="002162C3">
          <w:rPr>
            <w:rStyle w:val="Hyperlink"/>
          </w:rPr>
          <w:t>1.1</w:t>
        </w:r>
        <w:r w:rsidR="0000273D">
          <w:rPr>
            <w:rFonts w:asciiTheme="minorHAnsi" w:eastAsiaTheme="minorEastAsia" w:hAnsiTheme="minorHAnsi" w:cstheme="minorBidi"/>
            <w:color w:val="auto"/>
            <w:kern w:val="0"/>
            <w:szCs w:val="22"/>
            <w:lang w:eastAsia="en-GB"/>
          </w:rPr>
          <w:tab/>
        </w:r>
        <w:r w:rsidR="0000273D" w:rsidRPr="002162C3">
          <w:rPr>
            <w:rStyle w:val="Hyperlink"/>
          </w:rPr>
          <w:t>Revision History</w:t>
        </w:r>
        <w:r w:rsidR="0000273D">
          <w:rPr>
            <w:webHidden/>
          </w:rPr>
          <w:tab/>
        </w:r>
        <w:r w:rsidR="0000273D">
          <w:rPr>
            <w:webHidden/>
          </w:rPr>
          <w:fldChar w:fldCharType="begin"/>
        </w:r>
        <w:r w:rsidR="0000273D">
          <w:rPr>
            <w:webHidden/>
          </w:rPr>
          <w:instrText xml:space="preserve"> PAGEREF _Toc64640315 \h </w:instrText>
        </w:r>
        <w:r w:rsidR="0000273D">
          <w:rPr>
            <w:webHidden/>
          </w:rPr>
        </w:r>
        <w:r w:rsidR="0000273D">
          <w:rPr>
            <w:webHidden/>
          </w:rPr>
          <w:fldChar w:fldCharType="separate"/>
        </w:r>
        <w:r w:rsidR="0000273D">
          <w:rPr>
            <w:webHidden/>
          </w:rPr>
          <w:t>3</w:t>
        </w:r>
        <w:r w:rsidR="0000273D">
          <w:rPr>
            <w:webHidden/>
          </w:rPr>
          <w:fldChar w:fldCharType="end"/>
        </w:r>
      </w:hyperlink>
    </w:p>
    <w:p w14:paraId="26FE6036" w14:textId="52DE7817" w:rsidR="0000273D" w:rsidRDefault="00B435C1">
      <w:pPr>
        <w:pStyle w:val="TOC2"/>
        <w:rPr>
          <w:rFonts w:asciiTheme="minorHAnsi" w:eastAsiaTheme="minorEastAsia" w:hAnsiTheme="minorHAnsi" w:cstheme="minorBidi"/>
          <w:color w:val="auto"/>
          <w:kern w:val="0"/>
          <w:szCs w:val="22"/>
          <w:lang w:eastAsia="en-GB"/>
        </w:rPr>
      </w:pPr>
      <w:hyperlink w:anchor="_Toc64640316" w:history="1">
        <w:r w:rsidR="0000273D" w:rsidRPr="002162C3">
          <w:rPr>
            <w:rStyle w:val="Hyperlink"/>
          </w:rPr>
          <w:t>1.2</w:t>
        </w:r>
        <w:r w:rsidR="0000273D">
          <w:rPr>
            <w:rFonts w:asciiTheme="minorHAnsi" w:eastAsiaTheme="minorEastAsia" w:hAnsiTheme="minorHAnsi" w:cstheme="minorBidi"/>
            <w:color w:val="auto"/>
            <w:kern w:val="0"/>
            <w:szCs w:val="22"/>
            <w:lang w:eastAsia="en-GB"/>
          </w:rPr>
          <w:tab/>
        </w:r>
        <w:r w:rsidR="0000273D" w:rsidRPr="002162C3">
          <w:rPr>
            <w:rStyle w:val="Hyperlink"/>
          </w:rPr>
          <w:t>Reviewers</w:t>
        </w:r>
        <w:r w:rsidR="0000273D">
          <w:rPr>
            <w:webHidden/>
          </w:rPr>
          <w:tab/>
        </w:r>
        <w:r w:rsidR="0000273D">
          <w:rPr>
            <w:webHidden/>
          </w:rPr>
          <w:fldChar w:fldCharType="begin"/>
        </w:r>
        <w:r w:rsidR="0000273D">
          <w:rPr>
            <w:webHidden/>
          </w:rPr>
          <w:instrText xml:space="preserve"> PAGEREF _Toc64640316 \h </w:instrText>
        </w:r>
        <w:r w:rsidR="0000273D">
          <w:rPr>
            <w:webHidden/>
          </w:rPr>
        </w:r>
        <w:r w:rsidR="0000273D">
          <w:rPr>
            <w:webHidden/>
          </w:rPr>
          <w:fldChar w:fldCharType="separate"/>
        </w:r>
        <w:r w:rsidR="0000273D">
          <w:rPr>
            <w:webHidden/>
          </w:rPr>
          <w:t>3</w:t>
        </w:r>
        <w:r w:rsidR="0000273D">
          <w:rPr>
            <w:webHidden/>
          </w:rPr>
          <w:fldChar w:fldCharType="end"/>
        </w:r>
      </w:hyperlink>
    </w:p>
    <w:p w14:paraId="07BDC8B2" w14:textId="61F7E75F" w:rsidR="0000273D" w:rsidRDefault="00B435C1">
      <w:pPr>
        <w:pStyle w:val="TOC2"/>
        <w:rPr>
          <w:rFonts w:asciiTheme="minorHAnsi" w:eastAsiaTheme="minorEastAsia" w:hAnsiTheme="minorHAnsi" w:cstheme="minorBidi"/>
          <w:color w:val="auto"/>
          <w:kern w:val="0"/>
          <w:szCs w:val="22"/>
          <w:lang w:eastAsia="en-GB"/>
        </w:rPr>
      </w:pPr>
      <w:hyperlink w:anchor="_Toc64640317" w:history="1">
        <w:r w:rsidR="0000273D" w:rsidRPr="002162C3">
          <w:rPr>
            <w:rStyle w:val="Hyperlink"/>
          </w:rPr>
          <w:t>1.3</w:t>
        </w:r>
        <w:r w:rsidR="0000273D">
          <w:rPr>
            <w:rFonts w:asciiTheme="minorHAnsi" w:eastAsiaTheme="minorEastAsia" w:hAnsiTheme="minorHAnsi" w:cstheme="minorBidi"/>
            <w:color w:val="auto"/>
            <w:kern w:val="0"/>
            <w:szCs w:val="22"/>
            <w:lang w:eastAsia="en-GB"/>
          </w:rPr>
          <w:tab/>
        </w:r>
        <w:r w:rsidR="0000273D" w:rsidRPr="002162C3">
          <w:rPr>
            <w:rStyle w:val="Hyperlink"/>
          </w:rPr>
          <w:t>Authorisation</w:t>
        </w:r>
        <w:r w:rsidR="0000273D">
          <w:rPr>
            <w:webHidden/>
          </w:rPr>
          <w:tab/>
        </w:r>
        <w:r w:rsidR="0000273D">
          <w:rPr>
            <w:webHidden/>
          </w:rPr>
          <w:fldChar w:fldCharType="begin"/>
        </w:r>
        <w:r w:rsidR="0000273D">
          <w:rPr>
            <w:webHidden/>
          </w:rPr>
          <w:instrText xml:space="preserve"> PAGEREF _Toc64640317 \h </w:instrText>
        </w:r>
        <w:r w:rsidR="0000273D">
          <w:rPr>
            <w:webHidden/>
          </w:rPr>
        </w:r>
        <w:r w:rsidR="0000273D">
          <w:rPr>
            <w:webHidden/>
          </w:rPr>
          <w:fldChar w:fldCharType="separate"/>
        </w:r>
        <w:r w:rsidR="0000273D">
          <w:rPr>
            <w:webHidden/>
          </w:rPr>
          <w:t>3</w:t>
        </w:r>
        <w:r w:rsidR="0000273D">
          <w:rPr>
            <w:webHidden/>
          </w:rPr>
          <w:fldChar w:fldCharType="end"/>
        </w:r>
      </w:hyperlink>
    </w:p>
    <w:p w14:paraId="16C8F64F" w14:textId="5B671156" w:rsidR="0000273D" w:rsidRDefault="00B435C1">
      <w:pPr>
        <w:pStyle w:val="TOC2"/>
        <w:rPr>
          <w:rFonts w:asciiTheme="minorHAnsi" w:eastAsiaTheme="minorEastAsia" w:hAnsiTheme="minorHAnsi" w:cstheme="minorBidi"/>
          <w:color w:val="auto"/>
          <w:kern w:val="0"/>
          <w:szCs w:val="22"/>
          <w:lang w:eastAsia="en-GB"/>
        </w:rPr>
      </w:pPr>
      <w:hyperlink w:anchor="_Toc64640318" w:history="1">
        <w:r w:rsidR="0000273D" w:rsidRPr="002162C3">
          <w:rPr>
            <w:rStyle w:val="Hyperlink"/>
          </w:rPr>
          <w:t>1.4</w:t>
        </w:r>
        <w:r w:rsidR="0000273D">
          <w:rPr>
            <w:rFonts w:asciiTheme="minorHAnsi" w:eastAsiaTheme="minorEastAsia" w:hAnsiTheme="minorHAnsi" w:cstheme="minorBidi"/>
            <w:color w:val="auto"/>
            <w:kern w:val="0"/>
            <w:szCs w:val="22"/>
            <w:lang w:eastAsia="en-GB"/>
          </w:rPr>
          <w:tab/>
        </w:r>
        <w:r w:rsidR="0000273D" w:rsidRPr="002162C3">
          <w:rPr>
            <w:rStyle w:val="Hyperlink"/>
          </w:rPr>
          <w:t>Document Location</w:t>
        </w:r>
        <w:r w:rsidR="0000273D">
          <w:rPr>
            <w:webHidden/>
          </w:rPr>
          <w:tab/>
        </w:r>
        <w:r w:rsidR="0000273D">
          <w:rPr>
            <w:webHidden/>
          </w:rPr>
          <w:fldChar w:fldCharType="begin"/>
        </w:r>
        <w:r w:rsidR="0000273D">
          <w:rPr>
            <w:webHidden/>
          </w:rPr>
          <w:instrText xml:space="preserve"> PAGEREF _Toc64640318 \h </w:instrText>
        </w:r>
        <w:r w:rsidR="0000273D">
          <w:rPr>
            <w:webHidden/>
          </w:rPr>
        </w:r>
        <w:r w:rsidR="0000273D">
          <w:rPr>
            <w:webHidden/>
          </w:rPr>
          <w:fldChar w:fldCharType="separate"/>
        </w:r>
        <w:r w:rsidR="0000273D">
          <w:rPr>
            <w:webHidden/>
          </w:rPr>
          <w:t>3</w:t>
        </w:r>
        <w:r w:rsidR="0000273D">
          <w:rPr>
            <w:webHidden/>
          </w:rPr>
          <w:fldChar w:fldCharType="end"/>
        </w:r>
      </w:hyperlink>
    </w:p>
    <w:p w14:paraId="369DFD88" w14:textId="2412B437" w:rsidR="0000273D" w:rsidRDefault="00B435C1">
      <w:pPr>
        <w:pStyle w:val="TOC1"/>
        <w:rPr>
          <w:rFonts w:asciiTheme="minorHAnsi" w:eastAsiaTheme="minorEastAsia" w:hAnsiTheme="minorHAnsi" w:cstheme="minorBidi"/>
          <w:noProof/>
          <w:color w:val="auto"/>
          <w:kern w:val="0"/>
          <w:szCs w:val="22"/>
          <w:lang w:eastAsia="en-GB"/>
        </w:rPr>
      </w:pPr>
      <w:hyperlink w:anchor="_Toc64640319" w:history="1">
        <w:r w:rsidR="0000273D" w:rsidRPr="002162C3">
          <w:rPr>
            <w:rStyle w:val="Hyperlink"/>
            <w:noProof/>
          </w:rPr>
          <w:t>2</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PURPOSE</w:t>
        </w:r>
        <w:r w:rsidR="0000273D">
          <w:rPr>
            <w:noProof/>
            <w:webHidden/>
          </w:rPr>
          <w:tab/>
        </w:r>
        <w:r w:rsidR="0000273D">
          <w:rPr>
            <w:noProof/>
            <w:webHidden/>
          </w:rPr>
          <w:fldChar w:fldCharType="begin"/>
        </w:r>
        <w:r w:rsidR="0000273D">
          <w:rPr>
            <w:noProof/>
            <w:webHidden/>
          </w:rPr>
          <w:instrText xml:space="preserve"> PAGEREF _Toc64640319 \h </w:instrText>
        </w:r>
        <w:r w:rsidR="0000273D">
          <w:rPr>
            <w:noProof/>
            <w:webHidden/>
          </w:rPr>
        </w:r>
        <w:r w:rsidR="0000273D">
          <w:rPr>
            <w:noProof/>
            <w:webHidden/>
          </w:rPr>
          <w:fldChar w:fldCharType="separate"/>
        </w:r>
        <w:r w:rsidR="0000273D">
          <w:rPr>
            <w:noProof/>
            <w:webHidden/>
          </w:rPr>
          <w:t>4</w:t>
        </w:r>
        <w:r w:rsidR="0000273D">
          <w:rPr>
            <w:noProof/>
            <w:webHidden/>
          </w:rPr>
          <w:fldChar w:fldCharType="end"/>
        </w:r>
      </w:hyperlink>
    </w:p>
    <w:p w14:paraId="66141329" w14:textId="396F990F" w:rsidR="0000273D" w:rsidRDefault="00B435C1">
      <w:pPr>
        <w:pStyle w:val="TOC1"/>
        <w:rPr>
          <w:rFonts w:asciiTheme="minorHAnsi" w:eastAsiaTheme="minorEastAsia" w:hAnsiTheme="minorHAnsi" w:cstheme="minorBidi"/>
          <w:noProof/>
          <w:color w:val="auto"/>
          <w:kern w:val="0"/>
          <w:szCs w:val="22"/>
          <w:lang w:eastAsia="en-GB"/>
        </w:rPr>
      </w:pPr>
      <w:hyperlink w:anchor="_Toc64640320" w:history="1">
        <w:r w:rsidR="0000273D" w:rsidRPr="002162C3">
          <w:rPr>
            <w:rStyle w:val="Hyperlink"/>
            <w:noProof/>
          </w:rPr>
          <w:t>3</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BACKGROUND</w:t>
        </w:r>
        <w:r w:rsidR="0000273D">
          <w:rPr>
            <w:noProof/>
            <w:webHidden/>
          </w:rPr>
          <w:tab/>
        </w:r>
        <w:r w:rsidR="0000273D">
          <w:rPr>
            <w:noProof/>
            <w:webHidden/>
          </w:rPr>
          <w:fldChar w:fldCharType="begin"/>
        </w:r>
        <w:r w:rsidR="0000273D">
          <w:rPr>
            <w:noProof/>
            <w:webHidden/>
          </w:rPr>
          <w:instrText xml:space="preserve"> PAGEREF _Toc64640320 \h </w:instrText>
        </w:r>
        <w:r w:rsidR="0000273D">
          <w:rPr>
            <w:noProof/>
            <w:webHidden/>
          </w:rPr>
        </w:r>
        <w:r w:rsidR="0000273D">
          <w:rPr>
            <w:noProof/>
            <w:webHidden/>
          </w:rPr>
          <w:fldChar w:fldCharType="separate"/>
        </w:r>
        <w:r w:rsidR="0000273D">
          <w:rPr>
            <w:noProof/>
            <w:webHidden/>
          </w:rPr>
          <w:t>4</w:t>
        </w:r>
        <w:r w:rsidR="0000273D">
          <w:rPr>
            <w:noProof/>
            <w:webHidden/>
          </w:rPr>
          <w:fldChar w:fldCharType="end"/>
        </w:r>
      </w:hyperlink>
    </w:p>
    <w:p w14:paraId="2B2FF40C" w14:textId="21DE2987" w:rsidR="0000273D" w:rsidRDefault="00B435C1">
      <w:pPr>
        <w:pStyle w:val="TOC1"/>
        <w:rPr>
          <w:rFonts w:asciiTheme="minorHAnsi" w:eastAsiaTheme="minorEastAsia" w:hAnsiTheme="minorHAnsi" w:cstheme="minorBidi"/>
          <w:noProof/>
          <w:color w:val="auto"/>
          <w:kern w:val="0"/>
          <w:szCs w:val="22"/>
          <w:lang w:eastAsia="en-GB"/>
        </w:rPr>
      </w:pPr>
      <w:hyperlink w:anchor="_Toc64640321" w:history="1">
        <w:r w:rsidR="0000273D" w:rsidRPr="002162C3">
          <w:rPr>
            <w:rStyle w:val="Hyperlink"/>
            <w:noProof/>
          </w:rPr>
          <w:t>4</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THE PROCESS</w:t>
        </w:r>
        <w:r w:rsidR="0000273D">
          <w:rPr>
            <w:noProof/>
            <w:webHidden/>
          </w:rPr>
          <w:tab/>
        </w:r>
        <w:r w:rsidR="0000273D">
          <w:rPr>
            <w:noProof/>
            <w:webHidden/>
          </w:rPr>
          <w:fldChar w:fldCharType="begin"/>
        </w:r>
        <w:r w:rsidR="0000273D">
          <w:rPr>
            <w:noProof/>
            <w:webHidden/>
          </w:rPr>
          <w:instrText xml:space="preserve"> PAGEREF _Toc64640321 \h </w:instrText>
        </w:r>
        <w:r w:rsidR="0000273D">
          <w:rPr>
            <w:noProof/>
            <w:webHidden/>
          </w:rPr>
        </w:r>
        <w:r w:rsidR="0000273D">
          <w:rPr>
            <w:noProof/>
            <w:webHidden/>
          </w:rPr>
          <w:fldChar w:fldCharType="separate"/>
        </w:r>
        <w:r w:rsidR="0000273D">
          <w:rPr>
            <w:noProof/>
            <w:webHidden/>
          </w:rPr>
          <w:t>4</w:t>
        </w:r>
        <w:r w:rsidR="0000273D">
          <w:rPr>
            <w:noProof/>
            <w:webHidden/>
          </w:rPr>
          <w:fldChar w:fldCharType="end"/>
        </w:r>
      </w:hyperlink>
    </w:p>
    <w:p w14:paraId="69B23644" w14:textId="0B9F6A95" w:rsidR="0000273D" w:rsidRDefault="00B435C1">
      <w:pPr>
        <w:pStyle w:val="TOC2"/>
        <w:rPr>
          <w:rFonts w:asciiTheme="minorHAnsi" w:eastAsiaTheme="minorEastAsia" w:hAnsiTheme="minorHAnsi" w:cstheme="minorBidi"/>
          <w:color w:val="auto"/>
          <w:kern w:val="0"/>
          <w:szCs w:val="22"/>
          <w:lang w:eastAsia="en-GB"/>
        </w:rPr>
      </w:pPr>
      <w:hyperlink w:anchor="_Toc64640322" w:history="1">
        <w:r w:rsidR="0000273D" w:rsidRPr="002162C3">
          <w:rPr>
            <w:rStyle w:val="Hyperlink"/>
          </w:rPr>
          <w:t>4.1</w:t>
        </w:r>
        <w:r w:rsidR="0000273D">
          <w:rPr>
            <w:rFonts w:asciiTheme="minorHAnsi" w:eastAsiaTheme="minorEastAsia" w:hAnsiTheme="minorHAnsi" w:cstheme="minorBidi"/>
            <w:color w:val="auto"/>
            <w:kern w:val="0"/>
            <w:szCs w:val="22"/>
            <w:lang w:eastAsia="en-GB"/>
          </w:rPr>
          <w:tab/>
        </w:r>
        <w:r w:rsidR="0000273D" w:rsidRPr="002162C3">
          <w:rPr>
            <w:rStyle w:val="Hyperlink"/>
          </w:rPr>
          <w:t>Objectives</w:t>
        </w:r>
        <w:r w:rsidR="0000273D">
          <w:rPr>
            <w:webHidden/>
          </w:rPr>
          <w:tab/>
        </w:r>
        <w:r w:rsidR="0000273D">
          <w:rPr>
            <w:webHidden/>
          </w:rPr>
          <w:fldChar w:fldCharType="begin"/>
        </w:r>
        <w:r w:rsidR="0000273D">
          <w:rPr>
            <w:webHidden/>
          </w:rPr>
          <w:instrText xml:space="preserve"> PAGEREF _Toc64640322 \h </w:instrText>
        </w:r>
        <w:r w:rsidR="0000273D">
          <w:rPr>
            <w:webHidden/>
          </w:rPr>
        </w:r>
        <w:r w:rsidR="0000273D">
          <w:rPr>
            <w:webHidden/>
          </w:rPr>
          <w:fldChar w:fldCharType="separate"/>
        </w:r>
        <w:r w:rsidR="0000273D">
          <w:rPr>
            <w:webHidden/>
          </w:rPr>
          <w:t>4</w:t>
        </w:r>
        <w:r w:rsidR="0000273D">
          <w:rPr>
            <w:webHidden/>
          </w:rPr>
          <w:fldChar w:fldCharType="end"/>
        </w:r>
      </w:hyperlink>
    </w:p>
    <w:p w14:paraId="74D8BA99" w14:textId="4C351059" w:rsidR="0000273D" w:rsidRDefault="00B435C1">
      <w:pPr>
        <w:pStyle w:val="TOC2"/>
        <w:rPr>
          <w:rFonts w:asciiTheme="minorHAnsi" w:eastAsiaTheme="minorEastAsia" w:hAnsiTheme="minorHAnsi" w:cstheme="minorBidi"/>
          <w:color w:val="auto"/>
          <w:kern w:val="0"/>
          <w:szCs w:val="22"/>
          <w:lang w:eastAsia="en-GB"/>
        </w:rPr>
      </w:pPr>
      <w:hyperlink w:anchor="_Toc64640323" w:history="1">
        <w:r w:rsidR="0000273D" w:rsidRPr="002162C3">
          <w:rPr>
            <w:rStyle w:val="Hyperlink"/>
          </w:rPr>
          <w:t>4.2</w:t>
        </w:r>
        <w:r w:rsidR="0000273D">
          <w:rPr>
            <w:rFonts w:asciiTheme="minorHAnsi" w:eastAsiaTheme="minorEastAsia" w:hAnsiTheme="minorHAnsi" w:cstheme="minorBidi"/>
            <w:color w:val="auto"/>
            <w:kern w:val="0"/>
            <w:szCs w:val="22"/>
            <w:lang w:eastAsia="en-GB"/>
          </w:rPr>
          <w:tab/>
        </w:r>
        <w:r w:rsidR="0000273D" w:rsidRPr="002162C3">
          <w:rPr>
            <w:rStyle w:val="Hyperlink"/>
          </w:rPr>
          <w:t>Approach</w:t>
        </w:r>
        <w:r w:rsidR="0000273D">
          <w:rPr>
            <w:webHidden/>
          </w:rPr>
          <w:tab/>
        </w:r>
        <w:r w:rsidR="0000273D">
          <w:rPr>
            <w:webHidden/>
          </w:rPr>
          <w:fldChar w:fldCharType="begin"/>
        </w:r>
        <w:r w:rsidR="0000273D">
          <w:rPr>
            <w:webHidden/>
          </w:rPr>
          <w:instrText xml:space="preserve"> PAGEREF _Toc64640323 \h </w:instrText>
        </w:r>
        <w:r w:rsidR="0000273D">
          <w:rPr>
            <w:webHidden/>
          </w:rPr>
        </w:r>
        <w:r w:rsidR="0000273D">
          <w:rPr>
            <w:webHidden/>
          </w:rPr>
          <w:fldChar w:fldCharType="separate"/>
        </w:r>
        <w:r w:rsidR="0000273D">
          <w:rPr>
            <w:webHidden/>
          </w:rPr>
          <w:t>6</w:t>
        </w:r>
        <w:r w:rsidR="0000273D">
          <w:rPr>
            <w:webHidden/>
          </w:rPr>
          <w:fldChar w:fldCharType="end"/>
        </w:r>
      </w:hyperlink>
    </w:p>
    <w:p w14:paraId="397B6F00" w14:textId="11EF5C74" w:rsidR="0000273D" w:rsidRDefault="00B435C1">
      <w:pPr>
        <w:pStyle w:val="TOC1"/>
        <w:rPr>
          <w:rFonts w:asciiTheme="minorHAnsi" w:eastAsiaTheme="minorEastAsia" w:hAnsiTheme="minorHAnsi" w:cstheme="minorBidi"/>
          <w:noProof/>
          <w:color w:val="auto"/>
          <w:kern w:val="0"/>
          <w:szCs w:val="22"/>
          <w:lang w:eastAsia="en-GB"/>
        </w:rPr>
      </w:pPr>
      <w:hyperlink w:anchor="_Toc64640324" w:history="1">
        <w:r w:rsidR="0000273D" w:rsidRPr="002162C3">
          <w:rPr>
            <w:rStyle w:val="Hyperlink"/>
            <w:noProof/>
          </w:rPr>
          <w:t>5</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APPRAISAL</w:t>
        </w:r>
        <w:r w:rsidR="0000273D">
          <w:rPr>
            <w:noProof/>
            <w:webHidden/>
          </w:rPr>
          <w:tab/>
        </w:r>
        <w:r w:rsidR="0000273D">
          <w:rPr>
            <w:noProof/>
            <w:webHidden/>
          </w:rPr>
          <w:fldChar w:fldCharType="begin"/>
        </w:r>
        <w:r w:rsidR="0000273D">
          <w:rPr>
            <w:noProof/>
            <w:webHidden/>
          </w:rPr>
          <w:instrText xml:space="preserve"> PAGEREF _Toc64640324 \h </w:instrText>
        </w:r>
        <w:r w:rsidR="0000273D">
          <w:rPr>
            <w:noProof/>
            <w:webHidden/>
          </w:rPr>
        </w:r>
        <w:r w:rsidR="0000273D">
          <w:rPr>
            <w:noProof/>
            <w:webHidden/>
          </w:rPr>
          <w:fldChar w:fldCharType="separate"/>
        </w:r>
        <w:r w:rsidR="0000273D">
          <w:rPr>
            <w:noProof/>
            <w:webHidden/>
          </w:rPr>
          <w:t>7</w:t>
        </w:r>
        <w:r w:rsidR="0000273D">
          <w:rPr>
            <w:noProof/>
            <w:webHidden/>
          </w:rPr>
          <w:fldChar w:fldCharType="end"/>
        </w:r>
      </w:hyperlink>
    </w:p>
    <w:p w14:paraId="4F5E30BC" w14:textId="1501D058" w:rsidR="0000273D" w:rsidRDefault="00B435C1">
      <w:pPr>
        <w:pStyle w:val="TOC2"/>
        <w:rPr>
          <w:rFonts w:asciiTheme="minorHAnsi" w:eastAsiaTheme="minorEastAsia" w:hAnsiTheme="minorHAnsi" w:cstheme="minorBidi"/>
          <w:color w:val="auto"/>
          <w:kern w:val="0"/>
          <w:szCs w:val="22"/>
          <w:lang w:eastAsia="en-GB"/>
        </w:rPr>
      </w:pPr>
      <w:hyperlink w:anchor="_Toc64640325" w:history="1">
        <w:r w:rsidR="0000273D" w:rsidRPr="002162C3">
          <w:rPr>
            <w:rStyle w:val="Hyperlink"/>
          </w:rPr>
          <w:t>5.1</w:t>
        </w:r>
        <w:r w:rsidR="0000273D">
          <w:rPr>
            <w:rFonts w:asciiTheme="minorHAnsi" w:eastAsiaTheme="minorEastAsia" w:hAnsiTheme="minorHAnsi" w:cstheme="minorBidi"/>
            <w:color w:val="auto"/>
            <w:kern w:val="0"/>
            <w:szCs w:val="22"/>
            <w:lang w:eastAsia="en-GB"/>
          </w:rPr>
          <w:tab/>
        </w:r>
        <w:r w:rsidR="0000273D" w:rsidRPr="002162C3">
          <w:rPr>
            <w:rStyle w:val="Hyperlink"/>
          </w:rPr>
          <w:t>Role of WISB</w:t>
        </w:r>
        <w:r w:rsidR="0000273D">
          <w:rPr>
            <w:webHidden/>
          </w:rPr>
          <w:tab/>
        </w:r>
        <w:r w:rsidR="0000273D">
          <w:rPr>
            <w:webHidden/>
          </w:rPr>
          <w:fldChar w:fldCharType="begin"/>
        </w:r>
        <w:r w:rsidR="0000273D">
          <w:rPr>
            <w:webHidden/>
          </w:rPr>
          <w:instrText xml:space="preserve"> PAGEREF _Toc64640325 \h </w:instrText>
        </w:r>
        <w:r w:rsidR="0000273D">
          <w:rPr>
            <w:webHidden/>
          </w:rPr>
        </w:r>
        <w:r w:rsidR="0000273D">
          <w:rPr>
            <w:webHidden/>
          </w:rPr>
          <w:fldChar w:fldCharType="separate"/>
        </w:r>
        <w:r w:rsidR="0000273D">
          <w:rPr>
            <w:webHidden/>
          </w:rPr>
          <w:t>7</w:t>
        </w:r>
        <w:r w:rsidR="0000273D">
          <w:rPr>
            <w:webHidden/>
          </w:rPr>
          <w:fldChar w:fldCharType="end"/>
        </w:r>
      </w:hyperlink>
    </w:p>
    <w:p w14:paraId="6B807F0D" w14:textId="651D6BB6" w:rsidR="0000273D" w:rsidRDefault="00B435C1">
      <w:pPr>
        <w:pStyle w:val="TOC2"/>
        <w:rPr>
          <w:rFonts w:asciiTheme="minorHAnsi" w:eastAsiaTheme="minorEastAsia" w:hAnsiTheme="minorHAnsi" w:cstheme="minorBidi"/>
          <w:color w:val="auto"/>
          <w:kern w:val="0"/>
          <w:szCs w:val="22"/>
          <w:lang w:eastAsia="en-GB"/>
        </w:rPr>
      </w:pPr>
      <w:hyperlink w:anchor="_Toc64640326" w:history="1">
        <w:r w:rsidR="0000273D" w:rsidRPr="002162C3">
          <w:rPr>
            <w:rStyle w:val="Hyperlink"/>
          </w:rPr>
          <w:t>5.2</w:t>
        </w:r>
        <w:r w:rsidR="0000273D">
          <w:rPr>
            <w:rFonts w:asciiTheme="minorHAnsi" w:eastAsiaTheme="minorEastAsia" w:hAnsiTheme="minorHAnsi" w:cstheme="minorBidi"/>
            <w:color w:val="auto"/>
            <w:kern w:val="0"/>
            <w:szCs w:val="22"/>
            <w:lang w:eastAsia="en-GB"/>
          </w:rPr>
          <w:tab/>
        </w:r>
        <w:r w:rsidR="0000273D" w:rsidRPr="002162C3">
          <w:rPr>
            <w:rStyle w:val="Hyperlink"/>
          </w:rPr>
          <w:t>WISB Meetings</w:t>
        </w:r>
        <w:r w:rsidR="0000273D">
          <w:rPr>
            <w:webHidden/>
          </w:rPr>
          <w:tab/>
        </w:r>
        <w:r w:rsidR="0000273D">
          <w:rPr>
            <w:webHidden/>
          </w:rPr>
          <w:fldChar w:fldCharType="begin"/>
        </w:r>
        <w:r w:rsidR="0000273D">
          <w:rPr>
            <w:webHidden/>
          </w:rPr>
          <w:instrText xml:space="preserve"> PAGEREF _Toc64640326 \h </w:instrText>
        </w:r>
        <w:r w:rsidR="0000273D">
          <w:rPr>
            <w:webHidden/>
          </w:rPr>
        </w:r>
        <w:r w:rsidR="0000273D">
          <w:rPr>
            <w:webHidden/>
          </w:rPr>
          <w:fldChar w:fldCharType="separate"/>
        </w:r>
        <w:r w:rsidR="0000273D">
          <w:rPr>
            <w:webHidden/>
          </w:rPr>
          <w:t>7</w:t>
        </w:r>
        <w:r w:rsidR="0000273D">
          <w:rPr>
            <w:webHidden/>
          </w:rPr>
          <w:fldChar w:fldCharType="end"/>
        </w:r>
      </w:hyperlink>
    </w:p>
    <w:p w14:paraId="3B96FEFF" w14:textId="200F45C7" w:rsidR="0000273D" w:rsidRDefault="00B435C1">
      <w:pPr>
        <w:pStyle w:val="TOC2"/>
        <w:rPr>
          <w:rFonts w:asciiTheme="minorHAnsi" w:eastAsiaTheme="minorEastAsia" w:hAnsiTheme="minorHAnsi" w:cstheme="minorBidi"/>
          <w:color w:val="auto"/>
          <w:kern w:val="0"/>
          <w:szCs w:val="22"/>
          <w:lang w:eastAsia="en-GB"/>
        </w:rPr>
      </w:pPr>
      <w:hyperlink w:anchor="_Toc64640327" w:history="1">
        <w:r w:rsidR="0000273D" w:rsidRPr="002162C3">
          <w:rPr>
            <w:rStyle w:val="Hyperlink"/>
          </w:rPr>
          <w:t>5.3</w:t>
        </w:r>
        <w:r w:rsidR="0000273D">
          <w:rPr>
            <w:rFonts w:asciiTheme="minorHAnsi" w:eastAsiaTheme="minorEastAsia" w:hAnsiTheme="minorHAnsi" w:cstheme="minorBidi"/>
            <w:color w:val="auto"/>
            <w:kern w:val="0"/>
            <w:szCs w:val="22"/>
            <w:lang w:eastAsia="en-GB"/>
          </w:rPr>
          <w:tab/>
        </w:r>
        <w:r w:rsidR="0000273D" w:rsidRPr="002162C3">
          <w:rPr>
            <w:rStyle w:val="Hyperlink"/>
          </w:rPr>
          <w:t>WISB Membership</w:t>
        </w:r>
        <w:r w:rsidR="0000273D">
          <w:rPr>
            <w:webHidden/>
          </w:rPr>
          <w:tab/>
        </w:r>
        <w:r w:rsidR="0000273D">
          <w:rPr>
            <w:webHidden/>
          </w:rPr>
          <w:fldChar w:fldCharType="begin"/>
        </w:r>
        <w:r w:rsidR="0000273D">
          <w:rPr>
            <w:webHidden/>
          </w:rPr>
          <w:instrText xml:space="preserve"> PAGEREF _Toc64640327 \h </w:instrText>
        </w:r>
        <w:r w:rsidR="0000273D">
          <w:rPr>
            <w:webHidden/>
          </w:rPr>
        </w:r>
        <w:r w:rsidR="0000273D">
          <w:rPr>
            <w:webHidden/>
          </w:rPr>
          <w:fldChar w:fldCharType="separate"/>
        </w:r>
        <w:r w:rsidR="0000273D">
          <w:rPr>
            <w:webHidden/>
          </w:rPr>
          <w:t>8</w:t>
        </w:r>
        <w:r w:rsidR="0000273D">
          <w:rPr>
            <w:webHidden/>
          </w:rPr>
          <w:fldChar w:fldCharType="end"/>
        </w:r>
      </w:hyperlink>
    </w:p>
    <w:p w14:paraId="2AC15E6B" w14:textId="1C585FBE" w:rsidR="0000273D" w:rsidRDefault="00B435C1">
      <w:pPr>
        <w:pStyle w:val="TOC2"/>
        <w:rPr>
          <w:rFonts w:asciiTheme="minorHAnsi" w:eastAsiaTheme="minorEastAsia" w:hAnsiTheme="minorHAnsi" w:cstheme="minorBidi"/>
          <w:color w:val="auto"/>
          <w:kern w:val="0"/>
          <w:szCs w:val="22"/>
          <w:lang w:eastAsia="en-GB"/>
        </w:rPr>
      </w:pPr>
      <w:hyperlink w:anchor="_Toc64640328" w:history="1">
        <w:r w:rsidR="0000273D" w:rsidRPr="002162C3">
          <w:rPr>
            <w:rStyle w:val="Hyperlink"/>
          </w:rPr>
          <w:t>5.4</w:t>
        </w:r>
        <w:r w:rsidR="0000273D">
          <w:rPr>
            <w:rFonts w:asciiTheme="minorHAnsi" w:eastAsiaTheme="minorEastAsia" w:hAnsiTheme="minorHAnsi" w:cstheme="minorBidi"/>
            <w:color w:val="auto"/>
            <w:kern w:val="0"/>
            <w:szCs w:val="22"/>
            <w:lang w:eastAsia="en-GB"/>
          </w:rPr>
          <w:tab/>
        </w:r>
        <w:r w:rsidR="0000273D" w:rsidRPr="002162C3">
          <w:rPr>
            <w:rStyle w:val="Hyperlink"/>
          </w:rPr>
          <w:t>Role of the DSCN Subgroup</w:t>
        </w:r>
        <w:r w:rsidR="0000273D">
          <w:rPr>
            <w:webHidden/>
          </w:rPr>
          <w:tab/>
        </w:r>
        <w:r w:rsidR="0000273D">
          <w:rPr>
            <w:webHidden/>
          </w:rPr>
          <w:fldChar w:fldCharType="begin"/>
        </w:r>
        <w:r w:rsidR="0000273D">
          <w:rPr>
            <w:webHidden/>
          </w:rPr>
          <w:instrText xml:space="preserve"> PAGEREF _Toc64640328 \h </w:instrText>
        </w:r>
        <w:r w:rsidR="0000273D">
          <w:rPr>
            <w:webHidden/>
          </w:rPr>
        </w:r>
        <w:r w:rsidR="0000273D">
          <w:rPr>
            <w:webHidden/>
          </w:rPr>
          <w:fldChar w:fldCharType="separate"/>
        </w:r>
        <w:r w:rsidR="0000273D">
          <w:rPr>
            <w:webHidden/>
          </w:rPr>
          <w:t>8</w:t>
        </w:r>
        <w:r w:rsidR="0000273D">
          <w:rPr>
            <w:webHidden/>
          </w:rPr>
          <w:fldChar w:fldCharType="end"/>
        </w:r>
      </w:hyperlink>
    </w:p>
    <w:p w14:paraId="57500A48" w14:textId="59938D65" w:rsidR="0000273D" w:rsidRDefault="00B435C1">
      <w:pPr>
        <w:pStyle w:val="TOC2"/>
        <w:rPr>
          <w:rFonts w:asciiTheme="minorHAnsi" w:eastAsiaTheme="minorEastAsia" w:hAnsiTheme="minorHAnsi" w:cstheme="minorBidi"/>
          <w:color w:val="auto"/>
          <w:kern w:val="0"/>
          <w:szCs w:val="22"/>
          <w:lang w:eastAsia="en-GB"/>
        </w:rPr>
      </w:pPr>
      <w:hyperlink w:anchor="_Toc64640329" w:history="1">
        <w:r w:rsidR="0000273D" w:rsidRPr="002162C3">
          <w:rPr>
            <w:rStyle w:val="Hyperlink"/>
          </w:rPr>
          <w:t>5.5</w:t>
        </w:r>
        <w:r w:rsidR="0000273D">
          <w:rPr>
            <w:rFonts w:asciiTheme="minorHAnsi" w:eastAsiaTheme="minorEastAsia" w:hAnsiTheme="minorHAnsi" w:cstheme="minorBidi"/>
            <w:color w:val="auto"/>
            <w:kern w:val="0"/>
            <w:szCs w:val="22"/>
            <w:lang w:eastAsia="en-GB"/>
          </w:rPr>
          <w:tab/>
        </w:r>
        <w:r w:rsidR="0000273D" w:rsidRPr="002162C3">
          <w:rPr>
            <w:rStyle w:val="Hyperlink"/>
          </w:rPr>
          <w:t>DSCN Subgroup Meetings</w:t>
        </w:r>
        <w:r w:rsidR="0000273D">
          <w:rPr>
            <w:webHidden/>
          </w:rPr>
          <w:tab/>
        </w:r>
        <w:r w:rsidR="0000273D">
          <w:rPr>
            <w:webHidden/>
          </w:rPr>
          <w:fldChar w:fldCharType="begin"/>
        </w:r>
        <w:r w:rsidR="0000273D">
          <w:rPr>
            <w:webHidden/>
          </w:rPr>
          <w:instrText xml:space="preserve"> PAGEREF _Toc64640329 \h </w:instrText>
        </w:r>
        <w:r w:rsidR="0000273D">
          <w:rPr>
            <w:webHidden/>
          </w:rPr>
        </w:r>
        <w:r w:rsidR="0000273D">
          <w:rPr>
            <w:webHidden/>
          </w:rPr>
          <w:fldChar w:fldCharType="separate"/>
        </w:r>
        <w:r w:rsidR="0000273D">
          <w:rPr>
            <w:webHidden/>
          </w:rPr>
          <w:t>9</w:t>
        </w:r>
        <w:r w:rsidR="0000273D">
          <w:rPr>
            <w:webHidden/>
          </w:rPr>
          <w:fldChar w:fldCharType="end"/>
        </w:r>
      </w:hyperlink>
    </w:p>
    <w:p w14:paraId="34A75D13" w14:textId="7C17BB38" w:rsidR="0000273D" w:rsidRDefault="00B435C1">
      <w:pPr>
        <w:pStyle w:val="TOC2"/>
        <w:rPr>
          <w:rFonts w:asciiTheme="minorHAnsi" w:eastAsiaTheme="minorEastAsia" w:hAnsiTheme="minorHAnsi" w:cstheme="minorBidi"/>
          <w:color w:val="auto"/>
          <w:kern w:val="0"/>
          <w:szCs w:val="22"/>
          <w:lang w:eastAsia="en-GB"/>
        </w:rPr>
      </w:pPr>
      <w:hyperlink w:anchor="_Toc64640330" w:history="1">
        <w:r w:rsidR="0000273D" w:rsidRPr="002162C3">
          <w:rPr>
            <w:rStyle w:val="Hyperlink"/>
          </w:rPr>
          <w:t>5.6</w:t>
        </w:r>
        <w:r w:rsidR="0000273D">
          <w:rPr>
            <w:rFonts w:asciiTheme="minorHAnsi" w:eastAsiaTheme="minorEastAsia" w:hAnsiTheme="minorHAnsi" w:cstheme="minorBidi"/>
            <w:color w:val="auto"/>
            <w:kern w:val="0"/>
            <w:szCs w:val="22"/>
            <w:lang w:eastAsia="en-GB"/>
          </w:rPr>
          <w:tab/>
        </w:r>
        <w:r w:rsidR="0000273D" w:rsidRPr="002162C3">
          <w:rPr>
            <w:rStyle w:val="Hyperlink"/>
          </w:rPr>
          <w:t>DSCN Subgroup Membership</w:t>
        </w:r>
        <w:r w:rsidR="0000273D">
          <w:rPr>
            <w:webHidden/>
          </w:rPr>
          <w:tab/>
        </w:r>
        <w:r w:rsidR="0000273D">
          <w:rPr>
            <w:webHidden/>
          </w:rPr>
          <w:fldChar w:fldCharType="begin"/>
        </w:r>
        <w:r w:rsidR="0000273D">
          <w:rPr>
            <w:webHidden/>
          </w:rPr>
          <w:instrText xml:space="preserve"> PAGEREF _Toc64640330 \h </w:instrText>
        </w:r>
        <w:r w:rsidR="0000273D">
          <w:rPr>
            <w:webHidden/>
          </w:rPr>
        </w:r>
        <w:r w:rsidR="0000273D">
          <w:rPr>
            <w:webHidden/>
          </w:rPr>
          <w:fldChar w:fldCharType="separate"/>
        </w:r>
        <w:r w:rsidR="0000273D">
          <w:rPr>
            <w:webHidden/>
          </w:rPr>
          <w:t>9</w:t>
        </w:r>
        <w:r w:rsidR="0000273D">
          <w:rPr>
            <w:webHidden/>
          </w:rPr>
          <w:fldChar w:fldCharType="end"/>
        </w:r>
      </w:hyperlink>
    </w:p>
    <w:p w14:paraId="13AA717B" w14:textId="450903A1" w:rsidR="0000273D" w:rsidRDefault="00B435C1">
      <w:pPr>
        <w:pStyle w:val="TOC2"/>
        <w:rPr>
          <w:rFonts w:asciiTheme="minorHAnsi" w:eastAsiaTheme="minorEastAsia" w:hAnsiTheme="minorHAnsi" w:cstheme="minorBidi"/>
          <w:color w:val="auto"/>
          <w:kern w:val="0"/>
          <w:szCs w:val="22"/>
          <w:lang w:eastAsia="en-GB"/>
        </w:rPr>
      </w:pPr>
      <w:hyperlink w:anchor="_Toc64640331" w:history="1">
        <w:r w:rsidR="0000273D" w:rsidRPr="002162C3">
          <w:rPr>
            <w:rStyle w:val="Hyperlink"/>
          </w:rPr>
          <w:t>5.7</w:t>
        </w:r>
        <w:r w:rsidR="0000273D">
          <w:rPr>
            <w:rFonts w:asciiTheme="minorHAnsi" w:eastAsiaTheme="minorEastAsia" w:hAnsiTheme="minorHAnsi" w:cstheme="minorBidi"/>
            <w:color w:val="auto"/>
            <w:kern w:val="0"/>
            <w:szCs w:val="22"/>
            <w:lang w:eastAsia="en-GB"/>
          </w:rPr>
          <w:tab/>
        </w:r>
        <w:r w:rsidR="0000273D" w:rsidRPr="002162C3">
          <w:rPr>
            <w:rStyle w:val="Hyperlink"/>
          </w:rPr>
          <w:t>Documentation and Papers</w:t>
        </w:r>
        <w:r w:rsidR="0000273D">
          <w:rPr>
            <w:webHidden/>
          </w:rPr>
          <w:tab/>
        </w:r>
        <w:r w:rsidR="0000273D">
          <w:rPr>
            <w:webHidden/>
          </w:rPr>
          <w:fldChar w:fldCharType="begin"/>
        </w:r>
        <w:r w:rsidR="0000273D">
          <w:rPr>
            <w:webHidden/>
          </w:rPr>
          <w:instrText xml:space="preserve"> PAGEREF _Toc64640331 \h </w:instrText>
        </w:r>
        <w:r w:rsidR="0000273D">
          <w:rPr>
            <w:webHidden/>
          </w:rPr>
        </w:r>
        <w:r w:rsidR="0000273D">
          <w:rPr>
            <w:webHidden/>
          </w:rPr>
          <w:fldChar w:fldCharType="separate"/>
        </w:r>
        <w:r w:rsidR="0000273D">
          <w:rPr>
            <w:webHidden/>
          </w:rPr>
          <w:t>10</w:t>
        </w:r>
        <w:r w:rsidR="0000273D">
          <w:rPr>
            <w:webHidden/>
          </w:rPr>
          <w:fldChar w:fldCharType="end"/>
        </w:r>
      </w:hyperlink>
    </w:p>
    <w:p w14:paraId="0CD02B6B" w14:textId="5873DF8D" w:rsidR="0000273D" w:rsidRDefault="00B435C1">
      <w:pPr>
        <w:pStyle w:val="TOC1"/>
        <w:rPr>
          <w:rFonts w:asciiTheme="minorHAnsi" w:eastAsiaTheme="minorEastAsia" w:hAnsiTheme="minorHAnsi" w:cstheme="minorBidi"/>
          <w:noProof/>
          <w:color w:val="auto"/>
          <w:kern w:val="0"/>
          <w:szCs w:val="22"/>
          <w:lang w:eastAsia="en-GB"/>
        </w:rPr>
      </w:pPr>
      <w:hyperlink w:anchor="_Toc64640332" w:history="1">
        <w:r w:rsidR="0000273D" w:rsidRPr="002162C3">
          <w:rPr>
            <w:rStyle w:val="Hyperlink"/>
            <w:noProof/>
          </w:rPr>
          <w:t>6</w:t>
        </w:r>
        <w:r w:rsidR="0000273D">
          <w:rPr>
            <w:rFonts w:asciiTheme="minorHAnsi" w:eastAsiaTheme="minorEastAsia" w:hAnsiTheme="minorHAnsi" w:cstheme="minorBidi"/>
            <w:noProof/>
            <w:color w:val="auto"/>
            <w:kern w:val="0"/>
            <w:szCs w:val="22"/>
            <w:lang w:eastAsia="en-GB"/>
          </w:rPr>
          <w:tab/>
        </w:r>
        <w:r w:rsidR="0000273D" w:rsidRPr="002162C3">
          <w:rPr>
            <w:rStyle w:val="Hyperlink"/>
            <w:noProof/>
          </w:rPr>
          <w:t>KEY RELATIONSHIPS</w:t>
        </w:r>
        <w:r w:rsidR="0000273D">
          <w:rPr>
            <w:noProof/>
            <w:webHidden/>
          </w:rPr>
          <w:tab/>
        </w:r>
        <w:r w:rsidR="0000273D">
          <w:rPr>
            <w:noProof/>
            <w:webHidden/>
          </w:rPr>
          <w:fldChar w:fldCharType="begin"/>
        </w:r>
        <w:r w:rsidR="0000273D">
          <w:rPr>
            <w:noProof/>
            <w:webHidden/>
          </w:rPr>
          <w:instrText xml:space="preserve"> PAGEREF _Toc64640332 \h </w:instrText>
        </w:r>
        <w:r w:rsidR="0000273D">
          <w:rPr>
            <w:noProof/>
            <w:webHidden/>
          </w:rPr>
        </w:r>
        <w:r w:rsidR="0000273D">
          <w:rPr>
            <w:noProof/>
            <w:webHidden/>
          </w:rPr>
          <w:fldChar w:fldCharType="separate"/>
        </w:r>
        <w:r w:rsidR="0000273D">
          <w:rPr>
            <w:noProof/>
            <w:webHidden/>
          </w:rPr>
          <w:t>10</w:t>
        </w:r>
        <w:r w:rsidR="0000273D">
          <w:rPr>
            <w:noProof/>
            <w:webHidden/>
          </w:rPr>
          <w:fldChar w:fldCharType="end"/>
        </w:r>
      </w:hyperlink>
    </w:p>
    <w:p w14:paraId="291E5009" w14:textId="46A0CA13" w:rsidR="0000273D" w:rsidRDefault="00B435C1">
      <w:pPr>
        <w:pStyle w:val="TOC1"/>
        <w:rPr>
          <w:rFonts w:asciiTheme="minorHAnsi" w:eastAsiaTheme="minorEastAsia" w:hAnsiTheme="minorHAnsi" w:cstheme="minorBidi"/>
          <w:noProof/>
          <w:color w:val="auto"/>
          <w:kern w:val="0"/>
          <w:szCs w:val="22"/>
          <w:lang w:eastAsia="en-GB"/>
        </w:rPr>
      </w:pPr>
      <w:hyperlink w:anchor="_Toc64640333" w:history="1">
        <w:r w:rsidR="0000273D" w:rsidRPr="0000273D">
          <w:rPr>
            <w:rStyle w:val="Hyperlink"/>
            <w:noProof/>
          </w:rPr>
          <w:t>7</w:t>
        </w:r>
        <w:r w:rsidR="0000273D" w:rsidRPr="0000273D">
          <w:rPr>
            <w:rFonts w:asciiTheme="minorHAnsi" w:eastAsiaTheme="minorEastAsia" w:hAnsiTheme="minorHAnsi" w:cstheme="minorBidi"/>
            <w:noProof/>
            <w:color w:val="auto"/>
            <w:kern w:val="0"/>
            <w:szCs w:val="22"/>
            <w:lang w:eastAsia="en-GB"/>
          </w:rPr>
          <w:tab/>
        </w:r>
        <w:r w:rsidR="0000273D" w:rsidRPr="0000273D">
          <w:rPr>
            <w:rStyle w:val="Hyperlink"/>
            <w:noProof/>
          </w:rPr>
          <w:t>APPENDIX A</w:t>
        </w:r>
        <w:r w:rsidR="0000273D" w:rsidRPr="0000273D">
          <w:rPr>
            <w:noProof/>
            <w:webHidden/>
          </w:rPr>
          <w:tab/>
        </w:r>
        <w:r w:rsidR="0000273D" w:rsidRPr="0000273D">
          <w:rPr>
            <w:noProof/>
            <w:webHidden/>
          </w:rPr>
          <w:fldChar w:fldCharType="begin"/>
        </w:r>
        <w:r w:rsidR="0000273D" w:rsidRPr="0000273D">
          <w:rPr>
            <w:noProof/>
            <w:webHidden/>
          </w:rPr>
          <w:instrText xml:space="preserve"> PAGEREF _Toc64640333 \h </w:instrText>
        </w:r>
        <w:r w:rsidR="0000273D" w:rsidRPr="0000273D">
          <w:rPr>
            <w:noProof/>
            <w:webHidden/>
          </w:rPr>
        </w:r>
        <w:r w:rsidR="0000273D" w:rsidRPr="0000273D">
          <w:rPr>
            <w:noProof/>
            <w:webHidden/>
          </w:rPr>
          <w:fldChar w:fldCharType="separate"/>
        </w:r>
        <w:r w:rsidR="0000273D" w:rsidRPr="0000273D">
          <w:rPr>
            <w:noProof/>
            <w:webHidden/>
          </w:rPr>
          <w:t>11</w:t>
        </w:r>
        <w:r w:rsidR="0000273D" w:rsidRPr="0000273D">
          <w:rPr>
            <w:noProof/>
            <w:webHidden/>
          </w:rPr>
          <w:fldChar w:fldCharType="end"/>
        </w:r>
      </w:hyperlink>
    </w:p>
    <w:p w14:paraId="46228F43" w14:textId="0AF12A89" w:rsidR="00887BB6" w:rsidRPr="006A24A5" w:rsidRDefault="00FC5700" w:rsidP="00887BB6">
      <w:pPr>
        <w:pStyle w:val="TOC1"/>
        <w:rPr>
          <w:rFonts w:asciiTheme="minorHAnsi" w:hAnsiTheme="minorHAnsi"/>
          <w:kern w:val="0"/>
        </w:rPr>
      </w:pPr>
      <w:r w:rsidRPr="007D342C">
        <w:rPr>
          <w:b/>
          <w:color w:val="000000"/>
          <w:kern w:val="0"/>
        </w:rPr>
        <w:fldChar w:fldCharType="end"/>
      </w:r>
      <w:r w:rsidR="00887BB6" w:rsidRPr="006A24A5">
        <w:rPr>
          <w:rFonts w:asciiTheme="minorHAnsi" w:hAnsiTheme="minorHAnsi"/>
          <w:kern w:val="0"/>
        </w:rPr>
        <w:br w:type="page"/>
      </w:r>
    </w:p>
    <w:p w14:paraId="46228F44" w14:textId="77777777" w:rsidR="007F071D" w:rsidRPr="006A24A5" w:rsidRDefault="007F071D" w:rsidP="006B21D5">
      <w:pPr>
        <w:pStyle w:val="Heading1"/>
      </w:pPr>
      <w:bookmarkStart w:id="2" w:name="_Toc64640314"/>
      <w:r w:rsidRPr="006A24A5">
        <w:lastRenderedPageBreak/>
        <w:t>D</w:t>
      </w:r>
      <w:bookmarkEnd w:id="0"/>
      <w:bookmarkEnd w:id="1"/>
      <w:r w:rsidRPr="006A24A5">
        <w:t>OCUMENT HISTORY</w:t>
      </w:r>
      <w:bookmarkEnd w:id="2"/>
    </w:p>
    <w:p w14:paraId="46228F45" w14:textId="14E5652B" w:rsidR="007F071D" w:rsidRPr="006A24A5" w:rsidRDefault="007F071D" w:rsidP="005F7982">
      <w:pPr>
        <w:pStyle w:val="Heading2"/>
        <w:widowControl w:val="0"/>
        <w:tabs>
          <w:tab w:val="clear" w:pos="851"/>
        </w:tabs>
        <w:spacing w:before="240"/>
        <w:ind w:left="578" w:right="-74" w:hanging="578"/>
        <w:rPr>
          <w:rFonts w:asciiTheme="minorHAnsi" w:hAnsiTheme="minorHAnsi"/>
          <w:color w:val="000000"/>
          <w:szCs w:val="28"/>
        </w:rPr>
      </w:pPr>
      <w:bookmarkStart w:id="3" w:name="_Toc263868852"/>
      <w:bookmarkStart w:id="4" w:name="_Toc271635817"/>
      <w:r w:rsidRPr="006A24A5">
        <w:rPr>
          <w:rFonts w:asciiTheme="minorHAnsi" w:hAnsiTheme="minorHAnsi"/>
          <w:color w:val="000000"/>
          <w:szCs w:val="28"/>
        </w:rPr>
        <w:t xml:space="preserve"> </w:t>
      </w:r>
      <w:bookmarkStart w:id="5" w:name="_Toc64640315"/>
      <w:r w:rsidRPr="006A24A5">
        <w:rPr>
          <w:rFonts w:asciiTheme="minorHAnsi" w:hAnsiTheme="minorHAnsi"/>
          <w:color w:val="000000"/>
          <w:szCs w:val="28"/>
        </w:rPr>
        <w:t>Revision History</w:t>
      </w:r>
      <w:bookmarkEnd w:id="3"/>
      <w:bookmarkEnd w:id="4"/>
      <w:bookmarkEnd w:id="5"/>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552"/>
        <w:gridCol w:w="4819"/>
      </w:tblGrid>
      <w:tr w:rsidR="007F071D" w:rsidRPr="006A24A5" w14:paraId="46228F4A" w14:textId="77777777" w:rsidTr="007753A8">
        <w:tc>
          <w:tcPr>
            <w:tcW w:w="1526" w:type="dxa"/>
            <w:shd w:val="clear" w:color="auto" w:fill="B3B3B3"/>
            <w:vAlign w:val="center"/>
          </w:tcPr>
          <w:p w14:paraId="46228F46" w14:textId="77777777" w:rsidR="007F071D" w:rsidRPr="006A24A5" w:rsidRDefault="0051464A" w:rsidP="005565F6">
            <w:pPr>
              <w:spacing w:before="60" w:after="60" w:line="240" w:lineRule="auto"/>
              <w:rPr>
                <w:rFonts w:asciiTheme="minorHAnsi" w:hAnsiTheme="minorHAnsi"/>
                <w:color w:val="000000"/>
              </w:rPr>
            </w:pPr>
            <w:bookmarkStart w:id="6" w:name="_Toc263868853"/>
            <w:r w:rsidRPr="006A24A5">
              <w:rPr>
                <w:rFonts w:asciiTheme="minorHAnsi" w:hAnsiTheme="minorHAnsi"/>
                <w:color w:val="000000"/>
              </w:rPr>
              <w:t>D</w:t>
            </w:r>
            <w:r w:rsidR="007F071D" w:rsidRPr="006A24A5">
              <w:rPr>
                <w:rFonts w:asciiTheme="minorHAnsi" w:hAnsiTheme="minorHAnsi"/>
                <w:color w:val="000000"/>
              </w:rPr>
              <w:t>ate</w:t>
            </w:r>
          </w:p>
        </w:tc>
        <w:tc>
          <w:tcPr>
            <w:tcW w:w="992" w:type="dxa"/>
            <w:shd w:val="clear" w:color="auto" w:fill="B3B3B3"/>
            <w:vAlign w:val="center"/>
          </w:tcPr>
          <w:p w14:paraId="46228F47" w14:textId="77777777" w:rsidR="007F071D" w:rsidRPr="006A24A5" w:rsidRDefault="007F071D" w:rsidP="005565F6">
            <w:pPr>
              <w:spacing w:before="60" w:after="60" w:line="240" w:lineRule="auto"/>
              <w:rPr>
                <w:rFonts w:asciiTheme="minorHAnsi" w:hAnsiTheme="minorHAnsi"/>
                <w:color w:val="000000"/>
              </w:rPr>
            </w:pPr>
            <w:r w:rsidRPr="006A24A5">
              <w:rPr>
                <w:rFonts w:asciiTheme="minorHAnsi" w:hAnsiTheme="minorHAnsi"/>
                <w:color w:val="000000"/>
              </w:rPr>
              <w:t>Version</w:t>
            </w:r>
          </w:p>
        </w:tc>
        <w:tc>
          <w:tcPr>
            <w:tcW w:w="2552" w:type="dxa"/>
            <w:shd w:val="clear" w:color="auto" w:fill="B3B3B3"/>
            <w:vAlign w:val="center"/>
          </w:tcPr>
          <w:p w14:paraId="46228F48" w14:textId="77777777" w:rsidR="007F071D" w:rsidRPr="006A24A5" w:rsidRDefault="007F071D" w:rsidP="005565F6">
            <w:pPr>
              <w:spacing w:before="60" w:after="60" w:line="240" w:lineRule="auto"/>
              <w:rPr>
                <w:rFonts w:asciiTheme="minorHAnsi" w:hAnsiTheme="minorHAnsi"/>
                <w:color w:val="000000"/>
              </w:rPr>
            </w:pPr>
            <w:r w:rsidRPr="006A24A5">
              <w:rPr>
                <w:rFonts w:asciiTheme="minorHAnsi" w:hAnsiTheme="minorHAnsi"/>
                <w:color w:val="000000"/>
              </w:rPr>
              <w:t>Author</w:t>
            </w:r>
          </w:p>
        </w:tc>
        <w:tc>
          <w:tcPr>
            <w:tcW w:w="4819" w:type="dxa"/>
            <w:shd w:val="clear" w:color="auto" w:fill="B3B3B3"/>
            <w:vAlign w:val="center"/>
          </w:tcPr>
          <w:p w14:paraId="46228F49" w14:textId="77777777" w:rsidR="007F071D" w:rsidRPr="006A24A5" w:rsidRDefault="007F071D" w:rsidP="005565F6">
            <w:pPr>
              <w:spacing w:before="60" w:after="60" w:line="240" w:lineRule="auto"/>
              <w:rPr>
                <w:rFonts w:asciiTheme="minorHAnsi" w:hAnsiTheme="minorHAnsi"/>
                <w:color w:val="000000"/>
              </w:rPr>
            </w:pPr>
            <w:r w:rsidRPr="006A24A5">
              <w:rPr>
                <w:rFonts w:asciiTheme="minorHAnsi" w:hAnsiTheme="minorHAnsi"/>
                <w:color w:val="000000"/>
              </w:rPr>
              <w:t xml:space="preserve">Revision </w:t>
            </w:r>
            <w:r w:rsidR="0051464A" w:rsidRPr="006A24A5">
              <w:rPr>
                <w:rFonts w:asciiTheme="minorHAnsi" w:hAnsiTheme="minorHAnsi"/>
                <w:color w:val="000000"/>
              </w:rPr>
              <w:t>S</w:t>
            </w:r>
            <w:r w:rsidRPr="006A24A5">
              <w:rPr>
                <w:rFonts w:asciiTheme="minorHAnsi" w:hAnsiTheme="minorHAnsi"/>
                <w:color w:val="000000"/>
              </w:rPr>
              <w:t>ummary</w:t>
            </w:r>
          </w:p>
        </w:tc>
      </w:tr>
      <w:tr w:rsidR="007F071D" w:rsidRPr="006A24A5" w14:paraId="46228F4F" w14:textId="77777777" w:rsidTr="007753A8">
        <w:tc>
          <w:tcPr>
            <w:tcW w:w="1526" w:type="dxa"/>
          </w:tcPr>
          <w:p w14:paraId="46228F4B" w14:textId="64BE067E" w:rsidR="007F071D" w:rsidRPr="006A24A5" w:rsidRDefault="00D52479" w:rsidP="00D431C9">
            <w:pPr>
              <w:spacing w:before="60" w:after="60" w:line="240" w:lineRule="auto"/>
              <w:rPr>
                <w:rFonts w:asciiTheme="minorHAnsi" w:hAnsiTheme="minorHAnsi"/>
                <w:color w:val="000000"/>
              </w:rPr>
            </w:pPr>
            <w:r>
              <w:rPr>
                <w:rFonts w:asciiTheme="minorHAnsi" w:hAnsiTheme="minorHAnsi"/>
                <w:color w:val="000000"/>
              </w:rPr>
              <w:t>12/02/2021</w:t>
            </w:r>
          </w:p>
        </w:tc>
        <w:tc>
          <w:tcPr>
            <w:tcW w:w="992" w:type="dxa"/>
          </w:tcPr>
          <w:p w14:paraId="46228F4C" w14:textId="2FE970CE" w:rsidR="007F071D" w:rsidRPr="006A24A5" w:rsidRDefault="00707C60" w:rsidP="001E215C">
            <w:pPr>
              <w:spacing w:before="60" w:after="60" w:line="240" w:lineRule="auto"/>
              <w:rPr>
                <w:rFonts w:asciiTheme="minorHAnsi" w:hAnsiTheme="minorHAnsi"/>
                <w:color w:val="000000"/>
              </w:rPr>
            </w:pPr>
            <w:r>
              <w:rPr>
                <w:rFonts w:asciiTheme="minorHAnsi" w:hAnsiTheme="minorHAnsi"/>
                <w:color w:val="000000"/>
              </w:rPr>
              <w:t>0.1</w:t>
            </w:r>
          </w:p>
        </w:tc>
        <w:tc>
          <w:tcPr>
            <w:tcW w:w="2552" w:type="dxa"/>
          </w:tcPr>
          <w:p w14:paraId="46228F4D" w14:textId="30C2E00E" w:rsidR="007F071D" w:rsidRPr="006A24A5" w:rsidRDefault="00707C60" w:rsidP="00D431C9">
            <w:pPr>
              <w:spacing w:before="60" w:after="60" w:line="240" w:lineRule="auto"/>
              <w:rPr>
                <w:rFonts w:asciiTheme="minorHAnsi" w:hAnsiTheme="minorHAnsi"/>
                <w:color w:val="000000"/>
              </w:rPr>
            </w:pPr>
            <w:r>
              <w:rPr>
                <w:rFonts w:asciiTheme="minorHAnsi" w:hAnsiTheme="minorHAnsi"/>
                <w:color w:val="000000"/>
              </w:rPr>
              <w:t>Gareth Griffiths</w:t>
            </w:r>
          </w:p>
        </w:tc>
        <w:tc>
          <w:tcPr>
            <w:tcW w:w="4819" w:type="dxa"/>
          </w:tcPr>
          <w:p w14:paraId="46228F4E" w14:textId="2FFB3A78" w:rsidR="007F071D" w:rsidRPr="006A24A5" w:rsidRDefault="00707C60" w:rsidP="00D431C9">
            <w:pPr>
              <w:spacing w:before="60" w:after="60" w:line="240" w:lineRule="auto"/>
              <w:rPr>
                <w:rFonts w:asciiTheme="minorHAnsi" w:hAnsiTheme="minorHAnsi"/>
                <w:color w:val="000000"/>
              </w:rPr>
            </w:pPr>
            <w:r>
              <w:rPr>
                <w:rFonts w:asciiTheme="minorHAnsi" w:hAnsiTheme="minorHAnsi"/>
                <w:color w:val="000000"/>
              </w:rPr>
              <w:t>First draft</w:t>
            </w:r>
            <w:r w:rsidR="0081064C">
              <w:rPr>
                <w:rFonts w:asciiTheme="minorHAnsi" w:hAnsiTheme="minorHAnsi"/>
                <w:color w:val="000000"/>
              </w:rPr>
              <w:t xml:space="preserve"> of combined ToR for </w:t>
            </w:r>
            <w:r w:rsidR="009E2F67">
              <w:rPr>
                <w:rFonts w:asciiTheme="minorHAnsi" w:hAnsiTheme="minorHAnsi"/>
                <w:color w:val="000000"/>
              </w:rPr>
              <w:t>WISB and the DSCN Subgroup</w:t>
            </w:r>
          </w:p>
        </w:tc>
      </w:tr>
      <w:tr w:rsidR="00D52479" w:rsidRPr="006A24A5" w14:paraId="5BD4D4F2" w14:textId="77777777" w:rsidTr="007753A8">
        <w:tc>
          <w:tcPr>
            <w:tcW w:w="1526" w:type="dxa"/>
          </w:tcPr>
          <w:p w14:paraId="6A391A58" w14:textId="0209CBDD" w:rsidR="00D52479" w:rsidRDefault="0000273D" w:rsidP="00D431C9">
            <w:pPr>
              <w:spacing w:before="60" w:after="60" w:line="240" w:lineRule="auto"/>
              <w:rPr>
                <w:rFonts w:asciiTheme="minorHAnsi" w:hAnsiTheme="minorHAnsi"/>
                <w:color w:val="000000"/>
              </w:rPr>
            </w:pPr>
            <w:r>
              <w:rPr>
                <w:rFonts w:asciiTheme="minorHAnsi" w:hAnsiTheme="minorHAnsi"/>
                <w:color w:val="000000"/>
              </w:rPr>
              <w:t>19/02/2021</w:t>
            </w:r>
          </w:p>
        </w:tc>
        <w:tc>
          <w:tcPr>
            <w:tcW w:w="992" w:type="dxa"/>
          </w:tcPr>
          <w:p w14:paraId="2BB4840D" w14:textId="5BF02CBA" w:rsidR="00D52479" w:rsidRDefault="0000273D" w:rsidP="001E215C">
            <w:pPr>
              <w:spacing w:before="60" w:after="60" w:line="240" w:lineRule="auto"/>
              <w:rPr>
                <w:rFonts w:asciiTheme="minorHAnsi" w:hAnsiTheme="minorHAnsi"/>
                <w:color w:val="000000"/>
              </w:rPr>
            </w:pPr>
            <w:r>
              <w:rPr>
                <w:rFonts w:asciiTheme="minorHAnsi" w:hAnsiTheme="minorHAnsi"/>
                <w:color w:val="000000"/>
              </w:rPr>
              <w:t>0.2</w:t>
            </w:r>
          </w:p>
        </w:tc>
        <w:tc>
          <w:tcPr>
            <w:tcW w:w="2552" w:type="dxa"/>
          </w:tcPr>
          <w:p w14:paraId="473AB7A5" w14:textId="2D1D1344" w:rsidR="00D52479" w:rsidRDefault="00E96D49" w:rsidP="00D431C9">
            <w:pPr>
              <w:spacing w:before="60" w:after="60" w:line="240" w:lineRule="auto"/>
              <w:rPr>
                <w:rFonts w:asciiTheme="minorHAnsi" w:hAnsiTheme="minorHAnsi"/>
                <w:color w:val="000000"/>
              </w:rPr>
            </w:pPr>
            <w:r>
              <w:rPr>
                <w:rFonts w:asciiTheme="minorHAnsi" w:hAnsiTheme="minorHAnsi"/>
                <w:color w:val="000000"/>
              </w:rPr>
              <w:t>Gareth Griffiths</w:t>
            </w:r>
          </w:p>
        </w:tc>
        <w:tc>
          <w:tcPr>
            <w:tcW w:w="4819" w:type="dxa"/>
          </w:tcPr>
          <w:p w14:paraId="32A41560" w14:textId="1CF36FE4" w:rsidR="00D52479" w:rsidRDefault="00E96D49" w:rsidP="00D431C9">
            <w:pPr>
              <w:spacing w:before="60" w:after="60" w:line="240" w:lineRule="auto"/>
              <w:rPr>
                <w:rFonts w:asciiTheme="minorHAnsi" w:hAnsiTheme="minorHAnsi"/>
                <w:color w:val="000000"/>
              </w:rPr>
            </w:pPr>
            <w:r>
              <w:rPr>
                <w:rFonts w:asciiTheme="minorHAnsi" w:hAnsiTheme="minorHAnsi"/>
                <w:color w:val="000000"/>
              </w:rPr>
              <w:t>Following internal review</w:t>
            </w:r>
          </w:p>
        </w:tc>
      </w:tr>
      <w:tr w:rsidR="00D52479" w:rsidRPr="006A24A5" w14:paraId="5379DA0F" w14:textId="77777777" w:rsidTr="007753A8">
        <w:tc>
          <w:tcPr>
            <w:tcW w:w="1526" w:type="dxa"/>
          </w:tcPr>
          <w:p w14:paraId="760949F8" w14:textId="413B6E8A" w:rsidR="00D52479" w:rsidRDefault="00B435C1" w:rsidP="00D431C9">
            <w:pPr>
              <w:spacing w:before="60" w:after="60" w:line="240" w:lineRule="auto"/>
              <w:rPr>
                <w:rFonts w:asciiTheme="minorHAnsi" w:hAnsiTheme="minorHAnsi"/>
                <w:color w:val="000000"/>
              </w:rPr>
            </w:pPr>
            <w:r>
              <w:rPr>
                <w:rFonts w:asciiTheme="minorHAnsi" w:hAnsiTheme="minorHAnsi"/>
                <w:color w:val="000000"/>
              </w:rPr>
              <w:t>18/03/2021</w:t>
            </w:r>
          </w:p>
        </w:tc>
        <w:tc>
          <w:tcPr>
            <w:tcW w:w="992" w:type="dxa"/>
          </w:tcPr>
          <w:p w14:paraId="5D67AFF8" w14:textId="72C5E649" w:rsidR="00D52479" w:rsidRDefault="00B435C1" w:rsidP="001E215C">
            <w:pPr>
              <w:spacing w:before="60" w:after="60" w:line="240" w:lineRule="auto"/>
              <w:rPr>
                <w:rFonts w:asciiTheme="minorHAnsi" w:hAnsiTheme="minorHAnsi"/>
                <w:color w:val="000000"/>
              </w:rPr>
            </w:pPr>
            <w:r>
              <w:rPr>
                <w:rFonts w:asciiTheme="minorHAnsi" w:hAnsiTheme="minorHAnsi"/>
                <w:color w:val="000000"/>
              </w:rPr>
              <w:t>0.3</w:t>
            </w:r>
          </w:p>
        </w:tc>
        <w:tc>
          <w:tcPr>
            <w:tcW w:w="2552" w:type="dxa"/>
          </w:tcPr>
          <w:p w14:paraId="6DD6A71D" w14:textId="0F6E7E81" w:rsidR="00D52479" w:rsidRDefault="00B435C1" w:rsidP="00D431C9">
            <w:pPr>
              <w:spacing w:before="60" w:after="60" w:line="240" w:lineRule="auto"/>
              <w:rPr>
                <w:rFonts w:asciiTheme="minorHAnsi" w:hAnsiTheme="minorHAnsi"/>
                <w:color w:val="000000"/>
              </w:rPr>
            </w:pPr>
            <w:r>
              <w:rPr>
                <w:rFonts w:asciiTheme="minorHAnsi" w:hAnsiTheme="minorHAnsi"/>
                <w:color w:val="000000"/>
              </w:rPr>
              <w:t>Gareth Griffiths</w:t>
            </w:r>
          </w:p>
        </w:tc>
        <w:tc>
          <w:tcPr>
            <w:tcW w:w="4819" w:type="dxa"/>
          </w:tcPr>
          <w:p w14:paraId="5ED6048F" w14:textId="0EAD5651" w:rsidR="00D52479" w:rsidRDefault="00B435C1" w:rsidP="00D431C9">
            <w:pPr>
              <w:spacing w:before="60" w:after="60" w:line="240" w:lineRule="auto"/>
              <w:rPr>
                <w:rFonts w:asciiTheme="minorHAnsi" w:hAnsiTheme="minorHAnsi"/>
                <w:color w:val="000000"/>
              </w:rPr>
            </w:pPr>
            <w:r>
              <w:rPr>
                <w:rFonts w:asciiTheme="minorHAnsi" w:hAnsiTheme="minorHAnsi"/>
                <w:color w:val="000000"/>
              </w:rPr>
              <w:t>Following review by WISB</w:t>
            </w:r>
          </w:p>
        </w:tc>
      </w:tr>
      <w:tr w:rsidR="00D52479" w:rsidRPr="006A24A5" w14:paraId="5BCADA99" w14:textId="77777777" w:rsidTr="007753A8">
        <w:tc>
          <w:tcPr>
            <w:tcW w:w="1526" w:type="dxa"/>
          </w:tcPr>
          <w:p w14:paraId="29DD8764" w14:textId="270B92E0" w:rsidR="00D52479" w:rsidRDefault="00D52479" w:rsidP="00D431C9">
            <w:pPr>
              <w:spacing w:before="60" w:after="60" w:line="240" w:lineRule="auto"/>
              <w:rPr>
                <w:rFonts w:asciiTheme="minorHAnsi" w:hAnsiTheme="minorHAnsi"/>
                <w:color w:val="000000"/>
              </w:rPr>
            </w:pPr>
          </w:p>
        </w:tc>
        <w:tc>
          <w:tcPr>
            <w:tcW w:w="992" w:type="dxa"/>
          </w:tcPr>
          <w:p w14:paraId="329FCFDC" w14:textId="7675FA2D" w:rsidR="00D52479" w:rsidRDefault="00D52479" w:rsidP="001E215C">
            <w:pPr>
              <w:spacing w:before="60" w:after="60" w:line="240" w:lineRule="auto"/>
              <w:rPr>
                <w:rFonts w:asciiTheme="minorHAnsi" w:hAnsiTheme="minorHAnsi"/>
                <w:color w:val="000000"/>
              </w:rPr>
            </w:pPr>
          </w:p>
        </w:tc>
        <w:tc>
          <w:tcPr>
            <w:tcW w:w="2552" w:type="dxa"/>
          </w:tcPr>
          <w:p w14:paraId="37F5FE2B" w14:textId="18EDD0F5" w:rsidR="00D52479" w:rsidRDefault="00D52479" w:rsidP="00D431C9">
            <w:pPr>
              <w:spacing w:before="60" w:after="60" w:line="240" w:lineRule="auto"/>
              <w:rPr>
                <w:rFonts w:asciiTheme="minorHAnsi" w:hAnsiTheme="minorHAnsi"/>
                <w:color w:val="000000"/>
              </w:rPr>
            </w:pPr>
          </w:p>
        </w:tc>
        <w:tc>
          <w:tcPr>
            <w:tcW w:w="4819" w:type="dxa"/>
          </w:tcPr>
          <w:p w14:paraId="732489E4" w14:textId="6AFD77E7" w:rsidR="00D52479" w:rsidRDefault="00D52479" w:rsidP="00D431C9">
            <w:pPr>
              <w:spacing w:before="60" w:after="60" w:line="240" w:lineRule="auto"/>
              <w:rPr>
                <w:rFonts w:asciiTheme="minorHAnsi" w:hAnsiTheme="minorHAnsi"/>
                <w:color w:val="000000"/>
              </w:rPr>
            </w:pPr>
          </w:p>
        </w:tc>
      </w:tr>
    </w:tbl>
    <w:p w14:paraId="46228F50" w14:textId="675AD760" w:rsidR="007F071D" w:rsidRPr="006A24A5" w:rsidRDefault="007F071D" w:rsidP="005F7982">
      <w:pPr>
        <w:pStyle w:val="Heading2"/>
        <w:widowControl w:val="0"/>
        <w:tabs>
          <w:tab w:val="clear" w:pos="851"/>
        </w:tabs>
        <w:spacing w:before="240"/>
        <w:ind w:left="578" w:right="-74" w:hanging="578"/>
        <w:rPr>
          <w:rFonts w:asciiTheme="minorHAnsi" w:hAnsiTheme="minorHAnsi"/>
          <w:color w:val="000000"/>
          <w:szCs w:val="28"/>
        </w:rPr>
      </w:pPr>
      <w:bookmarkStart w:id="7" w:name="_Toc271635818"/>
      <w:r w:rsidRPr="006A24A5">
        <w:rPr>
          <w:rFonts w:asciiTheme="minorHAnsi" w:hAnsiTheme="minorHAnsi"/>
          <w:color w:val="000000"/>
          <w:szCs w:val="28"/>
        </w:rPr>
        <w:t xml:space="preserve"> </w:t>
      </w:r>
      <w:bookmarkStart w:id="8" w:name="_Toc64640316"/>
      <w:r w:rsidRPr="006A24A5">
        <w:rPr>
          <w:rFonts w:asciiTheme="minorHAnsi" w:hAnsiTheme="minorHAnsi"/>
          <w:color w:val="000000"/>
          <w:szCs w:val="28"/>
        </w:rPr>
        <w:t>Reviewers</w:t>
      </w:r>
      <w:bookmarkEnd w:id="8"/>
      <w:r w:rsidRPr="006A24A5">
        <w:rPr>
          <w:rFonts w:asciiTheme="minorHAnsi" w:hAnsiTheme="minorHAnsi"/>
          <w:color w:val="000000"/>
          <w:szCs w:val="28"/>
        </w:rPr>
        <w:t xml:space="preserve"> </w:t>
      </w:r>
      <w:bookmarkEnd w:id="6"/>
      <w:bookmarkEnd w:id="7"/>
    </w:p>
    <w:p w14:paraId="46228F51" w14:textId="77777777" w:rsidR="007F071D" w:rsidRPr="006A24A5" w:rsidRDefault="007F071D" w:rsidP="00DB28C0">
      <w:pPr>
        <w:spacing w:after="120"/>
        <w:rPr>
          <w:rFonts w:asciiTheme="minorHAnsi" w:hAnsiTheme="minorHAnsi"/>
          <w:color w:val="000000"/>
        </w:rPr>
      </w:pPr>
      <w:r w:rsidRPr="006A24A5">
        <w:rPr>
          <w:rFonts w:asciiTheme="minorHAnsi" w:hAnsiTheme="minorHAnsi"/>
          <w:color w:val="000000"/>
        </w:rPr>
        <w:t>This document requires the following reviews</w:t>
      </w:r>
      <w:r w:rsidR="004E145D" w:rsidRPr="006A24A5">
        <w:rPr>
          <w:rFonts w:asciiTheme="minorHAnsi" w:hAnsiTheme="minorHAns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552"/>
        <w:gridCol w:w="4819"/>
      </w:tblGrid>
      <w:tr w:rsidR="00EB558C" w:rsidRPr="006A24A5" w14:paraId="46228F56" w14:textId="77777777" w:rsidTr="007753A8">
        <w:tc>
          <w:tcPr>
            <w:tcW w:w="1526" w:type="dxa"/>
            <w:shd w:val="clear" w:color="auto" w:fill="B3B3B3"/>
          </w:tcPr>
          <w:p w14:paraId="46228F52" w14:textId="77777777" w:rsidR="00EB558C" w:rsidRPr="006A24A5" w:rsidRDefault="00EB558C" w:rsidP="005565F6">
            <w:pPr>
              <w:spacing w:before="60" w:after="60" w:line="240" w:lineRule="auto"/>
              <w:rPr>
                <w:rFonts w:asciiTheme="minorHAnsi" w:hAnsiTheme="minorHAnsi"/>
                <w:color w:val="000000"/>
              </w:rPr>
            </w:pPr>
            <w:r w:rsidRPr="006A24A5">
              <w:rPr>
                <w:rFonts w:asciiTheme="minorHAnsi" w:hAnsiTheme="minorHAnsi"/>
                <w:color w:val="000000"/>
              </w:rPr>
              <w:t>Date</w:t>
            </w:r>
          </w:p>
        </w:tc>
        <w:tc>
          <w:tcPr>
            <w:tcW w:w="992" w:type="dxa"/>
            <w:shd w:val="clear" w:color="auto" w:fill="B3B3B3"/>
          </w:tcPr>
          <w:p w14:paraId="46228F53" w14:textId="77777777" w:rsidR="00EB558C" w:rsidRPr="006A24A5" w:rsidRDefault="00EB558C" w:rsidP="005565F6">
            <w:pPr>
              <w:spacing w:before="60" w:after="60" w:line="240" w:lineRule="auto"/>
              <w:rPr>
                <w:rFonts w:asciiTheme="minorHAnsi" w:hAnsiTheme="minorHAnsi"/>
                <w:color w:val="000000"/>
              </w:rPr>
            </w:pPr>
            <w:r w:rsidRPr="006A24A5">
              <w:rPr>
                <w:rFonts w:asciiTheme="minorHAnsi" w:hAnsiTheme="minorHAnsi"/>
                <w:color w:val="000000"/>
              </w:rPr>
              <w:t>Version</w:t>
            </w:r>
          </w:p>
        </w:tc>
        <w:tc>
          <w:tcPr>
            <w:tcW w:w="2552" w:type="dxa"/>
            <w:shd w:val="clear" w:color="auto" w:fill="B3B3B3"/>
          </w:tcPr>
          <w:p w14:paraId="46228F54" w14:textId="77777777" w:rsidR="00EB558C" w:rsidRPr="006A24A5" w:rsidRDefault="00EB558C" w:rsidP="005565F6">
            <w:pPr>
              <w:spacing w:before="60" w:after="60" w:line="240" w:lineRule="auto"/>
              <w:rPr>
                <w:rFonts w:asciiTheme="minorHAnsi" w:hAnsiTheme="minorHAnsi"/>
                <w:color w:val="000000"/>
              </w:rPr>
            </w:pPr>
            <w:r w:rsidRPr="006A24A5">
              <w:rPr>
                <w:rFonts w:asciiTheme="minorHAnsi" w:hAnsiTheme="minorHAnsi"/>
                <w:color w:val="000000"/>
              </w:rPr>
              <w:t>Name</w:t>
            </w:r>
          </w:p>
        </w:tc>
        <w:tc>
          <w:tcPr>
            <w:tcW w:w="4819" w:type="dxa"/>
            <w:shd w:val="clear" w:color="auto" w:fill="B3B3B3"/>
          </w:tcPr>
          <w:p w14:paraId="46228F55" w14:textId="77777777" w:rsidR="00EB558C" w:rsidRPr="006A24A5" w:rsidRDefault="00EB558C" w:rsidP="005565F6">
            <w:pPr>
              <w:spacing w:before="60" w:after="60" w:line="240" w:lineRule="auto"/>
              <w:rPr>
                <w:rFonts w:asciiTheme="minorHAnsi" w:hAnsiTheme="minorHAnsi"/>
                <w:color w:val="000000"/>
              </w:rPr>
            </w:pPr>
            <w:r w:rsidRPr="006A24A5">
              <w:rPr>
                <w:rFonts w:asciiTheme="minorHAnsi" w:hAnsiTheme="minorHAnsi"/>
                <w:color w:val="000000"/>
              </w:rPr>
              <w:t>Position</w:t>
            </w:r>
          </w:p>
        </w:tc>
      </w:tr>
      <w:tr w:rsidR="00707C60" w:rsidRPr="006A24A5" w14:paraId="46228F5B" w14:textId="77777777" w:rsidTr="007753A8">
        <w:tc>
          <w:tcPr>
            <w:tcW w:w="1526" w:type="dxa"/>
          </w:tcPr>
          <w:p w14:paraId="46228F57" w14:textId="2B85B5AE" w:rsidR="00707C60" w:rsidRPr="006A24A5" w:rsidRDefault="00F93E59" w:rsidP="00707C60">
            <w:pPr>
              <w:spacing w:before="60" w:after="60" w:line="240" w:lineRule="auto"/>
              <w:rPr>
                <w:rFonts w:asciiTheme="minorHAnsi" w:hAnsiTheme="minorHAnsi"/>
                <w:color w:val="000000"/>
              </w:rPr>
            </w:pPr>
            <w:r>
              <w:rPr>
                <w:rFonts w:asciiTheme="minorHAnsi" w:hAnsiTheme="minorHAnsi"/>
                <w:color w:val="000000"/>
              </w:rPr>
              <w:t>18/02/</w:t>
            </w:r>
            <w:r w:rsidR="00E311F6">
              <w:rPr>
                <w:rFonts w:asciiTheme="minorHAnsi" w:hAnsiTheme="minorHAnsi"/>
                <w:color w:val="000000"/>
              </w:rPr>
              <w:t>2021</w:t>
            </w:r>
          </w:p>
        </w:tc>
        <w:tc>
          <w:tcPr>
            <w:tcW w:w="992" w:type="dxa"/>
          </w:tcPr>
          <w:p w14:paraId="46228F58" w14:textId="382743F7" w:rsidR="00707C60" w:rsidRPr="006A24A5" w:rsidRDefault="00AA1103" w:rsidP="00707C60">
            <w:pPr>
              <w:spacing w:before="60" w:after="60" w:line="240" w:lineRule="auto"/>
              <w:rPr>
                <w:rFonts w:asciiTheme="minorHAnsi" w:hAnsiTheme="minorHAnsi"/>
                <w:color w:val="000000"/>
              </w:rPr>
            </w:pPr>
            <w:r>
              <w:rPr>
                <w:rFonts w:asciiTheme="minorHAnsi" w:hAnsiTheme="minorHAnsi"/>
                <w:color w:val="000000"/>
              </w:rPr>
              <w:t>0.1</w:t>
            </w:r>
          </w:p>
        </w:tc>
        <w:tc>
          <w:tcPr>
            <w:tcW w:w="2552" w:type="dxa"/>
          </w:tcPr>
          <w:p w14:paraId="46228F59" w14:textId="4F2BCC1B" w:rsidR="00707C60" w:rsidRPr="006A24A5" w:rsidRDefault="00AA1103" w:rsidP="00707C60">
            <w:pPr>
              <w:spacing w:before="60" w:after="60" w:line="240" w:lineRule="auto"/>
              <w:rPr>
                <w:rFonts w:asciiTheme="minorHAnsi" w:hAnsiTheme="minorHAnsi"/>
                <w:color w:val="000000"/>
              </w:rPr>
            </w:pPr>
            <w:r>
              <w:rPr>
                <w:rFonts w:asciiTheme="minorHAnsi" w:hAnsiTheme="minorHAnsi"/>
                <w:color w:val="000000"/>
              </w:rPr>
              <w:t>Rebecca Cook</w:t>
            </w:r>
          </w:p>
        </w:tc>
        <w:tc>
          <w:tcPr>
            <w:tcW w:w="4819" w:type="dxa"/>
          </w:tcPr>
          <w:p w14:paraId="46228F5A" w14:textId="47DBCD1E" w:rsidR="00707C60" w:rsidRPr="006A24A5" w:rsidRDefault="00EF41F8" w:rsidP="00707C60">
            <w:pPr>
              <w:spacing w:before="60" w:after="60" w:line="240" w:lineRule="auto"/>
              <w:rPr>
                <w:rFonts w:asciiTheme="minorHAnsi" w:hAnsiTheme="minorHAnsi"/>
                <w:color w:val="000000"/>
              </w:rPr>
            </w:pPr>
            <w:r>
              <w:rPr>
                <w:rFonts w:asciiTheme="minorHAnsi" w:hAnsiTheme="minorHAnsi"/>
                <w:color w:val="000000"/>
              </w:rPr>
              <w:t>Head of Information Design and Standards Development</w:t>
            </w:r>
          </w:p>
        </w:tc>
      </w:tr>
      <w:tr w:rsidR="00E311F6" w:rsidRPr="006A24A5" w14:paraId="5F380CCE" w14:textId="77777777" w:rsidTr="007753A8">
        <w:tc>
          <w:tcPr>
            <w:tcW w:w="1526" w:type="dxa"/>
          </w:tcPr>
          <w:p w14:paraId="47075CA1" w14:textId="42FBADBF" w:rsidR="00E311F6" w:rsidRPr="006A24A5" w:rsidRDefault="00E311F6" w:rsidP="00E311F6">
            <w:pPr>
              <w:spacing w:before="60" w:after="60" w:line="240" w:lineRule="auto"/>
              <w:rPr>
                <w:rFonts w:asciiTheme="minorHAnsi" w:hAnsiTheme="minorHAnsi"/>
                <w:color w:val="000000"/>
              </w:rPr>
            </w:pPr>
            <w:r>
              <w:rPr>
                <w:rFonts w:asciiTheme="minorHAnsi" w:hAnsiTheme="minorHAnsi"/>
                <w:color w:val="000000"/>
              </w:rPr>
              <w:t>18/02/2021</w:t>
            </w:r>
          </w:p>
        </w:tc>
        <w:tc>
          <w:tcPr>
            <w:tcW w:w="992" w:type="dxa"/>
          </w:tcPr>
          <w:p w14:paraId="00796E80" w14:textId="4C4543FD" w:rsidR="00E311F6" w:rsidRPr="006A24A5" w:rsidRDefault="00E311F6" w:rsidP="00E311F6">
            <w:pPr>
              <w:spacing w:before="60" w:after="60" w:line="240" w:lineRule="auto"/>
              <w:rPr>
                <w:rFonts w:asciiTheme="minorHAnsi" w:hAnsiTheme="minorHAnsi"/>
                <w:color w:val="000000"/>
              </w:rPr>
            </w:pPr>
            <w:r>
              <w:rPr>
                <w:rFonts w:asciiTheme="minorHAnsi" w:hAnsiTheme="minorHAnsi"/>
                <w:color w:val="000000"/>
              </w:rPr>
              <w:t>0.1</w:t>
            </w:r>
          </w:p>
        </w:tc>
        <w:tc>
          <w:tcPr>
            <w:tcW w:w="2552" w:type="dxa"/>
          </w:tcPr>
          <w:p w14:paraId="4D90C817" w14:textId="7791BB5D" w:rsidR="00E311F6" w:rsidRDefault="00E311F6" w:rsidP="00E311F6">
            <w:pPr>
              <w:spacing w:before="60" w:after="60" w:line="240" w:lineRule="auto"/>
              <w:rPr>
                <w:rFonts w:asciiTheme="minorHAnsi" w:hAnsiTheme="minorHAnsi"/>
                <w:color w:val="000000"/>
              </w:rPr>
            </w:pPr>
            <w:r>
              <w:rPr>
                <w:rFonts w:asciiTheme="minorHAnsi" w:hAnsiTheme="minorHAnsi"/>
                <w:color w:val="000000"/>
              </w:rPr>
              <w:t>Dr John Peters</w:t>
            </w:r>
          </w:p>
        </w:tc>
        <w:tc>
          <w:tcPr>
            <w:tcW w:w="4819" w:type="dxa"/>
          </w:tcPr>
          <w:p w14:paraId="4658FEE9" w14:textId="29B0807C" w:rsidR="00E311F6" w:rsidRDefault="00E311F6" w:rsidP="00E311F6">
            <w:pPr>
              <w:spacing w:before="60" w:after="60" w:line="240" w:lineRule="auto"/>
              <w:rPr>
                <w:rFonts w:asciiTheme="minorHAnsi" w:hAnsiTheme="minorHAnsi"/>
                <w:color w:val="000000"/>
              </w:rPr>
            </w:pPr>
            <w:r>
              <w:rPr>
                <w:rFonts w:asciiTheme="minorHAnsi" w:hAnsiTheme="minorHAnsi"/>
                <w:color w:val="000000"/>
              </w:rPr>
              <w:t>WISB Chair</w:t>
            </w:r>
          </w:p>
        </w:tc>
      </w:tr>
      <w:tr w:rsidR="00E311F6" w:rsidRPr="006A24A5" w14:paraId="76E6D53F" w14:textId="77777777" w:rsidTr="007753A8">
        <w:tc>
          <w:tcPr>
            <w:tcW w:w="1526" w:type="dxa"/>
          </w:tcPr>
          <w:p w14:paraId="7EF739CD" w14:textId="120E6F1E" w:rsidR="00E311F6" w:rsidRPr="006A24A5" w:rsidRDefault="00E311F6" w:rsidP="00E311F6">
            <w:pPr>
              <w:spacing w:before="60" w:after="60" w:line="240" w:lineRule="auto"/>
              <w:rPr>
                <w:rFonts w:asciiTheme="minorHAnsi" w:hAnsiTheme="minorHAnsi"/>
                <w:color w:val="000000"/>
              </w:rPr>
            </w:pPr>
          </w:p>
        </w:tc>
        <w:tc>
          <w:tcPr>
            <w:tcW w:w="992" w:type="dxa"/>
          </w:tcPr>
          <w:p w14:paraId="6D71788A" w14:textId="2574EF56" w:rsidR="00E311F6" w:rsidRPr="006A24A5" w:rsidRDefault="00E311F6" w:rsidP="00E311F6">
            <w:pPr>
              <w:spacing w:before="60" w:after="60" w:line="240" w:lineRule="auto"/>
              <w:rPr>
                <w:rFonts w:asciiTheme="minorHAnsi" w:hAnsiTheme="minorHAnsi"/>
                <w:color w:val="000000"/>
              </w:rPr>
            </w:pPr>
          </w:p>
        </w:tc>
        <w:tc>
          <w:tcPr>
            <w:tcW w:w="2552" w:type="dxa"/>
          </w:tcPr>
          <w:p w14:paraId="352A24C5" w14:textId="6A8FB08D" w:rsidR="00E311F6" w:rsidRDefault="00E311F6" w:rsidP="00E311F6">
            <w:pPr>
              <w:spacing w:before="60" w:after="60" w:line="240" w:lineRule="auto"/>
              <w:rPr>
                <w:rFonts w:asciiTheme="minorHAnsi" w:hAnsiTheme="minorHAnsi"/>
                <w:color w:val="000000"/>
              </w:rPr>
            </w:pPr>
          </w:p>
        </w:tc>
        <w:tc>
          <w:tcPr>
            <w:tcW w:w="4819" w:type="dxa"/>
          </w:tcPr>
          <w:p w14:paraId="2CD15CEE" w14:textId="10BAD525" w:rsidR="00E311F6" w:rsidRDefault="00E311F6" w:rsidP="00E311F6">
            <w:pPr>
              <w:spacing w:before="60" w:after="60" w:line="240" w:lineRule="auto"/>
              <w:rPr>
                <w:rFonts w:asciiTheme="minorHAnsi" w:hAnsiTheme="minorHAnsi"/>
                <w:color w:val="000000"/>
              </w:rPr>
            </w:pPr>
          </w:p>
        </w:tc>
      </w:tr>
      <w:tr w:rsidR="00E311F6" w:rsidRPr="006A24A5" w14:paraId="53CD7084" w14:textId="77777777" w:rsidTr="007753A8">
        <w:tc>
          <w:tcPr>
            <w:tcW w:w="1526" w:type="dxa"/>
          </w:tcPr>
          <w:p w14:paraId="31375A1C" w14:textId="5ADE387C" w:rsidR="00E311F6" w:rsidRPr="006A24A5" w:rsidRDefault="00E311F6" w:rsidP="00E311F6">
            <w:pPr>
              <w:spacing w:before="60" w:after="60" w:line="240" w:lineRule="auto"/>
              <w:rPr>
                <w:rFonts w:asciiTheme="minorHAnsi" w:hAnsiTheme="minorHAnsi"/>
                <w:color w:val="000000"/>
              </w:rPr>
            </w:pPr>
          </w:p>
        </w:tc>
        <w:tc>
          <w:tcPr>
            <w:tcW w:w="992" w:type="dxa"/>
          </w:tcPr>
          <w:p w14:paraId="3388B4B9" w14:textId="232B9ACC" w:rsidR="00E311F6" w:rsidRPr="006A24A5" w:rsidRDefault="00E311F6" w:rsidP="00E311F6">
            <w:pPr>
              <w:spacing w:before="60" w:after="60" w:line="240" w:lineRule="auto"/>
              <w:rPr>
                <w:rFonts w:asciiTheme="minorHAnsi" w:hAnsiTheme="minorHAnsi"/>
                <w:color w:val="000000"/>
              </w:rPr>
            </w:pPr>
          </w:p>
        </w:tc>
        <w:tc>
          <w:tcPr>
            <w:tcW w:w="2552" w:type="dxa"/>
          </w:tcPr>
          <w:p w14:paraId="1E89DACD" w14:textId="23482E79" w:rsidR="00E311F6" w:rsidRDefault="00E311F6" w:rsidP="00E311F6">
            <w:pPr>
              <w:spacing w:before="60" w:after="60" w:line="240" w:lineRule="auto"/>
              <w:rPr>
                <w:rFonts w:asciiTheme="minorHAnsi" w:hAnsiTheme="minorHAnsi"/>
                <w:color w:val="000000"/>
              </w:rPr>
            </w:pPr>
          </w:p>
        </w:tc>
        <w:tc>
          <w:tcPr>
            <w:tcW w:w="4819" w:type="dxa"/>
          </w:tcPr>
          <w:p w14:paraId="299BA9CA" w14:textId="4EC98034" w:rsidR="00E311F6" w:rsidRDefault="00E311F6" w:rsidP="00E311F6">
            <w:pPr>
              <w:spacing w:before="60" w:after="60" w:line="240" w:lineRule="auto"/>
              <w:rPr>
                <w:rFonts w:asciiTheme="minorHAnsi" w:hAnsiTheme="minorHAnsi"/>
                <w:color w:val="000000"/>
              </w:rPr>
            </w:pPr>
          </w:p>
        </w:tc>
      </w:tr>
    </w:tbl>
    <w:p w14:paraId="46228F5C" w14:textId="77777777" w:rsidR="007F071D" w:rsidRPr="006A24A5" w:rsidRDefault="007F071D" w:rsidP="005F7982">
      <w:pPr>
        <w:pStyle w:val="Heading2"/>
        <w:widowControl w:val="0"/>
        <w:tabs>
          <w:tab w:val="clear" w:pos="851"/>
        </w:tabs>
        <w:spacing w:before="240"/>
        <w:ind w:left="578" w:right="-74" w:hanging="578"/>
        <w:rPr>
          <w:rFonts w:asciiTheme="minorHAnsi" w:hAnsiTheme="minorHAnsi"/>
          <w:color w:val="000000"/>
          <w:szCs w:val="28"/>
        </w:rPr>
      </w:pPr>
      <w:bookmarkStart w:id="9" w:name="_Toc64640317"/>
      <w:r w:rsidRPr="006A24A5">
        <w:rPr>
          <w:rFonts w:asciiTheme="minorHAnsi" w:hAnsiTheme="minorHAnsi"/>
          <w:color w:val="000000"/>
          <w:szCs w:val="28"/>
        </w:rPr>
        <w:t>Authorisation</w:t>
      </w:r>
      <w:bookmarkEnd w:id="9"/>
    </w:p>
    <w:p w14:paraId="46228F5D" w14:textId="77777777" w:rsidR="007F071D" w:rsidRPr="006A24A5" w:rsidRDefault="007F071D" w:rsidP="00DB28C0">
      <w:pPr>
        <w:pStyle w:val="Head1Normal"/>
        <w:spacing w:before="0" w:line="276" w:lineRule="auto"/>
        <w:contextualSpacing/>
        <w:rPr>
          <w:rFonts w:asciiTheme="minorHAnsi" w:hAnsiTheme="minorHAnsi"/>
          <w:color w:val="000000"/>
          <w:sz w:val="22"/>
          <w:szCs w:val="22"/>
        </w:rPr>
      </w:pPr>
      <w:r w:rsidRPr="006A24A5">
        <w:rPr>
          <w:rFonts w:asciiTheme="minorHAnsi" w:hAnsiTheme="minorHAns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6A24A5" w14:paraId="46228F60" w14:textId="77777777" w:rsidTr="00491F60">
        <w:tc>
          <w:tcPr>
            <w:tcW w:w="2518" w:type="dxa"/>
            <w:tcBorders>
              <w:right w:val="nil"/>
            </w:tcBorders>
            <w:vAlign w:val="center"/>
          </w:tcPr>
          <w:p w14:paraId="46228F5E" w14:textId="77777777" w:rsidR="007F071D" w:rsidRPr="006A24A5" w:rsidRDefault="00BD6DFA" w:rsidP="00D431C9">
            <w:pPr>
              <w:spacing w:before="60" w:after="60" w:line="240" w:lineRule="auto"/>
              <w:rPr>
                <w:rFonts w:asciiTheme="minorHAnsi" w:hAnsiTheme="minorHAnsi"/>
                <w:color w:val="000000"/>
              </w:rPr>
            </w:pPr>
            <w:r w:rsidRPr="006A24A5">
              <w:rPr>
                <w:rFonts w:asciiTheme="minorHAnsi" w:hAnsiTheme="minorHAnsi"/>
                <w:color w:val="000000"/>
              </w:rPr>
              <w:t xml:space="preserve">Author’s </w:t>
            </w:r>
            <w:r w:rsidR="007F071D" w:rsidRPr="006A24A5">
              <w:rPr>
                <w:rFonts w:asciiTheme="minorHAnsi" w:hAnsiTheme="minorHAnsi"/>
                <w:color w:val="000000"/>
              </w:rPr>
              <w:t>Name:</w:t>
            </w:r>
          </w:p>
        </w:tc>
        <w:tc>
          <w:tcPr>
            <w:tcW w:w="7337" w:type="dxa"/>
            <w:gridSpan w:val="3"/>
            <w:tcBorders>
              <w:left w:val="nil"/>
            </w:tcBorders>
            <w:vAlign w:val="center"/>
          </w:tcPr>
          <w:p w14:paraId="46228F5F" w14:textId="71EFD81C" w:rsidR="007F071D" w:rsidRPr="006A24A5" w:rsidRDefault="00B261D2" w:rsidP="00D431C9">
            <w:pPr>
              <w:spacing w:before="60" w:after="60" w:line="240" w:lineRule="auto"/>
              <w:rPr>
                <w:rFonts w:asciiTheme="minorHAnsi" w:hAnsiTheme="minorHAnsi"/>
                <w:color w:val="000000"/>
              </w:rPr>
            </w:pPr>
            <w:r>
              <w:rPr>
                <w:rFonts w:asciiTheme="minorHAnsi" w:hAnsiTheme="minorHAnsi"/>
                <w:color w:val="000000"/>
              </w:rPr>
              <w:t>Gareth Griffiths</w:t>
            </w:r>
          </w:p>
        </w:tc>
      </w:tr>
      <w:tr w:rsidR="000D6217" w:rsidRPr="006A24A5" w14:paraId="46228F63" w14:textId="77777777" w:rsidTr="00491F60">
        <w:tc>
          <w:tcPr>
            <w:tcW w:w="2518" w:type="dxa"/>
            <w:tcBorders>
              <w:right w:val="nil"/>
            </w:tcBorders>
            <w:vAlign w:val="center"/>
          </w:tcPr>
          <w:p w14:paraId="46228F61" w14:textId="77777777" w:rsidR="000D6217" w:rsidRPr="006A24A5" w:rsidRDefault="000D6217" w:rsidP="00D431C9">
            <w:pPr>
              <w:spacing w:before="60" w:after="60" w:line="240" w:lineRule="auto"/>
              <w:rPr>
                <w:rFonts w:asciiTheme="minorHAnsi" w:hAnsiTheme="minorHAnsi"/>
                <w:color w:val="000000"/>
              </w:rPr>
            </w:pPr>
            <w:r w:rsidRPr="006A24A5">
              <w:rPr>
                <w:rFonts w:asciiTheme="minorHAnsi" w:hAnsiTheme="minorHAnsi"/>
                <w:color w:val="000000"/>
              </w:rPr>
              <w:t>Role:</w:t>
            </w:r>
          </w:p>
        </w:tc>
        <w:tc>
          <w:tcPr>
            <w:tcW w:w="7337" w:type="dxa"/>
            <w:gridSpan w:val="3"/>
            <w:tcBorders>
              <w:left w:val="nil"/>
            </w:tcBorders>
            <w:vAlign w:val="center"/>
          </w:tcPr>
          <w:p w14:paraId="46228F62" w14:textId="4B9F1469" w:rsidR="000D6217" w:rsidRPr="006A24A5" w:rsidRDefault="00B261D2" w:rsidP="00D431C9">
            <w:pPr>
              <w:spacing w:before="60" w:after="60" w:line="240" w:lineRule="auto"/>
              <w:rPr>
                <w:rFonts w:asciiTheme="minorHAnsi" w:hAnsiTheme="minorHAnsi"/>
                <w:color w:val="000000"/>
              </w:rPr>
            </w:pPr>
            <w:r>
              <w:rPr>
                <w:rFonts w:asciiTheme="minorHAnsi" w:hAnsiTheme="minorHAnsi"/>
                <w:color w:val="000000"/>
              </w:rPr>
              <w:t>Data Standards Manager, NHS Wales Informatics Service</w:t>
            </w:r>
          </w:p>
        </w:tc>
      </w:tr>
      <w:tr w:rsidR="000D6217" w:rsidRPr="006A24A5" w14:paraId="46228F68" w14:textId="77777777" w:rsidTr="00491F60">
        <w:tc>
          <w:tcPr>
            <w:tcW w:w="2518" w:type="dxa"/>
            <w:tcBorders>
              <w:right w:val="nil"/>
            </w:tcBorders>
            <w:vAlign w:val="center"/>
          </w:tcPr>
          <w:p w14:paraId="46228F64" w14:textId="77777777" w:rsidR="000D6217" w:rsidRPr="006A24A5" w:rsidRDefault="000D6217" w:rsidP="00D431C9">
            <w:pPr>
              <w:spacing w:before="60" w:after="60" w:line="240" w:lineRule="auto"/>
              <w:rPr>
                <w:rFonts w:asciiTheme="minorHAnsi" w:hAnsiTheme="minorHAnsi"/>
                <w:color w:val="000000"/>
              </w:rPr>
            </w:pPr>
            <w:r w:rsidRPr="006A24A5">
              <w:rPr>
                <w:rFonts w:asciiTheme="minorHAnsi" w:hAnsiTheme="minorHAnsi"/>
                <w:color w:val="000000"/>
              </w:rPr>
              <w:t>Signature:</w:t>
            </w:r>
          </w:p>
        </w:tc>
        <w:tc>
          <w:tcPr>
            <w:tcW w:w="3969" w:type="dxa"/>
            <w:tcBorders>
              <w:left w:val="nil"/>
            </w:tcBorders>
            <w:vAlign w:val="center"/>
          </w:tcPr>
          <w:p w14:paraId="46228F65" w14:textId="77777777" w:rsidR="000D6217" w:rsidRPr="006A24A5" w:rsidRDefault="000D6217" w:rsidP="00D431C9">
            <w:pPr>
              <w:spacing w:before="60" w:after="60" w:line="240" w:lineRule="auto"/>
              <w:rPr>
                <w:rFonts w:asciiTheme="minorHAnsi" w:hAnsiTheme="minorHAnsi"/>
                <w:color w:val="000000"/>
              </w:rPr>
            </w:pPr>
          </w:p>
        </w:tc>
        <w:tc>
          <w:tcPr>
            <w:tcW w:w="904" w:type="dxa"/>
            <w:tcBorders>
              <w:right w:val="nil"/>
            </w:tcBorders>
            <w:vAlign w:val="center"/>
          </w:tcPr>
          <w:p w14:paraId="46228F66" w14:textId="77777777" w:rsidR="000D6217" w:rsidRPr="006A24A5" w:rsidRDefault="000D6217" w:rsidP="00D431C9">
            <w:pPr>
              <w:spacing w:before="60" w:after="60" w:line="240" w:lineRule="auto"/>
              <w:rPr>
                <w:rFonts w:asciiTheme="minorHAnsi" w:hAnsiTheme="minorHAnsi"/>
                <w:color w:val="000000"/>
              </w:rPr>
            </w:pPr>
            <w:r w:rsidRPr="006A24A5">
              <w:rPr>
                <w:rFonts w:asciiTheme="minorHAnsi" w:hAnsiTheme="minorHAnsi"/>
                <w:color w:val="000000"/>
              </w:rPr>
              <w:t>Date:</w:t>
            </w:r>
          </w:p>
        </w:tc>
        <w:tc>
          <w:tcPr>
            <w:tcW w:w="2464" w:type="dxa"/>
            <w:tcBorders>
              <w:left w:val="nil"/>
            </w:tcBorders>
            <w:vAlign w:val="center"/>
          </w:tcPr>
          <w:p w14:paraId="46228F67" w14:textId="21A1627B" w:rsidR="000D6217" w:rsidRPr="006A24A5" w:rsidRDefault="0082614A" w:rsidP="00D431C9">
            <w:pPr>
              <w:spacing w:before="60" w:after="60" w:line="240" w:lineRule="auto"/>
              <w:rPr>
                <w:rFonts w:asciiTheme="minorHAnsi" w:hAnsiTheme="minorHAnsi"/>
                <w:color w:val="000000"/>
              </w:rPr>
            </w:pPr>
            <w:r>
              <w:rPr>
                <w:rFonts w:asciiTheme="minorHAnsi" w:hAnsiTheme="minorHAnsi"/>
                <w:color w:val="000000"/>
              </w:rPr>
              <w:t>1</w:t>
            </w:r>
            <w:r w:rsidR="007A427A">
              <w:rPr>
                <w:rFonts w:asciiTheme="minorHAnsi" w:hAnsiTheme="minorHAnsi"/>
                <w:color w:val="000000"/>
              </w:rPr>
              <w:t>9</w:t>
            </w:r>
            <w:r>
              <w:rPr>
                <w:rFonts w:asciiTheme="minorHAnsi" w:hAnsiTheme="minorHAnsi"/>
                <w:color w:val="000000"/>
              </w:rPr>
              <w:t>/02</w:t>
            </w:r>
            <w:r w:rsidR="00EF4F5B">
              <w:rPr>
                <w:rFonts w:asciiTheme="minorHAnsi" w:hAnsiTheme="minorHAnsi"/>
                <w:color w:val="000000"/>
              </w:rPr>
              <w:t>/2021</w:t>
            </w:r>
          </w:p>
        </w:tc>
      </w:tr>
    </w:tbl>
    <w:p w14:paraId="46228F69" w14:textId="77777777" w:rsidR="007F071D" w:rsidRPr="006A24A5" w:rsidRDefault="007F071D" w:rsidP="000D6217">
      <w:pPr>
        <w:contextualSpacing/>
        <w:rPr>
          <w:rFonts w:asciiTheme="minorHAnsi" w:hAnsiTheme="minorHAns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6A24A5" w14:paraId="46228F6C" w14:textId="77777777" w:rsidTr="00491F60">
        <w:trPr>
          <w:cantSplit/>
          <w:trHeight w:val="327"/>
        </w:trPr>
        <w:tc>
          <w:tcPr>
            <w:tcW w:w="2518" w:type="dxa"/>
            <w:tcBorders>
              <w:right w:val="nil"/>
            </w:tcBorders>
          </w:tcPr>
          <w:p w14:paraId="46228F6A" w14:textId="77777777" w:rsidR="007F071D" w:rsidRPr="006A24A5" w:rsidRDefault="00A746F9" w:rsidP="00D431C9">
            <w:pPr>
              <w:spacing w:before="60" w:after="60" w:line="240" w:lineRule="auto"/>
              <w:rPr>
                <w:rFonts w:asciiTheme="minorHAnsi" w:hAnsiTheme="minorHAnsi"/>
                <w:color w:val="000000"/>
              </w:rPr>
            </w:pPr>
            <w:r w:rsidRPr="006A24A5">
              <w:rPr>
                <w:rFonts w:asciiTheme="minorHAnsi" w:hAnsiTheme="minorHAnsi"/>
                <w:color w:val="000000"/>
              </w:rPr>
              <w:t xml:space="preserve">Approver’s </w:t>
            </w:r>
            <w:r w:rsidR="007F071D" w:rsidRPr="006A24A5">
              <w:rPr>
                <w:rFonts w:asciiTheme="minorHAnsi" w:hAnsiTheme="minorHAnsi"/>
                <w:color w:val="000000"/>
              </w:rPr>
              <w:t>Name:</w:t>
            </w:r>
          </w:p>
        </w:tc>
        <w:tc>
          <w:tcPr>
            <w:tcW w:w="7337" w:type="dxa"/>
            <w:gridSpan w:val="3"/>
            <w:tcBorders>
              <w:left w:val="nil"/>
            </w:tcBorders>
          </w:tcPr>
          <w:p w14:paraId="46228F6B" w14:textId="3B1D0A5C" w:rsidR="007F071D" w:rsidRPr="006A24A5" w:rsidRDefault="0082614A" w:rsidP="00D431C9">
            <w:pPr>
              <w:spacing w:before="60" w:after="60" w:line="240" w:lineRule="auto"/>
              <w:rPr>
                <w:rFonts w:asciiTheme="minorHAnsi" w:hAnsiTheme="minorHAnsi"/>
                <w:color w:val="000000"/>
              </w:rPr>
            </w:pPr>
            <w:r>
              <w:rPr>
                <w:rFonts w:asciiTheme="minorHAnsi" w:hAnsiTheme="minorHAnsi"/>
                <w:color w:val="000000"/>
              </w:rPr>
              <w:t>WISB</w:t>
            </w:r>
          </w:p>
        </w:tc>
      </w:tr>
      <w:tr w:rsidR="000D6217" w:rsidRPr="006A24A5" w14:paraId="46228F6F" w14:textId="77777777" w:rsidTr="00491F60">
        <w:trPr>
          <w:cantSplit/>
          <w:trHeight w:val="327"/>
        </w:trPr>
        <w:tc>
          <w:tcPr>
            <w:tcW w:w="2518" w:type="dxa"/>
            <w:tcBorders>
              <w:right w:val="nil"/>
            </w:tcBorders>
          </w:tcPr>
          <w:p w14:paraId="46228F6D" w14:textId="77777777" w:rsidR="000D6217" w:rsidRPr="006A24A5" w:rsidRDefault="000D6217" w:rsidP="00D431C9">
            <w:pPr>
              <w:spacing w:before="60" w:after="60" w:line="240" w:lineRule="auto"/>
              <w:rPr>
                <w:rFonts w:asciiTheme="minorHAnsi" w:hAnsiTheme="minorHAnsi"/>
                <w:color w:val="000000"/>
              </w:rPr>
            </w:pPr>
            <w:r w:rsidRPr="006A24A5">
              <w:rPr>
                <w:rFonts w:asciiTheme="minorHAnsi" w:hAnsiTheme="minorHAnsi"/>
                <w:color w:val="000000"/>
              </w:rPr>
              <w:t>Role:</w:t>
            </w:r>
          </w:p>
        </w:tc>
        <w:tc>
          <w:tcPr>
            <w:tcW w:w="7337" w:type="dxa"/>
            <w:gridSpan w:val="3"/>
            <w:tcBorders>
              <w:left w:val="nil"/>
            </w:tcBorders>
          </w:tcPr>
          <w:p w14:paraId="46228F6E" w14:textId="6CEB3CAC" w:rsidR="000D6217" w:rsidRPr="006A24A5" w:rsidRDefault="00FD18CC" w:rsidP="00D431C9">
            <w:pPr>
              <w:spacing w:before="60" w:after="60" w:line="240" w:lineRule="auto"/>
              <w:rPr>
                <w:rFonts w:asciiTheme="minorHAnsi" w:hAnsiTheme="minorHAnsi"/>
                <w:color w:val="000000"/>
              </w:rPr>
            </w:pPr>
            <w:r>
              <w:rPr>
                <w:rFonts w:asciiTheme="minorHAnsi" w:hAnsiTheme="minorHAnsi"/>
                <w:color w:val="000000"/>
              </w:rPr>
              <w:t>Information standards assurance board</w:t>
            </w:r>
          </w:p>
        </w:tc>
      </w:tr>
      <w:tr w:rsidR="007F071D" w:rsidRPr="006A24A5" w14:paraId="46228F74" w14:textId="77777777" w:rsidTr="00491F60">
        <w:trPr>
          <w:cantSplit/>
          <w:trHeight w:val="327"/>
        </w:trPr>
        <w:tc>
          <w:tcPr>
            <w:tcW w:w="2518" w:type="dxa"/>
            <w:tcBorders>
              <w:right w:val="nil"/>
            </w:tcBorders>
          </w:tcPr>
          <w:p w14:paraId="46228F70" w14:textId="77777777" w:rsidR="007F071D" w:rsidRPr="006A24A5" w:rsidRDefault="007F071D" w:rsidP="00D431C9">
            <w:pPr>
              <w:spacing w:before="60" w:after="60" w:line="240" w:lineRule="auto"/>
              <w:rPr>
                <w:rFonts w:asciiTheme="minorHAnsi" w:hAnsiTheme="minorHAnsi"/>
                <w:color w:val="000000"/>
              </w:rPr>
            </w:pPr>
            <w:r w:rsidRPr="006A24A5">
              <w:rPr>
                <w:rFonts w:asciiTheme="minorHAnsi" w:hAnsiTheme="minorHAnsi"/>
                <w:color w:val="000000"/>
              </w:rPr>
              <w:t>Signature:</w:t>
            </w:r>
          </w:p>
        </w:tc>
        <w:tc>
          <w:tcPr>
            <w:tcW w:w="3969" w:type="dxa"/>
            <w:tcBorders>
              <w:left w:val="nil"/>
            </w:tcBorders>
          </w:tcPr>
          <w:p w14:paraId="46228F71" w14:textId="77777777" w:rsidR="007F071D" w:rsidRPr="006A24A5" w:rsidRDefault="007F071D" w:rsidP="00D431C9">
            <w:pPr>
              <w:spacing w:before="60" w:after="60" w:line="240" w:lineRule="auto"/>
              <w:rPr>
                <w:rFonts w:asciiTheme="minorHAnsi" w:hAnsiTheme="minorHAnsi"/>
                <w:color w:val="000000"/>
              </w:rPr>
            </w:pPr>
          </w:p>
        </w:tc>
        <w:tc>
          <w:tcPr>
            <w:tcW w:w="904" w:type="dxa"/>
            <w:tcBorders>
              <w:right w:val="nil"/>
            </w:tcBorders>
          </w:tcPr>
          <w:p w14:paraId="46228F72" w14:textId="77777777" w:rsidR="007F071D" w:rsidRPr="006A24A5" w:rsidRDefault="007F071D" w:rsidP="00D431C9">
            <w:pPr>
              <w:spacing w:before="60" w:after="60" w:line="240" w:lineRule="auto"/>
              <w:rPr>
                <w:rFonts w:asciiTheme="minorHAnsi" w:hAnsiTheme="minorHAnsi"/>
                <w:color w:val="000000"/>
              </w:rPr>
            </w:pPr>
            <w:r w:rsidRPr="006A24A5">
              <w:rPr>
                <w:rFonts w:asciiTheme="minorHAnsi" w:hAnsiTheme="minorHAnsi"/>
                <w:color w:val="000000"/>
              </w:rPr>
              <w:t>Date:</w:t>
            </w:r>
          </w:p>
        </w:tc>
        <w:tc>
          <w:tcPr>
            <w:tcW w:w="2464" w:type="dxa"/>
            <w:tcBorders>
              <w:left w:val="nil"/>
            </w:tcBorders>
          </w:tcPr>
          <w:p w14:paraId="46228F73" w14:textId="498A4ADE" w:rsidR="007F071D" w:rsidRPr="006A24A5" w:rsidRDefault="00030AD9" w:rsidP="00D431C9">
            <w:pPr>
              <w:spacing w:before="60" w:after="60" w:line="240" w:lineRule="auto"/>
              <w:rPr>
                <w:rFonts w:asciiTheme="minorHAnsi" w:hAnsiTheme="minorHAnsi"/>
                <w:color w:val="000000"/>
              </w:rPr>
            </w:pPr>
            <w:r>
              <w:rPr>
                <w:rFonts w:asciiTheme="minorHAnsi" w:hAnsiTheme="minorHAnsi"/>
                <w:color w:val="000000"/>
              </w:rPr>
              <w:t>25</w:t>
            </w:r>
            <w:r w:rsidR="00DA3F6C">
              <w:rPr>
                <w:rFonts w:asciiTheme="minorHAnsi" w:hAnsiTheme="minorHAnsi"/>
                <w:color w:val="000000"/>
              </w:rPr>
              <w:t>/</w:t>
            </w:r>
            <w:r>
              <w:rPr>
                <w:rFonts w:asciiTheme="minorHAnsi" w:hAnsiTheme="minorHAnsi"/>
                <w:color w:val="000000"/>
              </w:rPr>
              <w:t>0</w:t>
            </w:r>
            <w:r w:rsidR="00B435C1">
              <w:rPr>
                <w:rFonts w:asciiTheme="minorHAnsi" w:hAnsiTheme="minorHAnsi"/>
                <w:color w:val="000000"/>
              </w:rPr>
              <w:t>3</w:t>
            </w:r>
            <w:r w:rsidR="00DA3F6C">
              <w:rPr>
                <w:rFonts w:asciiTheme="minorHAnsi" w:hAnsiTheme="minorHAnsi"/>
                <w:color w:val="000000"/>
              </w:rPr>
              <w:t>/2021</w:t>
            </w:r>
          </w:p>
        </w:tc>
      </w:tr>
    </w:tbl>
    <w:p w14:paraId="46228F75" w14:textId="77777777" w:rsidR="00A746F9" w:rsidRPr="006A24A5" w:rsidRDefault="00A746F9" w:rsidP="005F7982">
      <w:pPr>
        <w:pStyle w:val="Heading2"/>
        <w:widowControl w:val="0"/>
        <w:tabs>
          <w:tab w:val="clear" w:pos="851"/>
        </w:tabs>
        <w:spacing w:before="240"/>
        <w:ind w:left="578" w:right="-74" w:hanging="578"/>
        <w:rPr>
          <w:rFonts w:asciiTheme="minorHAnsi" w:hAnsiTheme="minorHAnsi"/>
          <w:color w:val="000000"/>
          <w:szCs w:val="28"/>
        </w:rPr>
      </w:pPr>
      <w:bookmarkStart w:id="10" w:name="_Toc64640318"/>
      <w:r w:rsidRPr="006A24A5">
        <w:rPr>
          <w:rFonts w:asciiTheme="minorHAnsi" w:hAnsiTheme="minorHAnsi"/>
          <w:color w:val="000000"/>
          <w:szCs w:val="28"/>
        </w:rPr>
        <w:t>Document Location</w:t>
      </w:r>
      <w:bookmarkEnd w:id="10"/>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261"/>
        <w:gridCol w:w="8348"/>
      </w:tblGrid>
      <w:tr w:rsidR="006D3D4B" w:rsidRPr="006A24A5" w14:paraId="46228F78" w14:textId="77777777" w:rsidTr="00E64A70">
        <w:tc>
          <w:tcPr>
            <w:tcW w:w="1261" w:type="dxa"/>
            <w:shd w:val="clear" w:color="auto" w:fill="B3B3B3"/>
          </w:tcPr>
          <w:p w14:paraId="46228F76" w14:textId="77777777" w:rsidR="006D3D4B" w:rsidRPr="006A24A5" w:rsidRDefault="006D3D4B" w:rsidP="005565F6">
            <w:pPr>
              <w:spacing w:before="60" w:after="60" w:line="240" w:lineRule="auto"/>
              <w:rPr>
                <w:rFonts w:asciiTheme="minorHAnsi" w:hAnsiTheme="minorHAnsi"/>
                <w:color w:val="000000"/>
              </w:rPr>
            </w:pPr>
            <w:r w:rsidRPr="006A24A5">
              <w:rPr>
                <w:rFonts w:asciiTheme="minorHAnsi" w:hAnsiTheme="minorHAnsi"/>
                <w:color w:val="000000"/>
              </w:rPr>
              <w:t>Type</w:t>
            </w:r>
          </w:p>
        </w:tc>
        <w:tc>
          <w:tcPr>
            <w:tcW w:w="8348" w:type="dxa"/>
            <w:shd w:val="clear" w:color="auto" w:fill="B3B3B3"/>
          </w:tcPr>
          <w:p w14:paraId="46228F77" w14:textId="77777777" w:rsidR="006D3D4B" w:rsidRPr="006A24A5" w:rsidRDefault="006D3D4B" w:rsidP="005565F6">
            <w:pPr>
              <w:spacing w:before="60" w:after="60" w:line="240" w:lineRule="auto"/>
              <w:rPr>
                <w:rFonts w:asciiTheme="minorHAnsi" w:hAnsiTheme="minorHAnsi"/>
                <w:color w:val="000000"/>
              </w:rPr>
            </w:pPr>
            <w:r w:rsidRPr="006A24A5">
              <w:rPr>
                <w:rFonts w:asciiTheme="minorHAnsi" w:hAnsiTheme="minorHAnsi"/>
                <w:color w:val="000000"/>
              </w:rPr>
              <w:t>Location</w:t>
            </w:r>
          </w:p>
        </w:tc>
      </w:tr>
      <w:tr w:rsidR="004B4AAE" w:rsidRPr="006A24A5" w14:paraId="46228F7C" w14:textId="77777777" w:rsidTr="00E64A70">
        <w:tc>
          <w:tcPr>
            <w:tcW w:w="1261" w:type="dxa"/>
          </w:tcPr>
          <w:p w14:paraId="46228F79" w14:textId="77777777" w:rsidR="004B4AAE" w:rsidRPr="006A24A5" w:rsidRDefault="004B4AAE" w:rsidP="00D431C9">
            <w:pPr>
              <w:spacing w:before="60" w:after="60" w:line="240" w:lineRule="auto"/>
              <w:rPr>
                <w:rFonts w:asciiTheme="minorHAnsi" w:hAnsiTheme="minorHAnsi"/>
                <w:color w:val="000000"/>
              </w:rPr>
            </w:pPr>
            <w:r w:rsidRPr="006A24A5">
              <w:rPr>
                <w:rFonts w:asciiTheme="minorHAnsi" w:hAnsiTheme="minorHAnsi"/>
                <w:color w:val="000000"/>
              </w:rPr>
              <w:t>Electronic</w:t>
            </w:r>
          </w:p>
        </w:tc>
        <w:tc>
          <w:tcPr>
            <w:tcW w:w="8348" w:type="dxa"/>
          </w:tcPr>
          <w:p w14:paraId="46228F7B" w14:textId="178386B3" w:rsidR="004B4AAE" w:rsidRPr="006A24A5" w:rsidRDefault="004B4AAE" w:rsidP="003E1022">
            <w:pPr>
              <w:spacing w:before="60" w:after="60" w:line="240" w:lineRule="auto"/>
              <w:rPr>
                <w:rFonts w:asciiTheme="minorHAnsi" w:hAnsiTheme="minorHAnsi"/>
                <w:color w:val="000000"/>
              </w:rPr>
            </w:pPr>
          </w:p>
        </w:tc>
      </w:tr>
    </w:tbl>
    <w:p w14:paraId="55B72C63" w14:textId="77777777" w:rsidR="00D31EB7" w:rsidRDefault="00D31EB7">
      <w:pPr>
        <w:spacing w:line="240" w:lineRule="auto"/>
        <w:rPr>
          <w:rFonts w:eastAsia="Times New Roman"/>
          <w:b/>
          <w:sz w:val="28"/>
        </w:rPr>
      </w:pPr>
      <w:r>
        <w:br w:type="page"/>
      </w:r>
    </w:p>
    <w:p w14:paraId="3FDE499E" w14:textId="731EDB67" w:rsidR="00793028" w:rsidRDefault="00D31EB7" w:rsidP="006B21D5">
      <w:pPr>
        <w:pStyle w:val="Heading1"/>
      </w:pPr>
      <w:bookmarkStart w:id="11" w:name="_Toc64640319"/>
      <w:r>
        <w:lastRenderedPageBreak/>
        <w:t>PURPOSE</w:t>
      </w:r>
      <w:bookmarkEnd w:id="11"/>
    </w:p>
    <w:p w14:paraId="37448B59" w14:textId="1F3E0626" w:rsidR="001A0246" w:rsidRPr="001A0246" w:rsidRDefault="001A0246" w:rsidP="001A0246">
      <w:r>
        <w:t xml:space="preserve">This document describes </w:t>
      </w:r>
      <w:r w:rsidR="00766379" w:rsidRPr="00766379">
        <w:t>the Terms of Reference and governance arrangements for the Welsh Information Standards Board and the DSCN Subgroup in support of the information standards development and assurance process</w:t>
      </w:r>
      <w:r>
        <w:t>.</w:t>
      </w:r>
    </w:p>
    <w:p w14:paraId="547857B2" w14:textId="0A18215F" w:rsidR="001A0246" w:rsidRDefault="00B444DE" w:rsidP="006B21D5">
      <w:pPr>
        <w:pStyle w:val="Heading1"/>
      </w:pPr>
      <w:bookmarkStart w:id="12" w:name="_Toc64640320"/>
      <w:r>
        <w:t>BACKGROUND</w:t>
      </w:r>
      <w:bookmarkEnd w:id="12"/>
    </w:p>
    <w:p w14:paraId="1FD95311" w14:textId="48EF01B3" w:rsidR="00A5555B" w:rsidRDefault="00A5555B" w:rsidP="00A5555B">
      <w:r>
        <w:t>The Welsh Information Standards Board</w:t>
      </w:r>
      <w:r w:rsidR="005934D3">
        <w:t xml:space="preserve"> (WISB)</w:t>
      </w:r>
      <w:r>
        <w:t xml:space="preserve"> was first formed under WHC (2006) 83</w:t>
      </w:r>
      <w:r w:rsidR="006F359C">
        <w:rPr>
          <w:rStyle w:val="FootnoteReference"/>
        </w:rPr>
        <w:footnoteReference w:id="1"/>
      </w:r>
      <w:r>
        <w:t xml:space="preserve"> in May 2006 as the ‘Welsh Information Governance and Standards Board’. The establishment of a unified informatics service for Wales and the creation of a coherent assurance process in 2011 led to a review of the existing terms of reference and the renaming to the ‘Welsh Information Standards Board’. </w:t>
      </w:r>
    </w:p>
    <w:p w14:paraId="6F547CD4" w14:textId="77777777" w:rsidR="00A5555B" w:rsidRDefault="00A5555B" w:rsidP="00A5555B"/>
    <w:p w14:paraId="2B457987" w14:textId="3D5AA431" w:rsidR="00A5555B" w:rsidRDefault="00A5555B" w:rsidP="00A5555B">
      <w:r>
        <w:t xml:space="preserve">These terms of reference </w:t>
      </w:r>
      <w:r w:rsidR="00DF62AB">
        <w:t>were</w:t>
      </w:r>
      <w:r>
        <w:t xml:space="preserve"> updated </w:t>
      </w:r>
      <w:r w:rsidR="00BD5EB5">
        <w:t xml:space="preserve">most recently </w:t>
      </w:r>
      <w:r>
        <w:t xml:space="preserve">to reflect </w:t>
      </w:r>
      <w:r w:rsidR="00060B8E">
        <w:t xml:space="preserve">changes applied to the </w:t>
      </w:r>
      <w:r w:rsidR="00BD5EB5">
        <w:t>process of developing and assuring information standards as a result of the COVID-19 pandemic</w:t>
      </w:r>
      <w:r>
        <w:t>.</w:t>
      </w:r>
    </w:p>
    <w:p w14:paraId="5959ADF6" w14:textId="6544A081" w:rsidR="00B444DE" w:rsidRPr="00A5555B" w:rsidRDefault="007652F5" w:rsidP="007652F5">
      <w:pPr>
        <w:pStyle w:val="Heading1"/>
      </w:pPr>
      <w:bookmarkStart w:id="13" w:name="_Toc64640321"/>
      <w:r>
        <w:t>THE PROCESS</w:t>
      </w:r>
      <w:bookmarkEnd w:id="13"/>
    </w:p>
    <w:p w14:paraId="1C4CEC46" w14:textId="648BEA50" w:rsidR="00793028" w:rsidRDefault="00793028" w:rsidP="00793028">
      <w:pPr>
        <w:pStyle w:val="Heading2"/>
      </w:pPr>
      <w:bookmarkStart w:id="14" w:name="_Objectives"/>
      <w:bookmarkStart w:id="15" w:name="_Toc64640322"/>
      <w:bookmarkEnd w:id="14"/>
      <w:r w:rsidRPr="007D342C">
        <w:t>Objectives</w:t>
      </w:r>
      <w:bookmarkEnd w:id="15"/>
    </w:p>
    <w:p w14:paraId="13D8BC04" w14:textId="0F28E4EF" w:rsidR="00E065D7" w:rsidRDefault="00E065D7" w:rsidP="00E065D7">
      <w:pPr>
        <w:pStyle w:val="Heading3"/>
      </w:pPr>
      <w:r>
        <w:t>Overarching Aims</w:t>
      </w:r>
      <w:r w:rsidR="002325F9">
        <w:t xml:space="preserve"> and Purpose</w:t>
      </w:r>
    </w:p>
    <w:p w14:paraId="2EE36530" w14:textId="77777777" w:rsidR="00D1362E" w:rsidRPr="00D1362E" w:rsidRDefault="00D1362E" w:rsidP="00D1362E"/>
    <w:p w14:paraId="6EC794E7" w14:textId="54A038A5" w:rsidR="00B50D3B" w:rsidRDefault="00B50D3B" w:rsidP="00B50D3B">
      <w:pPr>
        <w:rPr>
          <w:b/>
          <w:bCs/>
          <w:i/>
          <w:iCs/>
        </w:rPr>
      </w:pPr>
      <w:r w:rsidRPr="00B50D3B">
        <w:rPr>
          <w:b/>
          <w:bCs/>
          <w:i/>
          <w:iCs/>
        </w:rPr>
        <w:t>“Aiming for a shared understanding of words and numbers in health and healthcare”</w:t>
      </w:r>
    </w:p>
    <w:p w14:paraId="21A9EE55" w14:textId="77777777" w:rsidR="00D1362E" w:rsidRPr="00B50D3B" w:rsidRDefault="00D1362E" w:rsidP="00B50D3B"/>
    <w:p w14:paraId="79A84DBD" w14:textId="77777777" w:rsidR="00B50D3B" w:rsidRPr="00B50D3B" w:rsidRDefault="00B50D3B" w:rsidP="00B50D3B">
      <w:r w:rsidRPr="00B50D3B">
        <w:t xml:space="preserve">Information Standards Assurance contributes to the overall aim of data being captured, shared, stored, </w:t>
      </w:r>
      <w:proofErr w:type="gramStart"/>
      <w:r w:rsidRPr="00B50D3B">
        <w:t>used</w:t>
      </w:r>
      <w:proofErr w:type="gramEnd"/>
      <w:r w:rsidRPr="00B50D3B">
        <w:t xml:space="preserve"> and analysed consistently and coherently, throughout the NHS in Wales and in its relationships with its partner organisations. It is relevant to data used in all aspects of NHS business. It contributes to the improvement of information quality whilst working to minimise any unjustifiable burden of data collection.</w:t>
      </w:r>
    </w:p>
    <w:p w14:paraId="48BB342F" w14:textId="77777777" w:rsidR="00B50D3B" w:rsidRPr="00B50D3B" w:rsidRDefault="00B50D3B" w:rsidP="00B50D3B">
      <w:r w:rsidRPr="00B50D3B">
        <w:t> </w:t>
      </w:r>
    </w:p>
    <w:p w14:paraId="50CDD7E6" w14:textId="70FD77DB" w:rsidR="00B50D3B" w:rsidRPr="00B50D3B" w:rsidRDefault="00B50D3B" w:rsidP="00B50D3B">
      <w:r w:rsidRPr="00B50D3B">
        <w:t>Everyone, every</w:t>
      </w:r>
      <w:r w:rsidR="00E15569">
        <w:t xml:space="preserve"> </w:t>
      </w:r>
      <w:r w:rsidRPr="00B50D3B">
        <w:t xml:space="preserve">day, working in the NHS is involved with data and information. This includes front-line clinicians, ward clerks, organisational managers, performance managers, statisticians and </w:t>
      </w:r>
      <w:proofErr w:type="gramStart"/>
      <w:r w:rsidRPr="00B50D3B">
        <w:t>policy-makers</w:t>
      </w:r>
      <w:proofErr w:type="gramEnd"/>
      <w:r w:rsidRPr="00B50D3B">
        <w:t>. </w:t>
      </w:r>
    </w:p>
    <w:p w14:paraId="03E070D2" w14:textId="77777777" w:rsidR="00B50D3B" w:rsidRPr="00B50D3B" w:rsidRDefault="00B50D3B" w:rsidP="00B50D3B">
      <w:r w:rsidRPr="00B50D3B">
        <w:t> </w:t>
      </w:r>
    </w:p>
    <w:p w14:paraId="5454C8BB" w14:textId="77777777" w:rsidR="00B50D3B" w:rsidRPr="00B50D3B" w:rsidRDefault="00B50D3B" w:rsidP="00B50D3B">
      <w:r w:rsidRPr="00B50D3B">
        <w:t>Whether their role is to collect it, process it, analyse it or to improve patient care by applying it, they can only do this safely and responsibly if they all understand what it means, and share a commitment to improving its consistency. </w:t>
      </w:r>
    </w:p>
    <w:p w14:paraId="53A5A0B9" w14:textId="77777777" w:rsidR="00B50D3B" w:rsidRPr="00B50D3B" w:rsidRDefault="00B50D3B" w:rsidP="00B50D3B">
      <w:r w:rsidRPr="00B50D3B">
        <w:t> </w:t>
      </w:r>
    </w:p>
    <w:p w14:paraId="1413BD8A" w14:textId="77777777" w:rsidR="00B50D3B" w:rsidRPr="00B50D3B" w:rsidRDefault="00B50D3B" w:rsidP="00B50D3B">
      <w:r w:rsidRPr="00B50D3B">
        <w:t>Missing or misinterpreted data can result in simple inefficiency – time and effort is wasted on trying to improve data quality because the criteria had not been properly defined in the first place - or in actual harm - the wrong clinical details in the care record.</w:t>
      </w:r>
    </w:p>
    <w:p w14:paraId="545B12ED" w14:textId="77777777" w:rsidR="00B50D3B" w:rsidRPr="00B50D3B" w:rsidRDefault="00B50D3B" w:rsidP="00B50D3B">
      <w:r w:rsidRPr="00B50D3B">
        <w:t> </w:t>
      </w:r>
    </w:p>
    <w:p w14:paraId="44F1E5FD" w14:textId="77777777" w:rsidR="00B50D3B" w:rsidRPr="00B50D3B" w:rsidRDefault="00B50D3B" w:rsidP="00B50D3B">
      <w:r w:rsidRPr="00B50D3B">
        <w:t>Artificial boundaries within the service can be created by different data/information definitions and standards for care delivery in primary, secondary and community settings. This may work against efforts to create seamless patient care.</w:t>
      </w:r>
    </w:p>
    <w:p w14:paraId="0F10F73A" w14:textId="77777777" w:rsidR="00B50D3B" w:rsidRPr="00B50D3B" w:rsidRDefault="00B50D3B" w:rsidP="00B50D3B">
      <w:r w:rsidRPr="00B50D3B">
        <w:lastRenderedPageBreak/>
        <w:t> </w:t>
      </w:r>
    </w:p>
    <w:p w14:paraId="18E91728" w14:textId="77777777" w:rsidR="00B50D3B" w:rsidRPr="00B50D3B" w:rsidRDefault="00B50D3B" w:rsidP="00B50D3B">
      <w:r w:rsidRPr="00B50D3B">
        <w:t>Similar boundaries exist where the languages of clinical care and administration contradict each other, or fail to describe the same patient events. This often hampers efforts to develop and implement outcome and other quality improvement initiatives. </w:t>
      </w:r>
    </w:p>
    <w:p w14:paraId="412A1E04" w14:textId="77777777" w:rsidR="00B50D3B" w:rsidRPr="00B50D3B" w:rsidRDefault="00B50D3B" w:rsidP="00B50D3B">
      <w:r w:rsidRPr="00B50D3B">
        <w:t> </w:t>
      </w:r>
    </w:p>
    <w:p w14:paraId="07CE5A0C" w14:textId="77777777" w:rsidR="00B50D3B" w:rsidRPr="00B50D3B" w:rsidRDefault="00B50D3B" w:rsidP="00B50D3B">
      <w:r w:rsidRPr="00B50D3B">
        <w:t>Information Standards Assurance exists to help all those aiming to drive forward improvements in any aspect of healthcare information and IT by identifying:</w:t>
      </w:r>
    </w:p>
    <w:p w14:paraId="126122A1" w14:textId="77777777" w:rsidR="00B50D3B" w:rsidRPr="00B50D3B" w:rsidRDefault="00B50D3B" w:rsidP="00384AAF">
      <w:pPr>
        <w:numPr>
          <w:ilvl w:val="0"/>
          <w:numId w:val="9"/>
        </w:numPr>
      </w:pPr>
      <w:r w:rsidRPr="00B50D3B">
        <w:t xml:space="preserve">what relevant data and information standards already exist </w:t>
      </w:r>
    </w:p>
    <w:p w14:paraId="337A2AAB" w14:textId="6EE1216B" w:rsidR="00B50D3B" w:rsidRPr="00B50D3B" w:rsidRDefault="00B50D3B" w:rsidP="00384AAF">
      <w:pPr>
        <w:numPr>
          <w:ilvl w:val="0"/>
          <w:numId w:val="9"/>
        </w:numPr>
      </w:pPr>
      <w:r w:rsidRPr="00B50D3B">
        <w:t xml:space="preserve">how inappropriate or duplicate data collection burden might be reduced and data quality improved </w:t>
      </w:r>
      <w:r w:rsidR="0084481A" w:rsidRPr="00B50D3B">
        <w:t>- thereby</w:t>
      </w:r>
      <w:r w:rsidRPr="00B50D3B">
        <w:t xml:space="preserve"> enabling valuable resource to re-focus on service improvement. </w:t>
      </w:r>
    </w:p>
    <w:p w14:paraId="70C3B417" w14:textId="77777777" w:rsidR="00B50D3B" w:rsidRPr="00B50D3B" w:rsidRDefault="00B50D3B" w:rsidP="00384AAF">
      <w:pPr>
        <w:numPr>
          <w:ilvl w:val="0"/>
          <w:numId w:val="9"/>
        </w:numPr>
      </w:pPr>
      <w:r w:rsidRPr="00B50D3B">
        <w:t xml:space="preserve">how all steps in the collection, communication, </w:t>
      </w:r>
      <w:proofErr w:type="gramStart"/>
      <w:r w:rsidRPr="00B50D3B">
        <w:t>storage</w:t>
      </w:r>
      <w:proofErr w:type="gramEnd"/>
      <w:r w:rsidRPr="00B50D3B">
        <w:t xml:space="preserve"> and analysis of data can each impact on information quality and therefore its consistent interpretation, and </w:t>
      </w:r>
    </w:p>
    <w:p w14:paraId="09B8B7CB" w14:textId="77777777" w:rsidR="00B50D3B" w:rsidRDefault="00B50D3B" w:rsidP="00B50D3B">
      <w:r w:rsidRPr="00B50D3B">
        <w:t>how selecting the right data and information standards will improve the project outcome resulting in enhanced benefits.</w:t>
      </w:r>
    </w:p>
    <w:p w14:paraId="1E3EBCC3" w14:textId="12302713" w:rsidR="003957A2" w:rsidRDefault="003957A2" w:rsidP="003957A2">
      <w:pPr>
        <w:pStyle w:val="Heading3"/>
      </w:pPr>
      <w:r>
        <w:t>Key objectives</w:t>
      </w:r>
    </w:p>
    <w:p w14:paraId="58947771" w14:textId="00E0B16B" w:rsidR="00A97DD6" w:rsidRDefault="00A97DD6" w:rsidP="00A97DD6">
      <w:r>
        <w:t>Through the information standards assurance process:</w:t>
      </w:r>
    </w:p>
    <w:p w14:paraId="77F7D497" w14:textId="5C9EF11B" w:rsidR="00356914" w:rsidRPr="00356914" w:rsidRDefault="00356914" w:rsidP="00384AAF">
      <w:pPr>
        <w:pStyle w:val="ListParagraph"/>
        <w:numPr>
          <w:ilvl w:val="0"/>
          <w:numId w:val="6"/>
        </w:numPr>
      </w:pPr>
      <w:r w:rsidRPr="00356914">
        <w:t xml:space="preserve">Promote the need for </w:t>
      </w:r>
      <w:r w:rsidR="00EC2DB5">
        <w:t>b</w:t>
      </w:r>
      <w:r w:rsidRPr="00356914">
        <w:t xml:space="preserve">usiness </w:t>
      </w:r>
      <w:r w:rsidR="00EC2DB5">
        <w:t>r</w:t>
      </w:r>
      <w:r w:rsidRPr="00356914">
        <w:t>equirements for new or revised information standards to be clearly articulated as a basis for any development</w:t>
      </w:r>
    </w:p>
    <w:p w14:paraId="79A3AA4D" w14:textId="25E11D65" w:rsidR="00356914" w:rsidRPr="00356914" w:rsidRDefault="00356914" w:rsidP="00384AAF">
      <w:pPr>
        <w:pStyle w:val="ListParagraph"/>
        <w:numPr>
          <w:ilvl w:val="0"/>
          <w:numId w:val="6"/>
        </w:numPr>
      </w:pPr>
      <w:r w:rsidRPr="00356914">
        <w:t>Promote the importance of data and information requirements being seen to support the business requirement thereby enabling improvement</w:t>
      </w:r>
    </w:p>
    <w:p w14:paraId="16C93925" w14:textId="483172B9" w:rsidR="00356914" w:rsidRPr="00356914" w:rsidRDefault="00356914" w:rsidP="00384AAF">
      <w:pPr>
        <w:pStyle w:val="ListParagraph"/>
        <w:numPr>
          <w:ilvl w:val="0"/>
          <w:numId w:val="6"/>
        </w:numPr>
      </w:pPr>
      <w:r w:rsidRPr="00356914">
        <w:t>Encourage reduction of the burden of un-necessary data collection</w:t>
      </w:r>
    </w:p>
    <w:p w14:paraId="40A20CF2" w14:textId="2C0B048A" w:rsidR="00356914" w:rsidRPr="00356914" w:rsidRDefault="00356914" w:rsidP="00384AAF">
      <w:pPr>
        <w:pStyle w:val="ListParagraph"/>
        <w:numPr>
          <w:ilvl w:val="0"/>
          <w:numId w:val="6"/>
        </w:numPr>
      </w:pPr>
      <w:r w:rsidRPr="00356914">
        <w:t>Promote the need for implementations to be properly planned and executed</w:t>
      </w:r>
    </w:p>
    <w:p w14:paraId="23D764DA" w14:textId="64ADBD66" w:rsidR="00356914" w:rsidRPr="00356914" w:rsidRDefault="00356914" w:rsidP="00384AAF">
      <w:pPr>
        <w:pStyle w:val="ListParagraph"/>
        <w:numPr>
          <w:ilvl w:val="0"/>
          <w:numId w:val="6"/>
        </w:numPr>
      </w:pPr>
      <w:r w:rsidRPr="00356914">
        <w:t>Support the convergence of data and information standards into a coherent set across the NHS and all its functions wherever desirable and possible</w:t>
      </w:r>
    </w:p>
    <w:p w14:paraId="1944B6DF" w14:textId="0231E97D" w:rsidR="00356914" w:rsidRDefault="00356914" w:rsidP="00384AAF">
      <w:pPr>
        <w:pStyle w:val="ListParagraph"/>
        <w:numPr>
          <w:ilvl w:val="0"/>
          <w:numId w:val="6"/>
        </w:numPr>
      </w:pPr>
      <w:r w:rsidRPr="00356914">
        <w:t xml:space="preserve">Highlight the responsibility of sponsors, developers, collectors, </w:t>
      </w:r>
      <w:proofErr w:type="gramStart"/>
      <w:r w:rsidRPr="00356914">
        <w:t>users</w:t>
      </w:r>
      <w:proofErr w:type="gramEnd"/>
      <w:r w:rsidRPr="00356914">
        <w:t xml:space="preserve"> and analysers of data for the maintenance and improvement of information standards and thus quality</w:t>
      </w:r>
    </w:p>
    <w:p w14:paraId="50052C4C" w14:textId="4BDC3531" w:rsidR="00085A42" w:rsidRPr="00085A42" w:rsidRDefault="00085A42" w:rsidP="00085A42">
      <w:pPr>
        <w:pStyle w:val="Heading3"/>
      </w:pPr>
      <w:r w:rsidRPr="00085A42">
        <w:t>Scope</w:t>
      </w:r>
    </w:p>
    <w:p w14:paraId="71813BFE" w14:textId="7CDD967E" w:rsidR="00085A42" w:rsidRPr="00A246AC" w:rsidRDefault="00085A42" w:rsidP="00A97DD6">
      <w:pPr>
        <w:spacing w:line="240" w:lineRule="auto"/>
      </w:pPr>
      <w:r w:rsidRPr="00A246AC">
        <w:t>All data and information standards associated with all Wales developments</w:t>
      </w:r>
      <w:r w:rsidR="006C52CE">
        <w:t xml:space="preserve"> are in scope</w:t>
      </w:r>
      <w:r w:rsidRPr="00A246AC">
        <w:t>, namely:</w:t>
      </w:r>
    </w:p>
    <w:p w14:paraId="05E77E0E" w14:textId="77777777" w:rsidR="00085A42" w:rsidRPr="00A246AC" w:rsidRDefault="00085A42" w:rsidP="00384AAF">
      <w:pPr>
        <w:pStyle w:val="ListParagraph"/>
        <w:numPr>
          <w:ilvl w:val="0"/>
          <w:numId w:val="6"/>
        </w:numPr>
      </w:pPr>
      <w:r w:rsidRPr="00A246AC">
        <w:t xml:space="preserve">Operational and clinical system data standards as well as data and information standards for all flows and secondary uses. Including the semantic interoperability to enable data exchange with unambiguous, shared meaning between information systems. </w:t>
      </w:r>
    </w:p>
    <w:p w14:paraId="1CDB9F74" w14:textId="77777777" w:rsidR="00085A42" w:rsidRPr="00A246AC" w:rsidRDefault="00085A42" w:rsidP="00384AAF">
      <w:pPr>
        <w:pStyle w:val="ListParagraph"/>
        <w:numPr>
          <w:ilvl w:val="0"/>
          <w:numId w:val="6"/>
        </w:numPr>
      </w:pPr>
      <w:r w:rsidRPr="00A246AC">
        <w:t>All information requirements placed on the NHS, including policy and performance</w:t>
      </w:r>
      <w:r w:rsidRPr="00A246AC" w:rsidDel="00EE0D46">
        <w:t xml:space="preserve"> </w:t>
      </w:r>
    </w:p>
    <w:p w14:paraId="3080D9BE" w14:textId="77777777" w:rsidR="00085A42" w:rsidRPr="00A246AC" w:rsidRDefault="00085A42" w:rsidP="00384AAF">
      <w:pPr>
        <w:pStyle w:val="ListParagraph"/>
        <w:numPr>
          <w:ilvl w:val="0"/>
          <w:numId w:val="6"/>
        </w:numPr>
      </w:pPr>
      <w:r w:rsidRPr="00A246AC">
        <w:t xml:space="preserve">Data standards to include administrative, organisation, </w:t>
      </w:r>
      <w:proofErr w:type="gramStart"/>
      <w:r w:rsidRPr="00A246AC">
        <w:t>classification</w:t>
      </w:r>
      <w:proofErr w:type="gramEnd"/>
      <w:r w:rsidRPr="00A246AC">
        <w:t xml:space="preserve"> and terminology codes</w:t>
      </w:r>
    </w:p>
    <w:p w14:paraId="34ED7B4A" w14:textId="49937519" w:rsidR="00085A42" w:rsidRPr="006C52CE" w:rsidRDefault="00085A42" w:rsidP="00384AAF">
      <w:pPr>
        <w:pStyle w:val="ListParagraph"/>
        <w:numPr>
          <w:ilvl w:val="0"/>
          <w:numId w:val="6"/>
        </w:numPr>
      </w:pPr>
      <w:r w:rsidRPr="00A246AC">
        <w:t>Methodologies which are derived directly from NHS Wales healthcare data will be taken forwarded for formal accreditation by WISB and published in the NHS Wales Dictionary of Analysis Methods.</w:t>
      </w:r>
    </w:p>
    <w:p w14:paraId="159F99BB" w14:textId="6C2C6525" w:rsidR="00085A42" w:rsidRPr="006C52CE" w:rsidRDefault="00085A42" w:rsidP="006C52CE">
      <w:pPr>
        <w:pStyle w:val="Heading3"/>
      </w:pPr>
      <w:r w:rsidRPr="006C52CE">
        <w:t>Constraint</w:t>
      </w:r>
      <w:r w:rsidR="00275355">
        <w:t>s</w:t>
      </w:r>
    </w:p>
    <w:p w14:paraId="26D9583A" w14:textId="45FF3356" w:rsidR="00085A42" w:rsidRPr="00275355" w:rsidRDefault="00085A42" w:rsidP="00384AAF">
      <w:pPr>
        <w:pStyle w:val="ListParagraph"/>
        <w:numPr>
          <w:ilvl w:val="0"/>
          <w:numId w:val="6"/>
        </w:numPr>
      </w:pPr>
      <w:r w:rsidRPr="00275355">
        <w:t>The Board is required to meet monthly to handle the volume of business currently generated</w:t>
      </w:r>
    </w:p>
    <w:p w14:paraId="7B1A72DF" w14:textId="6A613E76" w:rsidR="00085A42" w:rsidRPr="00275355" w:rsidRDefault="00085A42" w:rsidP="00384AAF">
      <w:pPr>
        <w:pStyle w:val="ListParagraph"/>
        <w:numPr>
          <w:ilvl w:val="0"/>
          <w:numId w:val="6"/>
        </w:numPr>
      </w:pPr>
      <w:r w:rsidRPr="00275355">
        <w:t>Assurance Bodies to which WISB reports and with which its business links, must be able to handle the necessary numbers and cycles of appraisal in a sufficiently timely manner</w:t>
      </w:r>
    </w:p>
    <w:p w14:paraId="40B5D1FE" w14:textId="2FA61500" w:rsidR="00085A42" w:rsidRPr="00275355" w:rsidRDefault="00085A42" w:rsidP="00384AAF">
      <w:pPr>
        <w:pStyle w:val="ListParagraph"/>
        <w:numPr>
          <w:ilvl w:val="0"/>
          <w:numId w:val="6"/>
        </w:numPr>
      </w:pPr>
      <w:r w:rsidRPr="00275355">
        <w:t>Secretariat support for the Board is resource-limited</w:t>
      </w:r>
    </w:p>
    <w:p w14:paraId="1A45D637" w14:textId="7E31282F" w:rsidR="00085A42" w:rsidRPr="00275355" w:rsidRDefault="00085A42" w:rsidP="00384AAF">
      <w:pPr>
        <w:pStyle w:val="ListParagraph"/>
        <w:numPr>
          <w:ilvl w:val="0"/>
          <w:numId w:val="6"/>
        </w:numPr>
      </w:pPr>
      <w:r w:rsidRPr="00275355">
        <w:t>Membership is voluntary and appraisals are carried out alongside Members’ paid duties</w:t>
      </w:r>
    </w:p>
    <w:p w14:paraId="0437C6C3" w14:textId="059E89F1" w:rsidR="00085A42" w:rsidRPr="00275355" w:rsidRDefault="00085A42" w:rsidP="00275355">
      <w:pPr>
        <w:pStyle w:val="Heading3"/>
      </w:pPr>
      <w:r w:rsidRPr="00275355">
        <w:lastRenderedPageBreak/>
        <w:t>Assumptions</w:t>
      </w:r>
    </w:p>
    <w:p w14:paraId="6AD0E4F4" w14:textId="1C303A6C" w:rsidR="00085A42" w:rsidRPr="00275355" w:rsidRDefault="00085A42" w:rsidP="00384AAF">
      <w:pPr>
        <w:pStyle w:val="ListParagraph"/>
        <w:numPr>
          <w:ilvl w:val="0"/>
          <w:numId w:val="6"/>
        </w:numPr>
      </w:pPr>
      <w:r w:rsidRPr="00275355">
        <w:t>Information requirements arising from the NHS itself and all Welsh Government Health Department, Department-sponsored public bodies and Department-funded programmes will continue to submit their data and information requirements to WISB for consideration</w:t>
      </w:r>
      <w:r w:rsidR="007B6727">
        <w:t>.</w:t>
      </w:r>
    </w:p>
    <w:p w14:paraId="6AEC54BB" w14:textId="013DF9F6" w:rsidR="00085A42" w:rsidRPr="00275355" w:rsidRDefault="00085A42" w:rsidP="00384AAF">
      <w:pPr>
        <w:pStyle w:val="ListParagraph"/>
        <w:numPr>
          <w:ilvl w:val="0"/>
          <w:numId w:val="6"/>
        </w:numPr>
      </w:pPr>
      <w:r w:rsidRPr="00275355">
        <w:t>Lead responsibility for the prioritisation, planning and implementation of national information developments sits elsewhere</w:t>
      </w:r>
      <w:r w:rsidR="007B6727">
        <w:t>.</w:t>
      </w:r>
    </w:p>
    <w:p w14:paraId="077B7FF3" w14:textId="41AAF2BD" w:rsidR="00085A42" w:rsidRPr="00275355" w:rsidRDefault="00085A42" w:rsidP="00384AAF">
      <w:pPr>
        <w:pStyle w:val="ListParagraph"/>
        <w:numPr>
          <w:ilvl w:val="0"/>
          <w:numId w:val="6"/>
        </w:numPr>
      </w:pPr>
      <w:r w:rsidRPr="00275355">
        <w:t>Responsibility for determining the lead assurance board and the sequencing of assurance sits elsewhere</w:t>
      </w:r>
      <w:r w:rsidR="007B6727">
        <w:t>.</w:t>
      </w:r>
    </w:p>
    <w:p w14:paraId="27E8440D" w14:textId="562F021E" w:rsidR="00085A42" w:rsidRPr="00275355" w:rsidRDefault="00085A42" w:rsidP="00384AAF">
      <w:pPr>
        <w:pStyle w:val="ListParagraph"/>
        <w:numPr>
          <w:ilvl w:val="0"/>
          <w:numId w:val="6"/>
        </w:numPr>
      </w:pPr>
      <w:r w:rsidRPr="00275355">
        <w:t>New, improved or changed information requirements or standards will all be taken through assurance</w:t>
      </w:r>
      <w:r w:rsidR="007B6727">
        <w:t>.</w:t>
      </w:r>
    </w:p>
    <w:p w14:paraId="14877819" w14:textId="05767E3D" w:rsidR="00085A42" w:rsidRPr="007B6727" w:rsidRDefault="00085A42" w:rsidP="00384AAF">
      <w:pPr>
        <w:pStyle w:val="ListParagraph"/>
        <w:numPr>
          <w:ilvl w:val="0"/>
          <w:numId w:val="6"/>
        </w:numPr>
      </w:pPr>
      <w:r w:rsidRPr="007B6727">
        <w:t xml:space="preserve">WISB will consider submissions and advise </w:t>
      </w:r>
      <w:r w:rsidR="0024611B">
        <w:t>the Sponsor</w:t>
      </w:r>
      <w:r w:rsidRPr="007B6727">
        <w:t xml:space="preserve"> on aspects of Business Case, financial implications, cost: benefit analysis and service impact aspects of developments according to their relative areas of responsibility. </w:t>
      </w:r>
    </w:p>
    <w:p w14:paraId="2C17149A" w14:textId="64712CD0" w:rsidR="00085A42" w:rsidRPr="007B6727" w:rsidRDefault="00085A42" w:rsidP="00384AAF">
      <w:pPr>
        <w:pStyle w:val="ListParagraph"/>
        <w:numPr>
          <w:ilvl w:val="0"/>
          <w:numId w:val="6"/>
        </w:numPr>
      </w:pPr>
      <w:r w:rsidRPr="007B6727">
        <w:t>WISB will be mindful of the strategic intent to derive data for secondary uses from that collected to support operational services. WISB will review and provide advice on the appropriate standards for operational systems to promote this.</w:t>
      </w:r>
    </w:p>
    <w:p w14:paraId="0C7E104B" w14:textId="6C8A47DA" w:rsidR="00085A42" w:rsidRPr="007B6727" w:rsidRDefault="00085A42" w:rsidP="00384AAF">
      <w:pPr>
        <w:pStyle w:val="ListParagraph"/>
        <w:numPr>
          <w:ilvl w:val="0"/>
          <w:numId w:val="6"/>
        </w:numPr>
      </w:pPr>
      <w:r w:rsidRPr="007B6727">
        <w:t>System to system interoperability will be assured by the Welsh Technical Standards Board</w:t>
      </w:r>
      <w:r w:rsidR="007B6727">
        <w:t>.</w:t>
      </w:r>
    </w:p>
    <w:p w14:paraId="5B43D780" w14:textId="0FF36A6A" w:rsidR="00085A42" w:rsidRPr="007B6727" w:rsidRDefault="00085A42" w:rsidP="00384AAF">
      <w:pPr>
        <w:pStyle w:val="ListParagraph"/>
        <w:numPr>
          <w:ilvl w:val="0"/>
          <w:numId w:val="6"/>
        </w:numPr>
      </w:pPr>
      <w:r w:rsidRPr="007B6727">
        <w:t>Responsibility for ensuring that appropriate anonymisation is considered for all non-clinical secondary uses will be through cross referral or cross representation between WISB and relevant Information Governance bodies.</w:t>
      </w:r>
    </w:p>
    <w:p w14:paraId="54AF2390" w14:textId="7B11B0CD" w:rsidR="00085A42" w:rsidRPr="007B6727" w:rsidRDefault="00085A42" w:rsidP="00384AAF">
      <w:pPr>
        <w:pStyle w:val="ListParagraph"/>
        <w:numPr>
          <w:ilvl w:val="0"/>
          <w:numId w:val="6"/>
        </w:numPr>
      </w:pPr>
      <w:r w:rsidRPr="007B6727">
        <w:t>Members’ skills and knowledge will cover the scope of the Board’s remit.</w:t>
      </w:r>
    </w:p>
    <w:p w14:paraId="5DF431E3" w14:textId="2596C954" w:rsidR="00085A42" w:rsidRPr="00DD512E" w:rsidRDefault="00085A42" w:rsidP="00384AAF">
      <w:pPr>
        <w:pStyle w:val="ListParagraph"/>
        <w:numPr>
          <w:ilvl w:val="0"/>
          <w:numId w:val="6"/>
        </w:numPr>
      </w:pPr>
      <w:r w:rsidRPr="00DD512E">
        <w:t xml:space="preserve">If WISB recognises constraints unlikely to be resolved in development or assurance processes, these will be reported </w:t>
      </w:r>
      <w:r w:rsidR="00DD512E" w:rsidRPr="00DD512E">
        <w:t xml:space="preserve">to </w:t>
      </w:r>
      <w:r w:rsidR="00954E9E">
        <w:t>Welsh Government or</w:t>
      </w:r>
      <w:r w:rsidR="00A52375">
        <w:t xml:space="preserve"> national programme,</w:t>
      </w:r>
      <w:r w:rsidRPr="00DD512E">
        <w:t xml:space="preserve"> depending on the source of the submission.  </w:t>
      </w:r>
    </w:p>
    <w:p w14:paraId="4FD7123D" w14:textId="047E01DE" w:rsidR="00085A42" w:rsidRPr="00356914" w:rsidRDefault="00085A42" w:rsidP="00384AAF">
      <w:pPr>
        <w:pStyle w:val="ListParagraph"/>
        <w:numPr>
          <w:ilvl w:val="0"/>
          <w:numId w:val="6"/>
        </w:numPr>
      </w:pPr>
      <w:r w:rsidRPr="00DD512E">
        <w:t>If the submission to WISB gains final approval</w:t>
      </w:r>
      <w:r w:rsidR="0085513B">
        <w:t>,</w:t>
      </w:r>
      <w:r w:rsidRPr="00DD512E">
        <w:t xml:space="preserve"> then WISB will issue information guidance or standards change notices to the Service.</w:t>
      </w:r>
    </w:p>
    <w:p w14:paraId="7C1C7C9F" w14:textId="52ADCEBF" w:rsidR="008247F5" w:rsidRDefault="00BD1BD0" w:rsidP="00E065D7">
      <w:pPr>
        <w:pStyle w:val="Heading2"/>
      </w:pPr>
      <w:bookmarkStart w:id="16" w:name="_Toc62223052"/>
      <w:bookmarkStart w:id="17" w:name="_Approach"/>
      <w:bookmarkStart w:id="18" w:name="_Toc64640323"/>
      <w:bookmarkEnd w:id="16"/>
      <w:bookmarkEnd w:id="17"/>
      <w:r>
        <w:t>Approach</w:t>
      </w:r>
      <w:bookmarkEnd w:id="18"/>
    </w:p>
    <w:p w14:paraId="002F336A" w14:textId="2DD41B43" w:rsidR="00F46F73" w:rsidRDefault="00F46F73" w:rsidP="00F46F73"/>
    <w:p w14:paraId="3D26A432" w14:textId="34391A8E" w:rsidR="00F46F73" w:rsidRDefault="004B3220" w:rsidP="00F46F73">
      <w:r>
        <w:t xml:space="preserve">The process relies on a close relationship </w:t>
      </w:r>
      <w:r w:rsidR="007C0DFC">
        <w:t xml:space="preserve">and continuous engagement with </w:t>
      </w:r>
      <w:r w:rsidR="00F0277F">
        <w:t xml:space="preserve">each </w:t>
      </w:r>
      <w:r w:rsidR="00E46B33">
        <w:t xml:space="preserve">of the following </w:t>
      </w:r>
      <w:r w:rsidR="00836CAE">
        <w:t>parties:</w:t>
      </w:r>
    </w:p>
    <w:p w14:paraId="4A9277DC" w14:textId="6288288E" w:rsidR="00836CAE" w:rsidRDefault="00836CAE" w:rsidP="00384AAF">
      <w:pPr>
        <w:pStyle w:val="ListParagraph"/>
        <w:numPr>
          <w:ilvl w:val="0"/>
          <w:numId w:val="7"/>
        </w:numPr>
      </w:pPr>
      <w:r>
        <w:t>The Sponsor</w:t>
      </w:r>
      <w:r w:rsidR="00C875AE">
        <w:t xml:space="preserve"> – typically a Welsh Government policy lead or </w:t>
      </w:r>
      <w:r w:rsidR="009601F9">
        <w:t xml:space="preserve">national programme board – </w:t>
      </w:r>
      <w:r w:rsidR="00E2276E">
        <w:t xml:space="preserve">with </w:t>
      </w:r>
      <w:r w:rsidR="009601F9">
        <w:t xml:space="preserve">whom </w:t>
      </w:r>
      <w:r w:rsidR="00E2276E">
        <w:t>responsibility</w:t>
      </w:r>
      <w:r w:rsidR="009601F9">
        <w:t xml:space="preserve"> for </w:t>
      </w:r>
      <w:r w:rsidR="00D52D3F">
        <w:t>and</w:t>
      </w:r>
      <w:r w:rsidR="009601F9">
        <w:t xml:space="preserve"> </w:t>
      </w:r>
      <w:r w:rsidR="00D038B9">
        <w:t>ownership of the Standard</w:t>
      </w:r>
      <w:r w:rsidR="00E2276E" w:rsidRPr="00E2276E">
        <w:t xml:space="preserve"> </w:t>
      </w:r>
      <w:r w:rsidR="00E2276E">
        <w:t>ultimately</w:t>
      </w:r>
      <w:r w:rsidR="00D52D3F">
        <w:t xml:space="preserve"> lies</w:t>
      </w:r>
      <w:r w:rsidR="00D038B9">
        <w:t>.</w:t>
      </w:r>
    </w:p>
    <w:p w14:paraId="2FD1C69F" w14:textId="63C3149C" w:rsidR="00D038B9" w:rsidRDefault="00AE51C3" w:rsidP="00384AAF">
      <w:pPr>
        <w:pStyle w:val="ListParagraph"/>
        <w:numPr>
          <w:ilvl w:val="0"/>
          <w:numId w:val="7"/>
        </w:numPr>
      </w:pPr>
      <w:r>
        <w:t>The Developer</w:t>
      </w:r>
      <w:r w:rsidR="00D52D3F">
        <w:t xml:space="preserve"> </w:t>
      </w:r>
      <w:r w:rsidR="00C77552">
        <w:t xml:space="preserve">is delegated responsibility </w:t>
      </w:r>
      <w:r w:rsidR="00112A33">
        <w:t>for</w:t>
      </w:r>
      <w:r w:rsidR="00030A64">
        <w:t xml:space="preserve"> leading</w:t>
      </w:r>
      <w:r w:rsidR="00112A33">
        <w:t xml:space="preserve"> the development of the Standard by the Sponsor.</w:t>
      </w:r>
      <w:r w:rsidR="00FB2C99">
        <w:t xml:space="preserve"> </w:t>
      </w:r>
    </w:p>
    <w:p w14:paraId="0DBC996C" w14:textId="041BE6A1" w:rsidR="00836CAE" w:rsidRDefault="00836CAE" w:rsidP="00384AAF">
      <w:pPr>
        <w:pStyle w:val="ListParagraph"/>
        <w:numPr>
          <w:ilvl w:val="0"/>
          <w:numId w:val="7"/>
        </w:numPr>
      </w:pPr>
      <w:r>
        <w:t>The Welsh Information Standards Board</w:t>
      </w:r>
      <w:r w:rsidR="00E03F44">
        <w:t xml:space="preserve">, </w:t>
      </w:r>
      <w:r w:rsidR="00D646BF">
        <w:t>with responsibility</w:t>
      </w:r>
      <w:r w:rsidR="00D06B10">
        <w:t xml:space="preserve"> for </w:t>
      </w:r>
      <w:r w:rsidR="00D646BF">
        <w:t>the appraisal</w:t>
      </w:r>
      <w:r w:rsidR="00527D83">
        <w:t xml:space="preserve"> and subsequent approval of the Standard to be mandated for use in NHS Wales.</w:t>
      </w:r>
    </w:p>
    <w:p w14:paraId="3D6B61D1" w14:textId="46224209" w:rsidR="007523A1" w:rsidRDefault="007523A1" w:rsidP="00384AAF">
      <w:pPr>
        <w:pStyle w:val="ListParagraph"/>
        <w:numPr>
          <w:ilvl w:val="0"/>
          <w:numId w:val="7"/>
        </w:numPr>
      </w:pPr>
      <w:r>
        <w:t>The DSCN Subgroup</w:t>
      </w:r>
      <w:r w:rsidR="00EE4946">
        <w:t xml:space="preserve">, to whom responsibility is devolved by WISB to </w:t>
      </w:r>
      <w:r w:rsidR="00D259CA">
        <w:t>support</w:t>
      </w:r>
      <w:r w:rsidR="00EE4946">
        <w:t xml:space="preserve"> the </w:t>
      </w:r>
      <w:r w:rsidR="00B435C1">
        <w:t>D</w:t>
      </w:r>
      <w:r w:rsidR="00EE4946">
        <w:t xml:space="preserve">evelopment </w:t>
      </w:r>
      <w:r w:rsidR="00B435C1">
        <w:t>S</w:t>
      </w:r>
      <w:r w:rsidR="00582C70">
        <w:t xml:space="preserve">tage of the process and the </w:t>
      </w:r>
      <w:r w:rsidR="008C126B">
        <w:t>appraisal of the</w:t>
      </w:r>
      <w:r w:rsidR="004706F0">
        <w:t xml:space="preserve"> Analysis Methods Notice (AMN) and</w:t>
      </w:r>
      <w:r w:rsidR="008C126B">
        <w:t xml:space="preserve"> </w:t>
      </w:r>
      <w:r w:rsidR="00004955">
        <w:t>Data Standard Change Notice (</w:t>
      </w:r>
      <w:r w:rsidR="008C126B">
        <w:t>DSCN</w:t>
      </w:r>
      <w:r w:rsidR="00004955">
        <w:t xml:space="preserve">) </w:t>
      </w:r>
      <w:r w:rsidR="00237F92">
        <w:t>in particular.</w:t>
      </w:r>
    </w:p>
    <w:p w14:paraId="25080560" w14:textId="5EFFD452" w:rsidR="006A4493" w:rsidRDefault="006A4493" w:rsidP="00384AAF">
      <w:pPr>
        <w:pStyle w:val="ListParagraph"/>
        <w:numPr>
          <w:ilvl w:val="0"/>
          <w:numId w:val="7"/>
        </w:numPr>
      </w:pPr>
      <w:r>
        <w:t>The national Data Standards team</w:t>
      </w:r>
      <w:r w:rsidR="00843D48">
        <w:t xml:space="preserve">, to </w:t>
      </w:r>
      <w:r w:rsidR="00D05CDA">
        <w:t xml:space="preserve">project manage the development of the Standard and </w:t>
      </w:r>
      <w:r w:rsidR="000B7D6F">
        <w:t>support the Sponsor and Developer through each step of the process</w:t>
      </w:r>
      <w:r w:rsidR="00D05CDA">
        <w:t>.</w:t>
      </w:r>
    </w:p>
    <w:p w14:paraId="178142D4" w14:textId="50B42F09" w:rsidR="00552634" w:rsidRDefault="00552634" w:rsidP="00552634"/>
    <w:p w14:paraId="2B7D4FB3" w14:textId="1FC69874" w:rsidR="00552634" w:rsidRDefault="00552634" w:rsidP="00552634">
      <w:r>
        <w:t>The standard</w:t>
      </w:r>
      <w:r w:rsidR="00514E5E">
        <w:t>s development and assurance</w:t>
      </w:r>
      <w:r>
        <w:t xml:space="preserve"> life cycle</w:t>
      </w:r>
      <w:r w:rsidR="00514E5E">
        <w:t xml:space="preserve"> can be broken down into </w:t>
      </w:r>
      <w:r w:rsidR="00CC6D11">
        <w:t>3 main stages as follows:</w:t>
      </w:r>
    </w:p>
    <w:p w14:paraId="20D3526A" w14:textId="2A290E37" w:rsidR="00CC6D11" w:rsidRDefault="00444D40" w:rsidP="00384AAF">
      <w:pPr>
        <w:pStyle w:val="ListParagraph"/>
        <w:numPr>
          <w:ilvl w:val="0"/>
          <w:numId w:val="8"/>
        </w:numPr>
      </w:pPr>
      <w:r>
        <w:t>Requirement</w:t>
      </w:r>
      <w:r w:rsidR="0047109E">
        <w:t xml:space="preserve">, where the business requirement and justification </w:t>
      </w:r>
      <w:r w:rsidR="00FB15CC">
        <w:t>are</w:t>
      </w:r>
      <w:r w:rsidR="0047109E">
        <w:t xml:space="preserve"> </w:t>
      </w:r>
      <w:proofErr w:type="gramStart"/>
      <w:r w:rsidR="0047109E">
        <w:t>established;</w:t>
      </w:r>
      <w:proofErr w:type="gramEnd"/>
    </w:p>
    <w:p w14:paraId="65B6E518" w14:textId="317E583D" w:rsidR="0047109E" w:rsidRDefault="0047109E" w:rsidP="00384AAF">
      <w:pPr>
        <w:pStyle w:val="ListParagraph"/>
        <w:numPr>
          <w:ilvl w:val="0"/>
          <w:numId w:val="8"/>
        </w:numPr>
      </w:pPr>
      <w:r>
        <w:lastRenderedPageBreak/>
        <w:t>Development</w:t>
      </w:r>
      <w:r w:rsidR="006F3ADA">
        <w:t xml:space="preserve">, </w:t>
      </w:r>
      <w:r w:rsidR="00FB15CC">
        <w:t>where the Standard</w:t>
      </w:r>
      <w:r w:rsidR="006D4A51">
        <w:t>,</w:t>
      </w:r>
      <w:r w:rsidR="00FB15CC">
        <w:t xml:space="preserve"> </w:t>
      </w:r>
      <w:r w:rsidR="006C1C3E">
        <w:t>capable of delivering a</w:t>
      </w:r>
      <w:r w:rsidR="00E85FCE">
        <w:t>n information</w:t>
      </w:r>
      <w:r w:rsidR="006C1C3E">
        <w:t xml:space="preserve"> solution </w:t>
      </w:r>
      <w:r w:rsidR="00FB15CC">
        <w:t xml:space="preserve">in </w:t>
      </w:r>
      <w:r w:rsidR="006C1C3E">
        <w:t>accordance</w:t>
      </w:r>
      <w:r w:rsidR="00FB15CC">
        <w:t xml:space="preserve"> with </w:t>
      </w:r>
      <w:r w:rsidR="006C1C3E">
        <w:t xml:space="preserve">the </w:t>
      </w:r>
      <w:r w:rsidR="006D4A51">
        <w:t>requirement,</w:t>
      </w:r>
      <w:r w:rsidR="006D4A51" w:rsidRPr="006D4A51">
        <w:t xml:space="preserve"> </w:t>
      </w:r>
      <w:r w:rsidR="006D4A51">
        <w:t>is developed and tested; and</w:t>
      </w:r>
    </w:p>
    <w:p w14:paraId="2BC6FAAC" w14:textId="7C493A40" w:rsidR="006D4A51" w:rsidRDefault="006D4A51" w:rsidP="00384AAF">
      <w:pPr>
        <w:pStyle w:val="ListParagraph"/>
        <w:numPr>
          <w:ilvl w:val="0"/>
          <w:numId w:val="8"/>
        </w:numPr>
      </w:pPr>
      <w:r>
        <w:t>Final,</w:t>
      </w:r>
      <w:r w:rsidR="00BF5E07">
        <w:t xml:space="preserve"> where the final proposal </w:t>
      </w:r>
      <w:r w:rsidR="001B0F9E">
        <w:t xml:space="preserve">and DSCN </w:t>
      </w:r>
      <w:r w:rsidR="00CE175F">
        <w:t xml:space="preserve">(and AMN where appropriate) </w:t>
      </w:r>
      <w:r w:rsidR="001B0F9E">
        <w:t>are appraised by WISB</w:t>
      </w:r>
      <w:r w:rsidR="00265D50">
        <w:t xml:space="preserve"> and </w:t>
      </w:r>
      <w:r w:rsidR="003E413D">
        <w:t>approval is sought for the Standard</w:t>
      </w:r>
      <w:r w:rsidR="00265D50">
        <w:t xml:space="preserve"> to be mandated for use across NHS Wales.</w:t>
      </w:r>
    </w:p>
    <w:p w14:paraId="3F612272" w14:textId="4DEC4849" w:rsidR="003E413D" w:rsidRDefault="003E413D" w:rsidP="003E413D"/>
    <w:p w14:paraId="7C9DEEE9" w14:textId="3250C3A0" w:rsidR="003E413D" w:rsidRPr="00F46F73" w:rsidRDefault="003E413D" w:rsidP="003E413D">
      <w:r w:rsidRPr="00F91E32">
        <w:rPr>
          <w:highlight w:val="yellow"/>
        </w:rPr>
        <w:t xml:space="preserve">The process flow diagram in </w:t>
      </w:r>
      <w:hyperlink w:anchor="_APPENDIX_A_1" w:history="1">
        <w:r w:rsidRPr="00F91E32">
          <w:rPr>
            <w:rStyle w:val="Hyperlink"/>
            <w:highlight w:val="yellow"/>
          </w:rPr>
          <w:t>Appendix A</w:t>
        </w:r>
      </w:hyperlink>
      <w:r w:rsidRPr="00F91E32">
        <w:rPr>
          <w:highlight w:val="yellow"/>
        </w:rPr>
        <w:t xml:space="preserve"> </w:t>
      </w:r>
      <w:r w:rsidR="006B7318" w:rsidRPr="00F91E32">
        <w:rPr>
          <w:highlight w:val="yellow"/>
        </w:rPr>
        <w:t>illustrates the progression of the proposed Standard through</w:t>
      </w:r>
      <w:r w:rsidR="003A6DDA" w:rsidRPr="00F91E32">
        <w:rPr>
          <w:highlight w:val="yellow"/>
        </w:rPr>
        <w:t xml:space="preserve"> these stages, together with the respective roles of the aforementioned parties in </w:t>
      </w:r>
      <w:r w:rsidR="003D547B" w:rsidRPr="00F91E32">
        <w:rPr>
          <w:highlight w:val="yellow"/>
        </w:rPr>
        <w:t>the design, development and appraisal</w:t>
      </w:r>
      <w:r w:rsidR="00D13860" w:rsidRPr="00F91E32">
        <w:rPr>
          <w:highlight w:val="yellow"/>
        </w:rPr>
        <w:t xml:space="preserve"> </w:t>
      </w:r>
      <w:r w:rsidR="00C96CB5" w:rsidRPr="00F91E32">
        <w:rPr>
          <w:highlight w:val="yellow"/>
        </w:rPr>
        <w:t xml:space="preserve">steps </w:t>
      </w:r>
      <w:r w:rsidR="00D13860" w:rsidRPr="00F91E32">
        <w:rPr>
          <w:highlight w:val="yellow"/>
        </w:rPr>
        <w:t xml:space="preserve">necessary to </w:t>
      </w:r>
      <w:r w:rsidR="004B3415" w:rsidRPr="00F91E32">
        <w:rPr>
          <w:highlight w:val="yellow"/>
        </w:rPr>
        <w:t>formally mandate the Standard for use in NHS Wales.</w:t>
      </w:r>
    </w:p>
    <w:p w14:paraId="748AA129" w14:textId="4C452E24" w:rsidR="00D02A72" w:rsidRDefault="00D02A72" w:rsidP="00D02A72">
      <w:pPr>
        <w:pStyle w:val="Heading1"/>
      </w:pPr>
      <w:bookmarkStart w:id="19" w:name="_Toc64640324"/>
      <w:r>
        <w:t>APPRAISAL</w:t>
      </w:r>
      <w:bookmarkEnd w:id="19"/>
    </w:p>
    <w:p w14:paraId="2A686EF2" w14:textId="7847DF86" w:rsidR="00E065D7" w:rsidRDefault="00C568CA" w:rsidP="00E065D7">
      <w:pPr>
        <w:pStyle w:val="Heading2"/>
      </w:pPr>
      <w:bookmarkStart w:id="20" w:name="_Toc64640325"/>
      <w:r>
        <w:t>Role of WISB</w:t>
      </w:r>
      <w:bookmarkEnd w:id="20"/>
    </w:p>
    <w:p w14:paraId="2507BA06" w14:textId="77777777" w:rsidR="00D1362E" w:rsidRDefault="00D1362E" w:rsidP="00D1362E">
      <w:r>
        <w:t xml:space="preserve">To assure the development of new or changed national information standards and their implementation across the NHS in Wales so as to maximise fitness for purpose, efficiency of data capture and information coherence.  To ensure that new or changed national information standards are documented and mandated for use in NHS Wales in a consistent way. </w:t>
      </w:r>
    </w:p>
    <w:p w14:paraId="34783732" w14:textId="77777777" w:rsidR="00D1362E" w:rsidRDefault="00D1362E" w:rsidP="00D1362E">
      <w:r>
        <w:t xml:space="preserve"> </w:t>
      </w:r>
    </w:p>
    <w:p w14:paraId="02EA49CA" w14:textId="77777777" w:rsidR="00D1362E" w:rsidRDefault="00D1362E" w:rsidP="00D1362E">
      <w:r>
        <w:t>The board contributes to an overarching assurance framework which aims to ensure that data can be captured, used, shared, stored and analysed consistently and coherently throughout NHS Wales and its interfaces with its partner organisations in support of all aspects of its business and that information is handled in a confidential and secure manner to appropriate ethical and quality standards.</w:t>
      </w:r>
    </w:p>
    <w:p w14:paraId="7856FFFA" w14:textId="555D0483" w:rsidR="00D1362E" w:rsidRDefault="00D1362E" w:rsidP="00D1362E"/>
    <w:p w14:paraId="6C82F7D2" w14:textId="24995AC7" w:rsidR="002C23F0" w:rsidRPr="00D1362E" w:rsidRDefault="002C23F0" w:rsidP="00D1362E">
      <w:r w:rsidRPr="00200504">
        <w:rPr>
          <w:highlight w:val="yellow"/>
        </w:rPr>
        <w:t xml:space="preserve">In particular, WISB </w:t>
      </w:r>
      <w:r w:rsidR="004B76A5" w:rsidRPr="00200504">
        <w:rPr>
          <w:highlight w:val="yellow"/>
        </w:rPr>
        <w:t xml:space="preserve">is responsible for appraising submissions at the Requirement and Final stages of the process. Responsibility for appraising </w:t>
      </w:r>
      <w:r w:rsidR="000A2721" w:rsidRPr="00200504">
        <w:rPr>
          <w:highlight w:val="yellow"/>
        </w:rPr>
        <w:t xml:space="preserve">submissions at the Development </w:t>
      </w:r>
      <w:r w:rsidR="00B435C1">
        <w:rPr>
          <w:highlight w:val="yellow"/>
        </w:rPr>
        <w:t>Stage</w:t>
      </w:r>
      <w:r w:rsidR="000A2721" w:rsidRPr="00200504">
        <w:rPr>
          <w:highlight w:val="yellow"/>
        </w:rPr>
        <w:t xml:space="preserve"> is devolved to the DSCN </w:t>
      </w:r>
      <w:r w:rsidR="000A2721" w:rsidRPr="00B435C1">
        <w:rPr>
          <w:highlight w:val="yellow"/>
        </w:rPr>
        <w:t>Subgroup.</w:t>
      </w:r>
      <w:r w:rsidR="007F4E95" w:rsidRPr="00B435C1">
        <w:rPr>
          <w:highlight w:val="yellow"/>
        </w:rPr>
        <w:t xml:space="preserve"> In the event that </w:t>
      </w:r>
      <w:r w:rsidR="003923DA" w:rsidRPr="00B435C1">
        <w:rPr>
          <w:highlight w:val="yellow"/>
        </w:rPr>
        <w:t xml:space="preserve">first engagement with the assurance process occurs at Development </w:t>
      </w:r>
      <w:r w:rsidR="0087764B" w:rsidRPr="00B435C1">
        <w:rPr>
          <w:highlight w:val="yellow"/>
        </w:rPr>
        <w:t>S</w:t>
      </w:r>
      <w:r w:rsidR="003923DA" w:rsidRPr="00B435C1">
        <w:rPr>
          <w:highlight w:val="yellow"/>
        </w:rPr>
        <w:t>tage</w:t>
      </w:r>
      <w:r w:rsidR="00AF2C67" w:rsidRPr="00B435C1">
        <w:rPr>
          <w:highlight w:val="yellow"/>
        </w:rPr>
        <w:t xml:space="preserve">, a Requirement Notification </w:t>
      </w:r>
      <w:r w:rsidR="007518EA" w:rsidRPr="00B435C1">
        <w:rPr>
          <w:highlight w:val="yellow"/>
        </w:rPr>
        <w:t>is</w:t>
      </w:r>
      <w:r w:rsidR="00AF2C67" w:rsidRPr="00B435C1">
        <w:rPr>
          <w:highlight w:val="yellow"/>
        </w:rPr>
        <w:t xml:space="preserve"> produced </w:t>
      </w:r>
      <w:r w:rsidR="007B3095" w:rsidRPr="00B435C1">
        <w:rPr>
          <w:highlight w:val="yellow"/>
        </w:rPr>
        <w:t xml:space="preserve">for consideration by WISB, with a Development Proposal being submitted to the </w:t>
      </w:r>
      <w:r w:rsidR="007518EA" w:rsidRPr="00B435C1">
        <w:rPr>
          <w:highlight w:val="yellow"/>
        </w:rPr>
        <w:t>Subgroup.</w:t>
      </w:r>
    </w:p>
    <w:p w14:paraId="0E438DA5" w14:textId="5D54D97F" w:rsidR="00793028" w:rsidRDefault="00A14646" w:rsidP="00793028">
      <w:pPr>
        <w:pStyle w:val="Heading2"/>
      </w:pPr>
      <w:bookmarkStart w:id="21" w:name="_Toc64640326"/>
      <w:r>
        <w:t xml:space="preserve">WISB </w:t>
      </w:r>
      <w:r w:rsidR="00793028" w:rsidRPr="007D342C">
        <w:t>Meetings</w:t>
      </w:r>
      <w:bookmarkEnd w:id="21"/>
    </w:p>
    <w:p w14:paraId="51143952" w14:textId="77777777" w:rsidR="00E85BE1" w:rsidRDefault="00E85BE1" w:rsidP="00E85BE1">
      <w:r>
        <w:t>Sponsors and Developers are warmly invited to attend WISB meetings. They will have the opportunity to provide any additional overview and background material related to their submission before starting the detailed discussion with WISB members. Their engagement is also likely to speed up WISB consideration of their submission.</w:t>
      </w:r>
    </w:p>
    <w:p w14:paraId="0FE7E345" w14:textId="77777777" w:rsidR="00E85BE1" w:rsidRDefault="00E85BE1" w:rsidP="00E85BE1">
      <w:r>
        <w:t xml:space="preserve"> </w:t>
      </w:r>
    </w:p>
    <w:p w14:paraId="50F2DFD1" w14:textId="43771C79" w:rsidR="00246B9C" w:rsidRPr="00246B9C" w:rsidRDefault="00E85BE1" w:rsidP="00E85BE1">
      <w:r>
        <w:t xml:space="preserve">After completion of individual appraisals, WISB members agree the formal decision. This </w:t>
      </w:r>
      <w:r w:rsidR="00CA0B73">
        <w:t>is</w:t>
      </w:r>
      <w:r>
        <w:t xml:space="preserve"> communicated to Sponsors as soon as possible after the meeting</w:t>
      </w:r>
      <w:r w:rsidR="00F22995">
        <w:t xml:space="preserve"> in the form of an official WISB Outcome document</w:t>
      </w:r>
      <w:r>
        <w:t>.</w:t>
      </w:r>
    </w:p>
    <w:p w14:paraId="35CCF2B2" w14:textId="108124BA" w:rsidR="00793028" w:rsidRDefault="00793028" w:rsidP="00793028">
      <w:pPr>
        <w:pStyle w:val="Heading3"/>
      </w:pPr>
      <w:r w:rsidRPr="007D342C">
        <w:t xml:space="preserve">Frequency </w:t>
      </w:r>
    </w:p>
    <w:p w14:paraId="456AB834" w14:textId="3ABE043F" w:rsidR="00246B9C" w:rsidRPr="00246B9C" w:rsidRDefault="005917F9" w:rsidP="00246B9C">
      <w:r>
        <w:t>M</w:t>
      </w:r>
      <w:r w:rsidR="00006BF2" w:rsidRPr="00006BF2">
        <w:t xml:space="preserve">eetings </w:t>
      </w:r>
      <w:r>
        <w:t>are</w:t>
      </w:r>
      <w:r w:rsidR="00006BF2" w:rsidRPr="00006BF2">
        <w:t xml:space="preserve"> held</w:t>
      </w:r>
      <w:r>
        <w:t xml:space="preserve"> on a monthly basis, usually</w:t>
      </w:r>
      <w:r w:rsidR="00006BF2" w:rsidRPr="00006BF2">
        <w:t xml:space="preserve"> on the afternoon of the third Thursday of </w:t>
      </w:r>
      <w:r w:rsidR="009D5187">
        <w:t>each</w:t>
      </w:r>
      <w:r w:rsidR="00006BF2" w:rsidRPr="00006BF2">
        <w:t xml:space="preserve"> month.</w:t>
      </w:r>
    </w:p>
    <w:p w14:paraId="05E3DA09" w14:textId="2A298B6B" w:rsidR="00793028" w:rsidRDefault="00793028" w:rsidP="00793028">
      <w:pPr>
        <w:pStyle w:val="Heading3"/>
      </w:pPr>
      <w:r w:rsidRPr="007D342C">
        <w:lastRenderedPageBreak/>
        <w:t>Quorum</w:t>
      </w:r>
    </w:p>
    <w:p w14:paraId="16D64A43" w14:textId="30018F53" w:rsidR="00246B9C" w:rsidRPr="00246B9C" w:rsidRDefault="002D0666" w:rsidP="00246B9C">
      <w:r>
        <w:t xml:space="preserve">To make quorate, each meeting requires at least 2 attendees representing NHS Wales organisations, in addition to </w:t>
      </w:r>
      <w:r w:rsidR="00193C74">
        <w:t>the Chair</w:t>
      </w:r>
      <w:r>
        <w:t>, and representation from the national Data Standards team.</w:t>
      </w:r>
    </w:p>
    <w:p w14:paraId="491E8E7F" w14:textId="35EB9D45" w:rsidR="00793028" w:rsidRDefault="00793028" w:rsidP="00793028">
      <w:pPr>
        <w:pStyle w:val="Heading3"/>
      </w:pPr>
      <w:r w:rsidRPr="007D342C">
        <w:t xml:space="preserve">Format </w:t>
      </w:r>
    </w:p>
    <w:p w14:paraId="2AFD2AFF" w14:textId="514670DC" w:rsidR="00246B9C" w:rsidRDefault="008550AF" w:rsidP="00246B9C">
      <w:pPr>
        <w:rPr>
          <w:rStyle w:val="Hyperlink"/>
        </w:rPr>
      </w:pPr>
      <w:r w:rsidRPr="0005184D">
        <w:rPr>
          <w:highlight w:val="yellow"/>
        </w:rPr>
        <w:t>Focussed v</w:t>
      </w:r>
      <w:r w:rsidR="00C64D59" w:rsidRPr="0005184D">
        <w:rPr>
          <w:highlight w:val="yellow"/>
        </w:rPr>
        <w:t>irtual meetings, approximately</w:t>
      </w:r>
      <w:r w:rsidR="00DB3696" w:rsidRPr="0005184D">
        <w:rPr>
          <w:highlight w:val="yellow"/>
        </w:rPr>
        <w:t xml:space="preserve"> </w:t>
      </w:r>
      <w:r w:rsidR="00C64D59" w:rsidRPr="0005184D">
        <w:rPr>
          <w:highlight w:val="yellow"/>
        </w:rPr>
        <w:t>2</w:t>
      </w:r>
      <w:r w:rsidR="00DB3696" w:rsidRPr="0005184D">
        <w:rPr>
          <w:highlight w:val="yellow"/>
        </w:rPr>
        <w:t xml:space="preserve"> hours in length. An agenda will be issued along with any meeting papers a week in advance of each meeting. Meeting papers will also be published via</w:t>
      </w:r>
      <w:r w:rsidR="00D656F9" w:rsidRPr="0005184D">
        <w:rPr>
          <w:highlight w:val="yellow"/>
        </w:rPr>
        <w:t xml:space="preserve"> the Teams channel and on</w:t>
      </w:r>
      <w:r w:rsidR="00DB3696" w:rsidRPr="0005184D">
        <w:rPr>
          <w:highlight w:val="yellow"/>
        </w:rPr>
        <w:t xml:space="preserve"> </w:t>
      </w:r>
      <w:r w:rsidR="004C384C" w:rsidRPr="0005184D">
        <w:rPr>
          <w:highlight w:val="yellow"/>
        </w:rPr>
        <w:t>the associated SharePoint site</w:t>
      </w:r>
      <w:r w:rsidR="004C384C" w:rsidRPr="0005184D">
        <w:rPr>
          <w:rStyle w:val="FootnoteReference"/>
          <w:highlight w:val="yellow"/>
        </w:rPr>
        <w:footnoteReference w:id="2"/>
      </w:r>
      <w:r w:rsidR="00C07D5D" w:rsidRPr="0005184D">
        <w:rPr>
          <w:highlight w:val="yellow"/>
        </w:rPr>
        <w:t>.</w:t>
      </w:r>
      <w:r w:rsidR="00C64D59">
        <w:t xml:space="preserve"> </w:t>
      </w:r>
    </w:p>
    <w:p w14:paraId="6951A939" w14:textId="4922B573" w:rsidR="00793028" w:rsidRDefault="007C4ECA" w:rsidP="00793028">
      <w:pPr>
        <w:pStyle w:val="Heading2"/>
      </w:pPr>
      <w:bookmarkStart w:id="22" w:name="_Toc64640327"/>
      <w:r>
        <w:t xml:space="preserve">WISB </w:t>
      </w:r>
      <w:r w:rsidR="00793028" w:rsidRPr="007D342C">
        <w:t>Membership</w:t>
      </w:r>
      <w:bookmarkEnd w:id="22"/>
    </w:p>
    <w:p w14:paraId="0DC2FBCB" w14:textId="7DC00276" w:rsidR="00246B9C" w:rsidRPr="00246B9C" w:rsidRDefault="00914E38" w:rsidP="00246B9C">
      <w:r w:rsidRPr="0005184D">
        <w:rPr>
          <w:highlight w:val="yellow"/>
        </w:rPr>
        <w:t>O</w:t>
      </w:r>
      <w:r w:rsidR="00DB3696" w:rsidRPr="0005184D">
        <w:rPr>
          <w:highlight w:val="yellow"/>
        </w:rPr>
        <w:t>ne member for each stakeholder organisation</w:t>
      </w:r>
      <w:r w:rsidR="000134A3" w:rsidRPr="0005184D">
        <w:rPr>
          <w:highlight w:val="yellow"/>
        </w:rPr>
        <w:t xml:space="preserve">, </w:t>
      </w:r>
      <w:r w:rsidR="008F685B" w:rsidRPr="0005184D">
        <w:rPr>
          <w:highlight w:val="yellow"/>
        </w:rPr>
        <w:t>t</w:t>
      </w:r>
      <w:r w:rsidR="000134A3" w:rsidRPr="0005184D">
        <w:rPr>
          <w:highlight w:val="yellow"/>
        </w:rPr>
        <w:t>ypically</w:t>
      </w:r>
      <w:r w:rsidR="00DB3696" w:rsidRPr="0005184D">
        <w:rPr>
          <w:highlight w:val="yellow"/>
        </w:rPr>
        <w:t xml:space="preserve"> </w:t>
      </w:r>
      <w:r w:rsidR="008F685B" w:rsidRPr="0005184D">
        <w:rPr>
          <w:highlight w:val="yellow"/>
        </w:rPr>
        <w:t>an associate director of informatics or head of information services</w:t>
      </w:r>
      <w:r w:rsidR="00DB3696" w:rsidRPr="0005184D">
        <w:rPr>
          <w:highlight w:val="yellow"/>
        </w:rPr>
        <w:t>.</w:t>
      </w:r>
    </w:p>
    <w:p w14:paraId="3F9A75F2" w14:textId="0C4244C9" w:rsidR="00793028" w:rsidRDefault="00793028" w:rsidP="00793028">
      <w:pPr>
        <w:pStyle w:val="Heading3"/>
      </w:pPr>
      <w:r w:rsidRPr="007D342C">
        <w:t>Chair</w:t>
      </w:r>
    </w:p>
    <w:p w14:paraId="655582AC" w14:textId="22E5DA1D" w:rsidR="00246B9C" w:rsidRPr="00246B9C" w:rsidRDefault="00CD0EF5" w:rsidP="00246B9C">
      <w:r>
        <w:t>Dr</w:t>
      </w:r>
      <w:r w:rsidR="00183DEB">
        <w:t xml:space="preserve"> </w:t>
      </w:r>
      <w:r w:rsidR="00AA1AD5">
        <w:t xml:space="preserve">John Peters, </w:t>
      </w:r>
      <w:r w:rsidR="00183DEB">
        <w:t>Cardiff &amp; Vale University Health Board</w:t>
      </w:r>
      <w:r w:rsidR="00DB3696">
        <w:t>.</w:t>
      </w:r>
    </w:p>
    <w:p w14:paraId="674442A1" w14:textId="77777777" w:rsidR="00C90E17" w:rsidRDefault="00C90E17" w:rsidP="00DB3696"/>
    <w:p w14:paraId="49E5B0B9" w14:textId="32A5AA2C" w:rsidR="00975A4F" w:rsidRPr="00246B9C" w:rsidRDefault="00051AD3" w:rsidP="00DB3696">
      <w:r>
        <w:t>Should the Chair be unable to attend</w:t>
      </w:r>
      <w:r w:rsidR="006A216A">
        <w:t>, a</w:t>
      </w:r>
      <w:r w:rsidR="009F5099">
        <w:t xml:space="preserve"> temporary Chair may be nominated to ensure </w:t>
      </w:r>
      <w:r w:rsidR="00F828D5">
        <w:t>that meetings are able to continue.</w:t>
      </w:r>
    </w:p>
    <w:p w14:paraId="63F4E387" w14:textId="486519BD" w:rsidR="00793028" w:rsidRDefault="00793028" w:rsidP="00793028">
      <w:pPr>
        <w:pStyle w:val="Heading3"/>
      </w:pPr>
      <w:r w:rsidRPr="007D342C">
        <w:t>Secretariat</w:t>
      </w:r>
    </w:p>
    <w:p w14:paraId="69994D8F" w14:textId="37BBC487" w:rsidR="00246B9C" w:rsidRPr="00246B9C" w:rsidRDefault="00D656F9" w:rsidP="00246B9C">
      <w:r>
        <w:t xml:space="preserve">Administrative support </w:t>
      </w:r>
      <w:r w:rsidR="00F828D5">
        <w:t>is</w:t>
      </w:r>
      <w:r>
        <w:t xml:space="preserve"> provided by the NWIS Data Standards team</w:t>
      </w:r>
      <w:r w:rsidR="00DB3696">
        <w:t>.</w:t>
      </w:r>
    </w:p>
    <w:p w14:paraId="2E12B50B" w14:textId="3941685A" w:rsidR="00793028" w:rsidRDefault="00793028" w:rsidP="00793028">
      <w:pPr>
        <w:pStyle w:val="Heading3"/>
      </w:pPr>
      <w:r w:rsidRPr="007D342C">
        <w:t>Other Representatives</w:t>
      </w:r>
    </w:p>
    <w:p w14:paraId="1D4D12C6" w14:textId="64A18E0F" w:rsidR="00246B9C" w:rsidRPr="00246B9C" w:rsidRDefault="00DB3696" w:rsidP="00246B9C">
      <w:r>
        <w:t>Other individuals may be invited to attend a meeting on request in advance.</w:t>
      </w:r>
      <w:r w:rsidR="00594D6A">
        <w:t xml:space="preserve"> </w:t>
      </w:r>
      <w:r w:rsidR="00583BEB">
        <w:t>Individuals s</w:t>
      </w:r>
      <w:r w:rsidR="00594D6A">
        <w:t xml:space="preserve">ubmitting </w:t>
      </w:r>
      <w:r w:rsidR="00583BEB">
        <w:t>documentation for appraisal are encouraged to attend to</w:t>
      </w:r>
      <w:r w:rsidR="00B06840">
        <w:t xml:space="preserve"> introduce their submission and take questions from the Board.</w:t>
      </w:r>
    </w:p>
    <w:p w14:paraId="3C1FA4E7" w14:textId="5397CDEC" w:rsidR="00FB7483" w:rsidRDefault="00FB7483" w:rsidP="00793028">
      <w:pPr>
        <w:pStyle w:val="Heading2"/>
      </w:pPr>
      <w:bookmarkStart w:id="23" w:name="_Toc64640328"/>
      <w:r>
        <w:t>Role of the DSCN Subgroup</w:t>
      </w:r>
      <w:bookmarkEnd w:id="23"/>
    </w:p>
    <w:p w14:paraId="01C3CC14" w14:textId="64C10064" w:rsidR="007C4ECA" w:rsidRDefault="007C4ECA" w:rsidP="007C4ECA">
      <w:r w:rsidRPr="007C4ECA">
        <w:t>The DSCN Sub</w:t>
      </w:r>
      <w:r w:rsidR="00EB2FF5">
        <w:t>g</w:t>
      </w:r>
      <w:r w:rsidRPr="007C4ECA">
        <w:t>roup was established to support the work of WISB in relation to the production of DSCNs</w:t>
      </w:r>
      <w:r w:rsidR="0085091C">
        <w:t xml:space="preserve">. </w:t>
      </w:r>
      <w:r w:rsidR="0085091C" w:rsidRPr="00C020BD">
        <w:rPr>
          <w:highlight w:val="yellow"/>
        </w:rPr>
        <w:t xml:space="preserve">The remit of the Subgroup has since been expanded </w:t>
      </w:r>
      <w:r w:rsidR="00316ABF" w:rsidRPr="00C020BD">
        <w:rPr>
          <w:highlight w:val="yellow"/>
        </w:rPr>
        <w:t xml:space="preserve">to include responsibility for </w:t>
      </w:r>
      <w:r w:rsidR="00143D57" w:rsidRPr="00C020BD">
        <w:rPr>
          <w:highlight w:val="yellow"/>
        </w:rPr>
        <w:t>appraisal of</w:t>
      </w:r>
      <w:r w:rsidR="00246A43" w:rsidRPr="00C020BD">
        <w:rPr>
          <w:highlight w:val="yellow"/>
        </w:rPr>
        <w:t xml:space="preserve"> all</w:t>
      </w:r>
      <w:r w:rsidR="00143D57" w:rsidRPr="00C020BD">
        <w:rPr>
          <w:highlight w:val="yellow"/>
        </w:rPr>
        <w:t xml:space="preserve"> </w:t>
      </w:r>
      <w:r w:rsidR="00246A43" w:rsidRPr="00C020BD">
        <w:rPr>
          <w:highlight w:val="yellow"/>
        </w:rPr>
        <w:t>proposals and notices at the D</w:t>
      </w:r>
      <w:r w:rsidR="00143D57" w:rsidRPr="00C020BD">
        <w:rPr>
          <w:highlight w:val="yellow"/>
        </w:rPr>
        <w:t xml:space="preserve">evelopment </w:t>
      </w:r>
      <w:r w:rsidR="00B435C1">
        <w:rPr>
          <w:highlight w:val="yellow"/>
        </w:rPr>
        <w:t>Stage</w:t>
      </w:r>
      <w:r w:rsidR="007A7FC6" w:rsidRPr="00C020BD">
        <w:rPr>
          <w:highlight w:val="yellow"/>
        </w:rPr>
        <w:t xml:space="preserve">, including </w:t>
      </w:r>
      <w:r w:rsidR="008C2D75">
        <w:rPr>
          <w:highlight w:val="yellow"/>
        </w:rPr>
        <w:t>Developm</w:t>
      </w:r>
      <w:r w:rsidR="000756D8">
        <w:rPr>
          <w:highlight w:val="yellow"/>
        </w:rPr>
        <w:t xml:space="preserve">ent Proposals and </w:t>
      </w:r>
      <w:r w:rsidR="007A7FC6" w:rsidRPr="00C020BD">
        <w:rPr>
          <w:highlight w:val="yellow"/>
        </w:rPr>
        <w:t xml:space="preserve">DSCNs </w:t>
      </w:r>
      <w:r w:rsidR="00AD3F07">
        <w:rPr>
          <w:highlight w:val="yellow"/>
        </w:rPr>
        <w:t>(</w:t>
      </w:r>
      <w:r w:rsidR="007A7FC6" w:rsidRPr="00C020BD">
        <w:rPr>
          <w:highlight w:val="yellow"/>
        </w:rPr>
        <w:t>and AMNs</w:t>
      </w:r>
      <w:r w:rsidR="00AD3F07">
        <w:rPr>
          <w:highlight w:val="yellow"/>
        </w:rPr>
        <w:t xml:space="preserve"> where applicable)</w:t>
      </w:r>
      <w:r w:rsidR="00246A43" w:rsidRPr="00C020BD">
        <w:rPr>
          <w:highlight w:val="yellow"/>
        </w:rPr>
        <w:t>.</w:t>
      </w:r>
    </w:p>
    <w:p w14:paraId="5C249E81" w14:textId="03E1B526" w:rsidR="00EB2FF5" w:rsidRDefault="00EB2FF5" w:rsidP="007C4ECA"/>
    <w:p w14:paraId="04EF3711" w14:textId="64C66D3C" w:rsidR="00EB2FF5" w:rsidRDefault="00EB2FF5" w:rsidP="007C4ECA">
      <w:r w:rsidRPr="00C020BD">
        <w:rPr>
          <w:highlight w:val="yellow"/>
        </w:rPr>
        <w:t xml:space="preserve">The Subgroup reports directly to WISB, and </w:t>
      </w:r>
      <w:r w:rsidR="0025585F" w:rsidRPr="00C020BD">
        <w:rPr>
          <w:highlight w:val="yellow"/>
        </w:rPr>
        <w:t xml:space="preserve">has a duty to </w:t>
      </w:r>
      <w:r w:rsidR="00C17D23" w:rsidRPr="00C020BD">
        <w:rPr>
          <w:highlight w:val="yellow"/>
        </w:rPr>
        <w:t xml:space="preserve">communicate </w:t>
      </w:r>
      <w:r w:rsidR="00076AF3" w:rsidRPr="00C020BD">
        <w:rPr>
          <w:highlight w:val="yellow"/>
        </w:rPr>
        <w:t xml:space="preserve">their recommendations as to the progression of </w:t>
      </w:r>
      <w:r w:rsidR="008575E2" w:rsidRPr="00C020BD">
        <w:rPr>
          <w:highlight w:val="yellow"/>
        </w:rPr>
        <w:t xml:space="preserve">submissions through the Development </w:t>
      </w:r>
      <w:r w:rsidR="00B435C1">
        <w:rPr>
          <w:highlight w:val="yellow"/>
        </w:rPr>
        <w:t>Stage</w:t>
      </w:r>
      <w:r w:rsidR="008575E2" w:rsidRPr="00C020BD">
        <w:rPr>
          <w:highlight w:val="yellow"/>
        </w:rPr>
        <w:t xml:space="preserve"> and on to the Final </w:t>
      </w:r>
      <w:r w:rsidR="00B435C1">
        <w:rPr>
          <w:highlight w:val="yellow"/>
        </w:rPr>
        <w:t>Stage</w:t>
      </w:r>
      <w:r w:rsidR="008575E2" w:rsidRPr="00C020BD">
        <w:rPr>
          <w:highlight w:val="yellow"/>
        </w:rPr>
        <w:t>.</w:t>
      </w:r>
    </w:p>
    <w:p w14:paraId="02FB743F" w14:textId="03A735EF" w:rsidR="006F2AEC" w:rsidRDefault="006F2AEC" w:rsidP="007C4ECA"/>
    <w:p w14:paraId="40CCC946" w14:textId="5CC1562F" w:rsidR="006F2AEC" w:rsidRDefault="006F2AEC" w:rsidP="007C4ECA">
      <w:r>
        <w:lastRenderedPageBreak/>
        <w:t xml:space="preserve">In particular, the role of the </w:t>
      </w:r>
      <w:r w:rsidR="007F2134">
        <w:t>Subgroup is comprised of the following:</w:t>
      </w:r>
    </w:p>
    <w:p w14:paraId="2A5DE616" w14:textId="4455A14B" w:rsidR="00D101CA" w:rsidRPr="00B26995" w:rsidRDefault="0086196C" w:rsidP="00384AAF">
      <w:pPr>
        <w:pStyle w:val="ListParagraph"/>
        <w:numPr>
          <w:ilvl w:val="0"/>
          <w:numId w:val="8"/>
        </w:numPr>
        <w:rPr>
          <w:highlight w:val="yellow"/>
        </w:rPr>
      </w:pPr>
      <w:r>
        <w:rPr>
          <w:highlight w:val="yellow"/>
        </w:rPr>
        <w:t>Delegated responsibility for a</w:t>
      </w:r>
      <w:r w:rsidR="00A155D3" w:rsidRPr="00B26995">
        <w:rPr>
          <w:highlight w:val="yellow"/>
        </w:rPr>
        <w:t>ppraisal of</w:t>
      </w:r>
      <w:r w:rsidR="00AE63E6" w:rsidRPr="00B26995">
        <w:rPr>
          <w:highlight w:val="yellow"/>
        </w:rPr>
        <w:t xml:space="preserve"> the</w:t>
      </w:r>
      <w:r w:rsidR="00A155D3" w:rsidRPr="00B26995">
        <w:rPr>
          <w:highlight w:val="yellow"/>
        </w:rPr>
        <w:t xml:space="preserve"> proposed solution </w:t>
      </w:r>
      <w:r w:rsidR="00AE63E6" w:rsidRPr="00B26995">
        <w:rPr>
          <w:highlight w:val="yellow"/>
        </w:rPr>
        <w:t>or Development Proposal</w:t>
      </w:r>
      <w:r w:rsidR="00B26995" w:rsidRPr="00B26995">
        <w:rPr>
          <w:highlight w:val="yellow"/>
        </w:rPr>
        <w:t>, on behalf of WISB</w:t>
      </w:r>
      <w:r w:rsidR="00D101CA" w:rsidRPr="00B26995">
        <w:rPr>
          <w:highlight w:val="yellow"/>
        </w:rPr>
        <w:t>.</w:t>
      </w:r>
    </w:p>
    <w:p w14:paraId="3E1419BC" w14:textId="21348F89" w:rsidR="007F2134" w:rsidRPr="007F2134" w:rsidRDefault="007F2134" w:rsidP="00384AAF">
      <w:pPr>
        <w:pStyle w:val="ListParagraph"/>
        <w:numPr>
          <w:ilvl w:val="0"/>
          <w:numId w:val="8"/>
        </w:numPr>
      </w:pPr>
      <w:r w:rsidRPr="007F2134">
        <w:t xml:space="preserve">Developing a rigorous, timely process for assessing data/information demands on the Service as required at </w:t>
      </w:r>
      <w:r w:rsidR="00576FE2">
        <w:t>Development</w:t>
      </w:r>
      <w:r w:rsidRPr="007F2134">
        <w:t xml:space="preserve"> </w:t>
      </w:r>
      <w:r w:rsidR="00B435C1">
        <w:t>Stage</w:t>
      </w:r>
      <w:r w:rsidRPr="007F2134">
        <w:t xml:space="preserve">. </w:t>
      </w:r>
    </w:p>
    <w:p w14:paraId="242C25ED" w14:textId="44B64348" w:rsidR="007F2134" w:rsidRPr="007F2134" w:rsidRDefault="007F2134" w:rsidP="00384AAF">
      <w:pPr>
        <w:pStyle w:val="ListParagraph"/>
        <w:numPr>
          <w:ilvl w:val="0"/>
          <w:numId w:val="8"/>
        </w:numPr>
      </w:pPr>
      <w:r w:rsidRPr="007F2134">
        <w:t>Ensuring changes to the Data Dictionary are comprehensively identified and included</w:t>
      </w:r>
      <w:r w:rsidR="00EF7869">
        <w:t xml:space="preserve"> as part of the DSCN</w:t>
      </w:r>
      <w:r w:rsidRPr="007F2134">
        <w:t xml:space="preserve">. </w:t>
      </w:r>
    </w:p>
    <w:p w14:paraId="4CB7CCC3" w14:textId="5B2C8421" w:rsidR="007F2134" w:rsidRPr="007F2134" w:rsidRDefault="007F2134" w:rsidP="00384AAF">
      <w:pPr>
        <w:pStyle w:val="ListParagraph"/>
        <w:numPr>
          <w:ilvl w:val="0"/>
          <w:numId w:val="8"/>
        </w:numPr>
      </w:pPr>
      <w:r w:rsidRPr="007F2134">
        <w:t xml:space="preserve">Recommending improvements to </w:t>
      </w:r>
      <w:r w:rsidR="009070CB">
        <w:t>the</w:t>
      </w:r>
      <w:r w:rsidRPr="007F2134">
        <w:t xml:space="preserve"> format and content</w:t>
      </w:r>
      <w:r w:rsidR="009070CB">
        <w:t xml:space="preserve"> of </w:t>
      </w:r>
      <w:r w:rsidR="00F4396E">
        <w:t xml:space="preserve">DSCNs </w:t>
      </w:r>
      <w:r w:rsidR="00F4396E" w:rsidRPr="00AD3F07">
        <w:rPr>
          <w:highlight w:val="yellow"/>
        </w:rPr>
        <w:t>(and AMNs where applicable)</w:t>
      </w:r>
      <w:r w:rsidRPr="007F2134">
        <w:t xml:space="preserve">. </w:t>
      </w:r>
    </w:p>
    <w:p w14:paraId="4237429C" w14:textId="143EE35A" w:rsidR="007F2134" w:rsidRPr="007F2134" w:rsidRDefault="007F2134" w:rsidP="00384AAF">
      <w:pPr>
        <w:pStyle w:val="ListParagraph"/>
        <w:numPr>
          <w:ilvl w:val="0"/>
          <w:numId w:val="8"/>
        </w:numPr>
      </w:pPr>
      <w:r w:rsidRPr="007F2134">
        <w:t xml:space="preserve">Reviewing the role of the DSCN and considering the need for other </w:t>
      </w:r>
      <w:r w:rsidR="00DD2F00">
        <w:t>notices</w:t>
      </w:r>
      <w:r w:rsidRPr="007F2134">
        <w:t xml:space="preserve">. </w:t>
      </w:r>
    </w:p>
    <w:p w14:paraId="5D03387B" w14:textId="77777777" w:rsidR="007F2134" w:rsidRPr="007F2134" w:rsidRDefault="007F2134" w:rsidP="00384AAF">
      <w:pPr>
        <w:pStyle w:val="ListParagraph"/>
        <w:numPr>
          <w:ilvl w:val="0"/>
          <w:numId w:val="8"/>
        </w:numPr>
      </w:pPr>
      <w:r w:rsidRPr="007F2134">
        <w:t xml:space="preserve">Delegated responsibility for the approval of DDCNs (in full). </w:t>
      </w:r>
    </w:p>
    <w:p w14:paraId="5F9AB068" w14:textId="77777777" w:rsidR="007F2134" w:rsidRPr="007F2134" w:rsidRDefault="007F2134" w:rsidP="00384AAF">
      <w:pPr>
        <w:pStyle w:val="ListParagraph"/>
        <w:numPr>
          <w:ilvl w:val="0"/>
          <w:numId w:val="8"/>
        </w:numPr>
      </w:pPr>
      <w:r w:rsidRPr="007F2134">
        <w:t xml:space="preserve">Reviewing proposed changes to the Data Dictionary's structure and content. </w:t>
      </w:r>
    </w:p>
    <w:p w14:paraId="4C6E6AEF" w14:textId="6C90BF66" w:rsidR="007F2134" w:rsidRPr="007F2134" w:rsidRDefault="007F2134" w:rsidP="00384AAF">
      <w:pPr>
        <w:pStyle w:val="ListParagraph"/>
        <w:numPr>
          <w:ilvl w:val="0"/>
          <w:numId w:val="8"/>
        </w:numPr>
      </w:pPr>
      <w:r w:rsidRPr="007F2134">
        <w:t xml:space="preserve">The </w:t>
      </w:r>
      <w:r w:rsidR="009C5FED">
        <w:t>remit</w:t>
      </w:r>
      <w:r w:rsidRPr="007F2134">
        <w:t xml:space="preserve"> of the DSCN </w:t>
      </w:r>
      <w:r w:rsidR="00017295">
        <w:t>Subg</w:t>
      </w:r>
      <w:r w:rsidRPr="007F2134">
        <w:t xml:space="preserve">roup will include all DSCNs </w:t>
      </w:r>
      <w:r w:rsidR="0010482D" w:rsidRPr="00844195">
        <w:rPr>
          <w:highlight w:val="yellow"/>
        </w:rPr>
        <w:t>(</w:t>
      </w:r>
      <w:r w:rsidR="004836E9" w:rsidRPr="00844195">
        <w:rPr>
          <w:highlight w:val="yellow"/>
        </w:rPr>
        <w:t xml:space="preserve">AMNs </w:t>
      </w:r>
      <w:r w:rsidR="0010482D" w:rsidRPr="00844195">
        <w:rPr>
          <w:highlight w:val="yellow"/>
        </w:rPr>
        <w:t>where applicable)</w:t>
      </w:r>
      <w:r w:rsidR="0010482D">
        <w:t xml:space="preserve"> </w:t>
      </w:r>
      <w:r w:rsidRPr="007F2134">
        <w:t>which result from submissions passing through any part of the Information Standards Assurance Process.</w:t>
      </w:r>
    </w:p>
    <w:p w14:paraId="430934E8" w14:textId="78C735C4" w:rsidR="007F2134" w:rsidRPr="006B43F0" w:rsidRDefault="007F2134" w:rsidP="00384AAF">
      <w:pPr>
        <w:pStyle w:val="ListParagraph"/>
        <w:numPr>
          <w:ilvl w:val="0"/>
          <w:numId w:val="8"/>
        </w:numPr>
        <w:rPr>
          <w:highlight w:val="yellow"/>
        </w:rPr>
      </w:pPr>
      <w:r w:rsidRPr="006B43F0">
        <w:rPr>
          <w:highlight w:val="yellow"/>
        </w:rPr>
        <w:t xml:space="preserve">Once the </w:t>
      </w:r>
      <w:r w:rsidR="00B66B32" w:rsidRPr="006B43F0">
        <w:rPr>
          <w:highlight w:val="yellow"/>
        </w:rPr>
        <w:t>Subg</w:t>
      </w:r>
      <w:r w:rsidRPr="006B43F0">
        <w:rPr>
          <w:highlight w:val="yellow"/>
        </w:rPr>
        <w:t xml:space="preserve">roup has reached a decision on a </w:t>
      </w:r>
      <w:r w:rsidR="00D410FC" w:rsidRPr="006B43F0">
        <w:rPr>
          <w:highlight w:val="yellow"/>
        </w:rPr>
        <w:t>proposal</w:t>
      </w:r>
      <w:r w:rsidR="00576AFC" w:rsidRPr="006B43F0">
        <w:rPr>
          <w:highlight w:val="yellow"/>
        </w:rPr>
        <w:t xml:space="preserve"> or </w:t>
      </w:r>
      <w:r w:rsidR="00D410FC" w:rsidRPr="006B43F0">
        <w:rPr>
          <w:highlight w:val="yellow"/>
        </w:rPr>
        <w:t>notice</w:t>
      </w:r>
      <w:r w:rsidRPr="006B43F0">
        <w:rPr>
          <w:highlight w:val="yellow"/>
        </w:rPr>
        <w:t>, this will be reported to WISB for ratification</w:t>
      </w:r>
      <w:r w:rsidR="00BD4913" w:rsidRPr="006B43F0">
        <w:rPr>
          <w:highlight w:val="yellow"/>
        </w:rPr>
        <w:t xml:space="preserve"> at Final </w:t>
      </w:r>
      <w:r w:rsidR="00B435C1">
        <w:rPr>
          <w:highlight w:val="yellow"/>
        </w:rPr>
        <w:t>Stage</w:t>
      </w:r>
      <w:r w:rsidRPr="006B43F0">
        <w:rPr>
          <w:highlight w:val="yellow"/>
        </w:rPr>
        <w:t xml:space="preserve">. If the </w:t>
      </w:r>
      <w:r w:rsidR="00576AFC" w:rsidRPr="006B43F0">
        <w:rPr>
          <w:highlight w:val="yellow"/>
        </w:rPr>
        <w:t>Subg</w:t>
      </w:r>
      <w:r w:rsidRPr="006B43F0">
        <w:rPr>
          <w:highlight w:val="yellow"/>
        </w:rPr>
        <w:t xml:space="preserve">roup </w:t>
      </w:r>
      <w:r w:rsidR="00B1729D" w:rsidRPr="006B43F0">
        <w:rPr>
          <w:highlight w:val="yellow"/>
        </w:rPr>
        <w:t>is unable to approve a submission</w:t>
      </w:r>
      <w:r w:rsidR="00DC545D" w:rsidRPr="006B43F0">
        <w:rPr>
          <w:highlight w:val="yellow"/>
        </w:rPr>
        <w:t xml:space="preserve">, or </w:t>
      </w:r>
      <w:r w:rsidRPr="006B43F0">
        <w:rPr>
          <w:highlight w:val="yellow"/>
        </w:rPr>
        <w:t xml:space="preserve">has been unable to reach agreement, this will be </w:t>
      </w:r>
      <w:r w:rsidR="00DC545D" w:rsidRPr="006B43F0">
        <w:rPr>
          <w:highlight w:val="yellow"/>
        </w:rPr>
        <w:t>escalated</w:t>
      </w:r>
      <w:r w:rsidRPr="006B43F0">
        <w:rPr>
          <w:highlight w:val="yellow"/>
        </w:rPr>
        <w:t xml:space="preserve"> to WISB</w:t>
      </w:r>
      <w:r w:rsidR="00AE6249" w:rsidRPr="006B43F0">
        <w:rPr>
          <w:highlight w:val="yellow"/>
        </w:rPr>
        <w:t xml:space="preserve"> for a final decision</w:t>
      </w:r>
      <w:r w:rsidRPr="006B43F0">
        <w:rPr>
          <w:highlight w:val="yellow"/>
        </w:rPr>
        <w:t>.</w:t>
      </w:r>
    </w:p>
    <w:p w14:paraId="00144396" w14:textId="77777777" w:rsidR="007F2134" w:rsidRPr="007C4ECA" w:rsidRDefault="007F2134" w:rsidP="007C4ECA"/>
    <w:p w14:paraId="689948EF" w14:textId="65561CF3" w:rsidR="009739C4" w:rsidRDefault="009C5FED" w:rsidP="009739C4">
      <w:pPr>
        <w:pStyle w:val="Heading2"/>
      </w:pPr>
      <w:bookmarkStart w:id="24" w:name="_Toc64640329"/>
      <w:r>
        <w:t>DSCN Subgroup</w:t>
      </w:r>
      <w:r w:rsidR="009739C4">
        <w:t xml:space="preserve"> </w:t>
      </w:r>
      <w:r w:rsidR="009739C4" w:rsidRPr="007D342C">
        <w:t>Meetings</w:t>
      </w:r>
      <w:bookmarkEnd w:id="24"/>
    </w:p>
    <w:p w14:paraId="5B8FE3F8" w14:textId="35AE8152" w:rsidR="009739C4" w:rsidRPr="00483602" w:rsidRDefault="00D936CD" w:rsidP="009739C4">
      <w:pPr>
        <w:rPr>
          <w:highlight w:val="yellow"/>
        </w:rPr>
      </w:pPr>
      <w:r w:rsidRPr="00483602">
        <w:rPr>
          <w:highlight w:val="yellow"/>
        </w:rPr>
        <w:t xml:space="preserve">As </w:t>
      </w:r>
      <w:r w:rsidR="00020ECB" w:rsidRPr="00483602">
        <w:rPr>
          <w:highlight w:val="yellow"/>
        </w:rPr>
        <w:t xml:space="preserve">with submissions to WISB at Requirement and Final </w:t>
      </w:r>
      <w:r w:rsidR="00B435C1">
        <w:rPr>
          <w:highlight w:val="yellow"/>
        </w:rPr>
        <w:t>Stage</w:t>
      </w:r>
      <w:r w:rsidR="00020ECB" w:rsidRPr="00483602">
        <w:rPr>
          <w:highlight w:val="yellow"/>
        </w:rPr>
        <w:t xml:space="preserve">, </w:t>
      </w:r>
      <w:r w:rsidR="009739C4" w:rsidRPr="00483602">
        <w:rPr>
          <w:highlight w:val="yellow"/>
        </w:rPr>
        <w:t>Sponsors and Developers</w:t>
      </w:r>
      <w:r w:rsidR="00313EAC" w:rsidRPr="00483602">
        <w:rPr>
          <w:highlight w:val="yellow"/>
        </w:rPr>
        <w:t>, as well as subject matter experts,</w:t>
      </w:r>
      <w:r w:rsidR="009739C4" w:rsidRPr="00483602">
        <w:rPr>
          <w:highlight w:val="yellow"/>
        </w:rPr>
        <w:t xml:space="preserve"> are </w:t>
      </w:r>
      <w:r w:rsidR="00020ECB" w:rsidRPr="00483602">
        <w:rPr>
          <w:highlight w:val="yellow"/>
        </w:rPr>
        <w:t>encouraged</w:t>
      </w:r>
      <w:r w:rsidR="009739C4" w:rsidRPr="00483602">
        <w:rPr>
          <w:highlight w:val="yellow"/>
        </w:rPr>
        <w:t xml:space="preserve"> to attend </w:t>
      </w:r>
      <w:r w:rsidR="00313EAC" w:rsidRPr="00483602">
        <w:rPr>
          <w:highlight w:val="yellow"/>
        </w:rPr>
        <w:t>DSCN Subgroup</w:t>
      </w:r>
      <w:r w:rsidR="009739C4" w:rsidRPr="00483602">
        <w:rPr>
          <w:highlight w:val="yellow"/>
        </w:rPr>
        <w:t xml:space="preserve"> meetings</w:t>
      </w:r>
      <w:r w:rsidR="00F02021" w:rsidRPr="00483602">
        <w:rPr>
          <w:highlight w:val="yellow"/>
        </w:rPr>
        <w:t xml:space="preserve"> to </w:t>
      </w:r>
      <w:r w:rsidR="006C441A" w:rsidRPr="00483602">
        <w:rPr>
          <w:highlight w:val="yellow"/>
        </w:rPr>
        <w:t>summarise</w:t>
      </w:r>
      <w:r w:rsidR="00F02021" w:rsidRPr="00483602">
        <w:rPr>
          <w:highlight w:val="yellow"/>
        </w:rPr>
        <w:t xml:space="preserve"> the </w:t>
      </w:r>
      <w:r w:rsidR="006C441A" w:rsidRPr="00483602">
        <w:rPr>
          <w:highlight w:val="yellow"/>
        </w:rPr>
        <w:t>requirement, purpose</w:t>
      </w:r>
      <w:r w:rsidR="008F6BB7" w:rsidRPr="00483602">
        <w:rPr>
          <w:highlight w:val="yellow"/>
        </w:rPr>
        <w:t xml:space="preserve"> of the submission and the rationale for the proposed solution</w:t>
      </w:r>
      <w:r w:rsidR="009739C4" w:rsidRPr="00483602">
        <w:rPr>
          <w:highlight w:val="yellow"/>
        </w:rPr>
        <w:t>.</w:t>
      </w:r>
    </w:p>
    <w:p w14:paraId="3A29978E" w14:textId="77777777" w:rsidR="009739C4" w:rsidRPr="00483602" w:rsidRDefault="009739C4" w:rsidP="009739C4">
      <w:pPr>
        <w:rPr>
          <w:highlight w:val="yellow"/>
        </w:rPr>
      </w:pPr>
      <w:r w:rsidRPr="00483602">
        <w:rPr>
          <w:highlight w:val="yellow"/>
        </w:rPr>
        <w:t xml:space="preserve"> </w:t>
      </w:r>
    </w:p>
    <w:p w14:paraId="68A80317" w14:textId="2BA84F2B" w:rsidR="009739C4" w:rsidRPr="00246B9C" w:rsidRDefault="00485377" w:rsidP="009739C4">
      <w:r w:rsidRPr="00483602">
        <w:rPr>
          <w:highlight w:val="yellow"/>
        </w:rPr>
        <w:t>The Subgroup</w:t>
      </w:r>
      <w:r w:rsidR="001440EA" w:rsidRPr="00483602">
        <w:rPr>
          <w:highlight w:val="yellow"/>
        </w:rPr>
        <w:t xml:space="preserve">’s decision as to the progression of the proposal through the </w:t>
      </w:r>
      <w:r w:rsidR="00EA260A" w:rsidRPr="00483602">
        <w:rPr>
          <w:highlight w:val="yellow"/>
        </w:rPr>
        <w:t>D</w:t>
      </w:r>
      <w:r w:rsidR="001440EA" w:rsidRPr="00483602">
        <w:rPr>
          <w:highlight w:val="yellow"/>
        </w:rPr>
        <w:t xml:space="preserve">evelopment </w:t>
      </w:r>
      <w:r w:rsidR="00B435C1">
        <w:rPr>
          <w:highlight w:val="yellow"/>
        </w:rPr>
        <w:t>Stage</w:t>
      </w:r>
      <w:r w:rsidR="001440EA" w:rsidRPr="00483602">
        <w:rPr>
          <w:highlight w:val="yellow"/>
        </w:rPr>
        <w:t xml:space="preserve"> and on to the </w:t>
      </w:r>
      <w:r w:rsidR="00EA260A" w:rsidRPr="00483602">
        <w:rPr>
          <w:highlight w:val="yellow"/>
        </w:rPr>
        <w:t>F</w:t>
      </w:r>
      <w:r w:rsidR="001440EA" w:rsidRPr="00483602">
        <w:rPr>
          <w:highlight w:val="yellow"/>
        </w:rPr>
        <w:t xml:space="preserve">inal </w:t>
      </w:r>
      <w:r w:rsidR="00B435C1">
        <w:rPr>
          <w:highlight w:val="yellow"/>
        </w:rPr>
        <w:t>Stage</w:t>
      </w:r>
      <w:r w:rsidR="00EA260A" w:rsidRPr="00483602">
        <w:rPr>
          <w:highlight w:val="yellow"/>
        </w:rPr>
        <w:t xml:space="preserve"> is communicated to WISB</w:t>
      </w:r>
      <w:r w:rsidR="002232B3">
        <w:rPr>
          <w:highlight w:val="yellow"/>
        </w:rPr>
        <w:t xml:space="preserve"> following each meeting</w:t>
      </w:r>
      <w:r w:rsidR="009739C4" w:rsidRPr="00483602">
        <w:rPr>
          <w:highlight w:val="yellow"/>
        </w:rPr>
        <w:t>.</w:t>
      </w:r>
    </w:p>
    <w:p w14:paraId="108B87C3" w14:textId="77777777" w:rsidR="009739C4" w:rsidRDefault="009739C4" w:rsidP="009739C4">
      <w:pPr>
        <w:pStyle w:val="Heading3"/>
      </w:pPr>
      <w:r w:rsidRPr="007D342C">
        <w:t xml:space="preserve">Frequency </w:t>
      </w:r>
    </w:p>
    <w:p w14:paraId="53E407B9" w14:textId="165ADF47" w:rsidR="009739C4" w:rsidRPr="00246B9C" w:rsidRDefault="009739C4" w:rsidP="009739C4">
      <w:r>
        <w:t>M</w:t>
      </w:r>
      <w:r w:rsidRPr="00006BF2">
        <w:t xml:space="preserve">eetings </w:t>
      </w:r>
      <w:r>
        <w:t>are</w:t>
      </w:r>
      <w:r w:rsidRPr="00006BF2">
        <w:t xml:space="preserve"> held</w:t>
      </w:r>
      <w:r>
        <w:t xml:space="preserve"> on a monthly basis, usually</w:t>
      </w:r>
      <w:r w:rsidRPr="00006BF2">
        <w:t xml:space="preserve"> on the </w:t>
      </w:r>
      <w:r w:rsidR="00943B82">
        <w:t>morning</w:t>
      </w:r>
      <w:r w:rsidRPr="00006BF2">
        <w:t xml:space="preserve"> of the </w:t>
      </w:r>
      <w:r w:rsidR="00943B82">
        <w:t>first</w:t>
      </w:r>
      <w:r w:rsidRPr="00006BF2">
        <w:t xml:space="preserve"> Thursday of </w:t>
      </w:r>
      <w:r>
        <w:t>each</w:t>
      </w:r>
      <w:r w:rsidRPr="00006BF2">
        <w:t xml:space="preserve"> month.</w:t>
      </w:r>
    </w:p>
    <w:p w14:paraId="6E0933C6" w14:textId="77777777" w:rsidR="009739C4" w:rsidRDefault="009739C4" w:rsidP="009739C4">
      <w:pPr>
        <w:pStyle w:val="Heading3"/>
      </w:pPr>
      <w:r w:rsidRPr="007D342C">
        <w:t>Quorum</w:t>
      </w:r>
    </w:p>
    <w:p w14:paraId="72141E86" w14:textId="77777777" w:rsidR="009739C4" w:rsidRPr="00246B9C" w:rsidRDefault="009739C4" w:rsidP="009739C4">
      <w:r>
        <w:t>To make quorate, each meeting requires at least 2 attendees representing NHS Wales organisations, in addition to the Chair, and representation from the national Data Standards team.</w:t>
      </w:r>
    </w:p>
    <w:p w14:paraId="08E3F497" w14:textId="77777777" w:rsidR="009739C4" w:rsidRDefault="009739C4" w:rsidP="009739C4">
      <w:pPr>
        <w:pStyle w:val="Heading3"/>
      </w:pPr>
      <w:r w:rsidRPr="007D342C">
        <w:t xml:space="preserve">Format </w:t>
      </w:r>
    </w:p>
    <w:p w14:paraId="2C2B0CB7" w14:textId="6800CDE1" w:rsidR="009739C4" w:rsidRDefault="00622C07" w:rsidP="009739C4">
      <w:pPr>
        <w:rPr>
          <w:rStyle w:val="Hyperlink"/>
        </w:rPr>
      </w:pPr>
      <w:r>
        <w:t>V</w:t>
      </w:r>
      <w:r w:rsidR="009739C4">
        <w:t xml:space="preserve">irtual meetings, approximately </w:t>
      </w:r>
      <w:r>
        <w:t>3</w:t>
      </w:r>
      <w:r w:rsidR="009739C4">
        <w:t xml:space="preserve"> hours in length. An agenda will be issued along with any meeting papers a week in advance of each meeting. Meeting papers will also be published via the Teams channel and on the associated SharePoint site. </w:t>
      </w:r>
    </w:p>
    <w:p w14:paraId="0A938361" w14:textId="5B5059B2" w:rsidR="009739C4" w:rsidRDefault="00BF5404" w:rsidP="009739C4">
      <w:pPr>
        <w:pStyle w:val="Heading2"/>
      </w:pPr>
      <w:bookmarkStart w:id="25" w:name="_Toc64640330"/>
      <w:r>
        <w:t>DSCN Subgroup</w:t>
      </w:r>
      <w:r w:rsidR="009739C4">
        <w:t xml:space="preserve"> </w:t>
      </w:r>
      <w:r w:rsidR="009739C4" w:rsidRPr="007D342C">
        <w:t>Membership</w:t>
      </w:r>
      <w:bookmarkEnd w:id="25"/>
    </w:p>
    <w:p w14:paraId="5823CADF" w14:textId="40875859" w:rsidR="009739C4" w:rsidRPr="00246B9C" w:rsidRDefault="009739C4" w:rsidP="009739C4">
      <w:r>
        <w:t xml:space="preserve">One member for each stakeholder organisation, typically an information </w:t>
      </w:r>
      <w:r w:rsidR="00BF5404">
        <w:t>manager</w:t>
      </w:r>
      <w:r>
        <w:t>.</w:t>
      </w:r>
    </w:p>
    <w:p w14:paraId="702AB469" w14:textId="77777777" w:rsidR="009739C4" w:rsidRDefault="009739C4" w:rsidP="009739C4">
      <w:pPr>
        <w:pStyle w:val="Heading3"/>
      </w:pPr>
      <w:r w:rsidRPr="007D342C">
        <w:lastRenderedPageBreak/>
        <w:t>Chair</w:t>
      </w:r>
    </w:p>
    <w:p w14:paraId="31581376" w14:textId="2846B9A8" w:rsidR="009739C4" w:rsidRPr="00246B9C" w:rsidRDefault="007262EF" w:rsidP="009739C4">
      <w:r>
        <w:t>TBC</w:t>
      </w:r>
      <w:r w:rsidR="009739C4">
        <w:t>.</w:t>
      </w:r>
    </w:p>
    <w:p w14:paraId="1AEF5E53" w14:textId="77777777" w:rsidR="009739C4" w:rsidRDefault="009739C4" w:rsidP="009739C4"/>
    <w:p w14:paraId="6C02626D" w14:textId="77777777" w:rsidR="009739C4" w:rsidRPr="00246B9C" w:rsidRDefault="009739C4" w:rsidP="009739C4">
      <w:r>
        <w:t>Should the Chair be unable to attend, a temporary Chair may be nominated to ensure that meetings are able to continue.</w:t>
      </w:r>
    </w:p>
    <w:p w14:paraId="3286EC5B" w14:textId="77777777" w:rsidR="009739C4" w:rsidRDefault="009739C4" w:rsidP="009739C4">
      <w:pPr>
        <w:pStyle w:val="Heading3"/>
      </w:pPr>
      <w:r w:rsidRPr="007D342C">
        <w:t>Secretariat</w:t>
      </w:r>
    </w:p>
    <w:p w14:paraId="7D26232A" w14:textId="77777777" w:rsidR="009739C4" w:rsidRPr="00246B9C" w:rsidRDefault="009739C4" w:rsidP="009739C4">
      <w:r>
        <w:t>Administrative support is provided by the NWIS Data Standards team.</w:t>
      </w:r>
    </w:p>
    <w:p w14:paraId="3B2006BB" w14:textId="77777777" w:rsidR="009739C4" w:rsidRDefault="009739C4" w:rsidP="009739C4">
      <w:pPr>
        <w:pStyle w:val="Heading3"/>
      </w:pPr>
      <w:r w:rsidRPr="007D342C">
        <w:t>Other Representatives</w:t>
      </w:r>
    </w:p>
    <w:p w14:paraId="56AF132B" w14:textId="651809C4" w:rsidR="009739C4" w:rsidRDefault="009739C4" w:rsidP="009739C4">
      <w:r>
        <w:t xml:space="preserve">Other individuals may be invited to attend a meeting on request in advance. Individuals submitting documentation for appraisal are encouraged to attend to introduce their submission and take questions from the </w:t>
      </w:r>
      <w:r w:rsidR="00032279">
        <w:t>Subgroup</w:t>
      </w:r>
      <w:r>
        <w:t>.</w:t>
      </w:r>
    </w:p>
    <w:p w14:paraId="7CEB0E8B" w14:textId="77777777" w:rsidR="00B5086E" w:rsidRDefault="00B5086E" w:rsidP="00B5086E">
      <w:pPr>
        <w:pStyle w:val="Heading2"/>
      </w:pPr>
      <w:bookmarkStart w:id="26" w:name="_Toc64640331"/>
      <w:r>
        <w:t>Documentation</w:t>
      </w:r>
      <w:r w:rsidRPr="007D342C">
        <w:t xml:space="preserve"> </w:t>
      </w:r>
      <w:r>
        <w:t>and Papers</w:t>
      </w:r>
      <w:bookmarkEnd w:id="26"/>
    </w:p>
    <w:p w14:paraId="663B8BC1" w14:textId="475196D5" w:rsidR="00B5086E" w:rsidRDefault="00B5086E" w:rsidP="00B5086E">
      <w:r>
        <w:t>Formal Outcome documents to communicate the Board’s decision following submission to WISB</w:t>
      </w:r>
      <w:r w:rsidR="001302C5">
        <w:t xml:space="preserve"> at Requirement and Final </w:t>
      </w:r>
      <w:r w:rsidR="00B435C1">
        <w:t>Stage</w:t>
      </w:r>
      <w:r>
        <w:t xml:space="preserve"> are shared with the Developer and Sponsor</w:t>
      </w:r>
      <w:r w:rsidR="00071746">
        <w:t xml:space="preserve"> via email</w:t>
      </w:r>
      <w:r w:rsidR="0088438B">
        <w:t xml:space="preserve"> following each meeting</w:t>
      </w:r>
      <w:r w:rsidR="001302C5">
        <w:t>.</w:t>
      </w:r>
      <w:r w:rsidR="00E868C9">
        <w:t xml:space="preserve"> Upon ratification by WISB at the next</w:t>
      </w:r>
      <w:r w:rsidR="00941021">
        <w:t xml:space="preserve"> meeting, these are published </w:t>
      </w:r>
      <w:r w:rsidR="00F9753B">
        <w:t>internally to NHS Wales</w:t>
      </w:r>
      <w:r w:rsidR="009C482E">
        <w:rPr>
          <w:rStyle w:val="FootnoteReference"/>
        </w:rPr>
        <w:footnoteReference w:id="3"/>
      </w:r>
      <w:r w:rsidR="00F9753B">
        <w:t xml:space="preserve"> </w:t>
      </w:r>
      <w:r w:rsidR="00941021">
        <w:t>along with the submission documents</w:t>
      </w:r>
      <w:r w:rsidR="00604C65">
        <w:t>.</w:t>
      </w:r>
    </w:p>
    <w:p w14:paraId="076FF37D" w14:textId="6CDCBBCE" w:rsidR="00604C65" w:rsidRDefault="00604C65" w:rsidP="00B5086E"/>
    <w:p w14:paraId="6B1DACEB" w14:textId="33736534" w:rsidR="00604C65" w:rsidRPr="00246B9C" w:rsidRDefault="00604C65" w:rsidP="00B5086E">
      <w:r>
        <w:t xml:space="preserve">In addition, </w:t>
      </w:r>
      <w:r w:rsidR="004D1425">
        <w:t>a log of all submissions made to WISB is</w:t>
      </w:r>
      <w:r w:rsidR="00725086">
        <w:t xml:space="preserve"> documented in chronological order</w:t>
      </w:r>
      <w:r w:rsidR="00B91875">
        <w:t>, and</w:t>
      </w:r>
      <w:r w:rsidR="004D1425">
        <w:t xml:space="preserve"> published</w:t>
      </w:r>
      <w:r w:rsidR="00B91875">
        <w:t xml:space="preserve"> on the </w:t>
      </w:r>
      <w:r w:rsidR="0017388C">
        <w:t>I</w:t>
      </w:r>
      <w:r w:rsidR="00B91875">
        <w:t xml:space="preserve">nformation </w:t>
      </w:r>
      <w:r w:rsidR="0017388C">
        <w:t>S</w:t>
      </w:r>
      <w:r w:rsidR="00B91875">
        <w:t xml:space="preserve">tandards </w:t>
      </w:r>
      <w:r w:rsidR="0017388C">
        <w:t>Assurance website</w:t>
      </w:r>
      <w:r w:rsidR="0017388C">
        <w:rPr>
          <w:rStyle w:val="FootnoteReference"/>
        </w:rPr>
        <w:footnoteReference w:id="4"/>
      </w:r>
      <w:r w:rsidR="0017388C">
        <w:t>.</w:t>
      </w:r>
    </w:p>
    <w:p w14:paraId="380EF192" w14:textId="5E54A9A8" w:rsidR="00793028" w:rsidRPr="00E15569" w:rsidRDefault="00E15569" w:rsidP="00DD3971">
      <w:pPr>
        <w:pStyle w:val="Heading1"/>
      </w:pPr>
      <w:bookmarkStart w:id="27" w:name="_Toc64640332"/>
      <w:r>
        <w:t>KEY RELATIONSHIPS</w:t>
      </w:r>
      <w:bookmarkEnd w:id="27"/>
    </w:p>
    <w:p w14:paraId="62707B8F" w14:textId="0437B492" w:rsidR="00FF6583" w:rsidRDefault="006839C7" w:rsidP="00384AAF">
      <w:pPr>
        <w:pStyle w:val="ListParagraph"/>
        <w:numPr>
          <w:ilvl w:val="0"/>
          <w:numId w:val="5"/>
        </w:numPr>
        <w:rPr>
          <w:highlight w:val="yellow"/>
        </w:rPr>
      </w:pPr>
      <w:r w:rsidRPr="006D36CC">
        <w:rPr>
          <w:highlight w:val="yellow"/>
        </w:rPr>
        <w:t>The</w:t>
      </w:r>
      <w:r w:rsidRPr="006D36CC">
        <w:rPr>
          <w:b/>
          <w:bCs/>
          <w:highlight w:val="yellow"/>
        </w:rPr>
        <w:t xml:space="preserve"> Welsh </w:t>
      </w:r>
      <w:r w:rsidR="00FB042F" w:rsidRPr="006D36CC">
        <w:rPr>
          <w:b/>
          <w:bCs/>
          <w:highlight w:val="yellow"/>
        </w:rPr>
        <w:t>Technical</w:t>
      </w:r>
      <w:r w:rsidRPr="006D36CC">
        <w:rPr>
          <w:b/>
          <w:bCs/>
          <w:highlight w:val="yellow"/>
        </w:rPr>
        <w:t xml:space="preserve"> Standards Board (W</w:t>
      </w:r>
      <w:r w:rsidR="00AA52AA" w:rsidRPr="006D36CC">
        <w:rPr>
          <w:b/>
          <w:bCs/>
          <w:highlight w:val="yellow"/>
        </w:rPr>
        <w:t>T</w:t>
      </w:r>
      <w:r w:rsidRPr="006D36CC">
        <w:rPr>
          <w:b/>
          <w:bCs/>
          <w:highlight w:val="yellow"/>
        </w:rPr>
        <w:t>SB)</w:t>
      </w:r>
      <w:r w:rsidRPr="006D36CC">
        <w:rPr>
          <w:highlight w:val="yellow"/>
        </w:rPr>
        <w:t xml:space="preserve"> </w:t>
      </w:r>
      <w:r w:rsidR="00AA52AA" w:rsidRPr="006D36CC">
        <w:rPr>
          <w:highlight w:val="yellow"/>
        </w:rPr>
        <w:t xml:space="preserve">as the equivalent board </w:t>
      </w:r>
      <w:r w:rsidR="009119D6" w:rsidRPr="006D36CC">
        <w:rPr>
          <w:highlight w:val="yellow"/>
        </w:rPr>
        <w:t xml:space="preserve">which provides assurance over technical and </w:t>
      </w:r>
      <w:r w:rsidR="00EE5832" w:rsidRPr="006D36CC">
        <w:rPr>
          <w:highlight w:val="yellow"/>
        </w:rPr>
        <w:t>interoperability standards.</w:t>
      </w:r>
    </w:p>
    <w:p w14:paraId="6816FCDC" w14:textId="05E165FC" w:rsidR="001841CA" w:rsidRPr="006D36CC" w:rsidRDefault="007F3308" w:rsidP="00384AAF">
      <w:pPr>
        <w:pStyle w:val="ListParagraph"/>
        <w:numPr>
          <w:ilvl w:val="0"/>
          <w:numId w:val="5"/>
        </w:numPr>
        <w:rPr>
          <w:highlight w:val="yellow"/>
        </w:rPr>
      </w:pPr>
      <w:r>
        <w:rPr>
          <w:highlight w:val="yellow"/>
        </w:rPr>
        <w:t xml:space="preserve">The </w:t>
      </w:r>
      <w:r w:rsidRPr="005E3BBF">
        <w:rPr>
          <w:b/>
          <w:bCs/>
          <w:highlight w:val="yellow"/>
        </w:rPr>
        <w:t>Interoperability Standards Working Group</w:t>
      </w:r>
      <w:r>
        <w:rPr>
          <w:highlight w:val="yellow"/>
        </w:rPr>
        <w:t xml:space="preserve"> </w:t>
      </w:r>
      <w:r w:rsidR="009E237B">
        <w:rPr>
          <w:highlight w:val="yellow"/>
        </w:rPr>
        <w:t xml:space="preserve">provides a pivotal link </w:t>
      </w:r>
      <w:r w:rsidR="005E3BBF">
        <w:rPr>
          <w:highlight w:val="yellow"/>
        </w:rPr>
        <w:t xml:space="preserve">between information standards assurance and </w:t>
      </w:r>
      <w:r w:rsidR="00073E55">
        <w:rPr>
          <w:highlight w:val="yellow"/>
        </w:rPr>
        <w:t xml:space="preserve">the associated technical standards development which </w:t>
      </w:r>
      <w:r w:rsidR="00750F39">
        <w:rPr>
          <w:highlight w:val="yellow"/>
        </w:rPr>
        <w:t>allows</w:t>
      </w:r>
      <w:r w:rsidR="005B3798">
        <w:rPr>
          <w:highlight w:val="yellow"/>
        </w:rPr>
        <w:t xml:space="preserve"> interdependent</w:t>
      </w:r>
      <w:r w:rsidR="00750F39">
        <w:rPr>
          <w:highlight w:val="yellow"/>
        </w:rPr>
        <w:t xml:space="preserve"> </w:t>
      </w:r>
      <w:r w:rsidR="000B27A4">
        <w:rPr>
          <w:highlight w:val="yellow"/>
        </w:rPr>
        <w:t>information and technical specifications</w:t>
      </w:r>
      <w:r w:rsidR="00F12C02">
        <w:rPr>
          <w:highlight w:val="yellow"/>
        </w:rPr>
        <w:t xml:space="preserve"> to be developed in parallel</w:t>
      </w:r>
      <w:r w:rsidR="00835434">
        <w:rPr>
          <w:highlight w:val="yellow"/>
        </w:rPr>
        <w:t>.</w:t>
      </w:r>
    </w:p>
    <w:p w14:paraId="246D93B7" w14:textId="5BA881DA" w:rsidR="006839C7" w:rsidRPr="006D36CC" w:rsidRDefault="006839C7" w:rsidP="00384AAF">
      <w:pPr>
        <w:pStyle w:val="ListParagraph"/>
        <w:numPr>
          <w:ilvl w:val="0"/>
          <w:numId w:val="5"/>
        </w:numPr>
        <w:rPr>
          <w:highlight w:val="yellow"/>
        </w:rPr>
      </w:pPr>
      <w:r w:rsidRPr="006D36CC">
        <w:rPr>
          <w:highlight w:val="yellow"/>
        </w:rPr>
        <w:t xml:space="preserve">The all-Wales </w:t>
      </w:r>
      <w:r w:rsidRPr="006D36CC">
        <w:rPr>
          <w:b/>
          <w:bCs/>
          <w:highlight w:val="yellow"/>
        </w:rPr>
        <w:t>Heads of Information (HoI)</w:t>
      </w:r>
      <w:r w:rsidRPr="006D36CC">
        <w:rPr>
          <w:highlight w:val="yellow"/>
        </w:rPr>
        <w:t xml:space="preserve"> group</w:t>
      </w:r>
      <w:r w:rsidR="0027361E" w:rsidRPr="006D36CC">
        <w:rPr>
          <w:highlight w:val="yellow"/>
        </w:rPr>
        <w:t xml:space="preserve">, in its role as </w:t>
      </w:r>
      <w:r w:rsidR="003A2356" w:rsidRPr="006D36CC">
        <w:rPr>
          <w:highlight w:val="yellow"/>
        </w:rPr>
        <w:t>a steering group for the Information Quality Improvement Working Group</w:t>
      </w:r>
      <w:r w:rsidR="004B1B36" w:rsidRPr="006D36CC">
        <w:rPr>
          <w:highlight w:val="yellow"/>
        </w:rPr>
        <w:t xml:space="preserve">, which </w:t>
      </w:r>
      <w:r w:rsidR="00740BA4" w:rsidRPr="006D36CC">
        <w:rPr>
          <w:highlight w:val="yellow"/>
        </w:rPr>
        <w:t>plays a key role in the formal review of existing and recently mandated information standards</w:t>
      </w:r>
      <w:r w:rsidR="00E43CBD" w:rsidRPr="006D36CC">
        <w:rPr>
          <w:highlight w:val="yellow"/>
        </w:rPr>
        <w:t>.</w:t>
      </w:r>
    </w:p>
    <w:p w14:paraId="6A8A71D8" w14:textId="7C05236E" w:rsidR="00E43CBD" w:rsidRPr="006D36CC" w:rsidRDefault="009C2C93" w:rsidP="00384AAF">
      <w:pPr>
        <w:pStyle w:val="ListParagraph"/>
        <w:numPr>
          <w:ilvl w:val="0"/>
          <w:numId w:val="5"/>
        </w:numPr>
        <w:rPr>
          <w:highlight w:val="yellow"/>
        </w:rPr>
      </w:pPr>
      <w:r w:rsidRPr="006D36CC">
        <w:rPr>
          <w:b/>
          <w:bCs/>
          <w:highlight w:val="yellow"/>
        </w:rPr>
        <w:t>Stakeholder working groups</w:t>
      </w:r>
      <w:r w:rsidRPr="006D36CC">
        <w:rPr>
          <w:highlight w:val="yellow"/>
        </w:rPr>
        <w:t xml:space="preserve"> are</w:t>
      </w:r>
      <w:r w:rsidR="00DA638D" w:rsidRPr="006D36CC">
        <w:rPr>
          <w:highlight w:val="yellow"/>
        </w:rPr>
        <w:t xml:space="preserve"> often</w:t>
      </w:r>
      <w:r w:rsidRPr="006D36CC">
        <w:rPr>
          <w:highlight w:val="yellow"/>
        </w:rPr>
        <w:t xml:space="preserve"> </w:t>
      </w:r>
      <w:r w:rsidR="00DA638D" w:rsidRPr="006D36CC">
        <w:rPr>
          <w:highlight w:val="yellow"/>
        </w:rPr>
        <w:t xml:space="preserve">established </w:t>
      </w:r>
      <w:r w:rsidR="00131218" w:rsidRPr="006D36CC">
        <w:rPr>
          <w:highlight w:val="yellow"/>
        </w:rPr>
        <w:t>as a mechanism for engag</w:t>
      </w:r>
      <w:r w:rsidR="001039D8" w:rsidRPr="006D36CC">
        <w:rPr>
          <w:highlight w:val="yellow"/>
        </w:rPr>
        <w:t>ing</w:t>
      </w:r>
      <w:r w:rsidR="00131218" w:rsidRPr="006D36CC">
        <w:rPr>
          <w:highlight w:val="yellow"/>
        </w:rPr>
        <w:t xml:space="preserve"> with</w:t>
      </w:r>
      <w:r w:rsidR="001039D8" w:rsidRPr="006D36CC">
        <w:rPr>
          <w:highlight w:val="yellow"/>
        </w:rPr>
        <w:t xml:space="preserve"> </w:t>
      </w:r>
      <w:r w:rsidR="00FD7E40" w:rsidRPr="006D36CC">
        <w:rPr>
          <w:highlight w:val="yellow"/>
        </w:rPr>
        <w:t>NHS Wales</w:t>
      </w:r>
      <w:r w:rsidR="001039D8" w:rsidRPr="006D36CC">
        <w:rPr>
          <w:highlight w:val="yellow"/>
        </w:rPr>
        <w:t xml:space="preserve"> </w:t>
      </w:r>
      <w:r w:rsidR="00786B9F" w:rsidRPr="006D36CC">
        <w:rPr>
          <w:highlight w:val="yellow"/>
        </w:rPr>
        <w:t xml:space="preserve">to provide specialist service and informatics </w:t>
      </w:r>
      <w:r w:rsidR="00FD7E40" w:rsidRPr="006D36CC">
        <w:rPr>
          <w:highlight w:val="yellow"/>
        </w:rPr>
        <w:t xml:space="preserve">input into the development of </w:t>
      </w:r>
      <w:r w:rsidR="002F5637" w:rsidRPr="006D36CC">
        <w:rPr>
          <w:highlight w:val="yellow"/>
        </w:rPr>
        <w:t>a particular</w:t>
      </w:r>
      <w:r w:rsidR="00FD7E40" w:rsidRPr="006D36CC">
        <w:rPr>
          <w:highlight w:val="yellow"/>
        </w:rPr>
        <w:t xml:space="preserve"> solution and </w:t>
      </w:r>
      <w:r w:rsidR="004E1C3A" w:rsidRPr="006D36CC">
        <w:rPr>
          <w:highlight w:val="yellow"/>
        </w:rPr>
        <w:t>the associated information specification</w:t>
      </w:r>
      <w:r w:rsidR="006320DA" w:rsidRPr="006D36CC">
        <w:rPr>
          <w:highlight w:val="yellow"/>
        </w:rPr>
        <w:t>.</w:t>
      </w:r>
    </w:p>
    <w:p w14:paraId="477DD5FC" w14:textId="73D9930B" w:rsidR="00DF4FDD" w:rsidRPr="00DF4FDD" w:rsidRDefault="00DF4FDD" w:rsidP="00DF4FDD"/>
    <w:p w14:paraId="6A425575" w14:textId="5D5F00F4" w:rsidR="00561577" w:rsidRDefault="00561577" w:rsidP="00667BB7"/>
    <w:p w14:paraId="06E09430" w14:textId="77777777" w:rsidR="00FB5C27" w:rsidRDefault="00FB5C27" w:rsidP="00FB5C27">
      <w:pPr>
        <w:sectPr w:rsidR="00FB5C27" w:rsidSect="004779BB">
          <w:headerReference w:type="default" r:id="rId15"/>
          <w:pgSz w:w="11906" w:h="16838"/>
          <w:pgMar w:top="1134" w:right="1133" w:bottom="1134" w:left="1134" w:header="567" w:footer="0" w:gutter="0"/>
          <w:cols w:space="708"/>
          <w:docGrid w:linePitch="360"/>
        </w:sectPr>
      </w:pPr>
    </w:p>
    <w:p w14:paraId="5096E6DA" w14:textId="6C13798B" w:rsidR="00FB5C27" w:rsidRPr="00032279" w:rsidRDefault="001D6A9E" w:rsidP="006B21D5">
      <w:pPr>
        <w:pStyle w:val="Heading1"/>
        <w:rPr>
          <w:highlight w:val="yellow"/>
        </w:rPr>
      </w:pPr>
      <w:bookmarkStart w:id="28" w:name="_Toc64640333"/>
      <w:r w:rsidRPr="00032279">
        <w:rPr>
          <w:highlight w:val="yellow"/>
        </w:rPr>
        <w:lastRenderedPageBreak/>
        <w:t>APPENDIX</w:t>
      </w:r>
      <w:r w:rsidR="00FB5C27" w:rsidRPr="00032279">
        <w:rPr>
          <w:highlight w:val="yellow"/>
        </w:rPr>
        <w:t xml:space="preserve"> A</w:t>
      </w:r>
      <w:bookmarkEnd w:id="28"/>
    </w:p>
    <w:p w14:paraId="04F72DF0" w14:textId="2B4CBACF" w:rsidR="00FB5C27" w:rsidRPr="00FB5C27" w:rsidRDefault="00FB5C27" w:rsidP="00BA76A6">
      <w:pPr>
        <w:jc w:val="center"/>
      </w:pPr>
      <w:r>
        <w:rPr>
          <w:noProof/>
        </w:rPr>
        <w:drawing>
          <wp:inline distT="0" distB="0" distL="0" distR="0" wp14:anchorId="39A76BB8" wp14:editId="6482D61D">
            <wp:extent cx="8936966" cy="602907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01109" cy="6072349"/>
                    </a:xfrm>
                    <a:prstGeom prst="rect">
                      <a:avLst/>
                    </a:prstGeom>
                  </pic:spPr>
                </pic:pic>
              </a:graphicData>
            </a:graphic>
          </wp:inline>
        </w:drawing>
      </w:r>
    </w:p>
    <w:sectPr w:rsidR="00FB5C27" w:rsidRPr="00FB5C27" w:rsidSect="000A2626">
      <w:headerReference w:type="default" r:id="rId17"/>
      <w:pgSz w:w="16838" w:h="11906" w:orient="landscape"/>
      <w:pgMar w:top="238"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3F5996" w14:textId="77777777" w:rsidR="009C38B4" w:rsidRDefault="009C38B4" w:rsidP="0081146D">
      <w:pPr>
        <w:spacing w:line="240" w:lineRule="auto"/>
      </w:pPr>
      <w:r>
        <w:separator/>
      </w:r>
    </w:p>
  </w:endnote>
  <w:endnote w:type="continuationSeparator" w:id="0">
    <w:p w14:paraId="60CCF1B0" w14:textId="77777777" w:rsidR="009C38B4" w:rsidRDefault="009C38B4"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228F91" w14:textId="212F9E1B" w:rsidR="001A37DF" w:rsidRPr="00887BB6" w:rsidRDefault="001A37DF" w:rsidP="006A24A5">
    <w:pPr>
      <w:pStyle w:val="Footer"/>
      <w:shd w:val="clear" w:color="auto" w:fill="FFFFFF"/>
      <w:tabs>
        <w:tab w:val="clear" w:pos="4513"/>
        <w:tab w:val="clear" w:pos="9026"/>
      </w:tabs>
      <w:ind w:hanging="142"/>
      <w:jc w:val="center"/>
      <w:rPr>
        <w:color w:val="000000"/>
        <w:sz w:val="14"/>
        <w:szCs w:val="14"/>
      </w:rPr>
    </w:pPr>
    <w:r>
      <w:rPr>
        <w:noProof/>
        <w:color w:val="000000"/>
        <w:lang w:eastAsia="en-GB"/>
      </w:rPr>
      <mc:AlternateContent>
        <mc:Choice Requires="wps">
          <w:drawing>
            <wp:anchor distT="0" distB="0" distL="114300" distR="114300" simplePos="0" relativeHeight="251656192" behindDoc="0" locked="0" layoutInCell="1" allowOverlap="1" wp14:anchorId="46228FA2" wp14:editId="4C18DC73">
              <wp:simplePos x="0" y="0"/>
              <wp:positionH relativeFrom="column">
                <wp:posOffset>-672465</wp:posOffset>
              </wp:positionH>
              <wp:positionV relativeFrom="paragraph">
                <wp:posOffset>5714</wp:posOffset>
              </wp:positionV>
              <wp:extent cx="371475" cy="668655"/>
              <wp:effectExtent l="0" t="0" r="9525"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668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9AF522" w14:textId="3163C17F" w:rsidR="001A37DF" w:rsidRPr="00887BB6" w:rsidRDefault="001A37DF" w:rsidP="006A24A5">
                          <w:pPr>
                            <w:spacing w:line="240" w:lineRule="auto"/>
                            <w:rPr>
                              <w:color w:val="000000"/>
                              <w:sz w:val="12"/>
                              <w:szCs w:val="12"/>
                            </w:rPr>
                          </w:pPr>
                          <w:r>
                            <w:rPr>
                              <w:color w:val="000000"/>
                              <w:sz w:val="12"/>
                              <w:szCs w:val="12"/>
                            </w:rPr>
                            <w:t>TEM-TOPR-v5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46228FA2" id="_x0000_t202" coordsize="21600,21600" o:spt="202" path="m,l,21600r21600,l21600,xe">
              <v:stroke joinstyle="miter"/>
              <v:path gradientshapeok="t" o:connecttype="rect"/>
            </v:shapetype>
            <v:shape id="Text Box 1" o:spid="_x0000_s1026" type="#_x0000_t202" style="position:absolute;left:0;text-align:left;margin-left:-52.95pt;margin-top:.45pt;width:29.25pt;height:52.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" stroked="f">
              <v:textbox style="layout-flow:vertical;mso-layout-flow-alt:bottom-to-top">
                <w:txbxContent>
                  <w:p w14:paraId="0F9AF522" w14:textId="3163C17F" w:rsidR="001A37DF" w:rsidRPr="00887BB6" w:rsidRDefault="001A37DF" w:rsidP="006A24A5">
                    <w:pPr>
                      <w:spacing w:line="240" w:lineRule="auto"/>
                      <w:rPr>
                        <w:color w:val="000000"/>
                        <w:sz w:val="12"/>
                        <w:szCs w:val="12"/>
                      </w:rPr>
                    </w:pPr>
                    <w:r>
                      <w:rPr>
                        <w:color w:val="000000"/>
                        <w:sz w:val="12"/>
                        <w:szCs w:val="12"/>
                      </w:rPr>
                      <w:t>TEM-TOPR-v5</w:t>
                    </w:r>
                  </w:p>
                </w:txbxContent>
              </v:textbox>
            </v:shape>
          </w:pict>
        </mc:Fallback>
      </mc:AlternateContent>
    </w:r>
  </w:p>
  <w:tbl>
    <w:tblPr>
      <w:tblStyle w:val="TableGrid2"/>
      <w:tblW w:w="10295" w:type="dxa"/>
      <w:jc w:val="center"/>
      <w:tblLook w:val="04A0" w:firstRow="1" w:lastRow="0" w:firstColumn="1" w:lastColumn="0" w:noHBand="0" w:noVBand="1"/>
    </w:tblPr>
    <w:tblGrid>
      <w:gridCol w:w="10295"/>
    </w:tblGrid>
    <w:tr w:rsidR="001A37DF" w:rsidRPr="005A183F" w14:paraId="376680ED" w14:textId="77777777" w:rsidTr="003E1022">
      <w:trPr>
        <w:trHeight w:val="132"/>
        <w:jc w:val="center"/>
      </w:trPr>
      <w:tc>
        <w:tcPr>
          <w:tcW w:w="10295" w:type="dxa"/>
          <w:tcBorders>
            <w:top w:val="nil"/>
            <w:left w:val="nil"/>
            <w:bottom w:val="nil"/>
            <w:right w:val="nil"/>
          </w:tcBorders>
        </w:tcPr>
        <w:p w14:paraId="7ECAEB60" w14:textId="77777777" w:rsidR="001A37DF" w:rsidRPr="005A183F" w:rsidRDefault="001A37DF" w:rsidP="00875153">
          <w:pPr>
            <w:tabs>
              <w:tab w:val="center" w:pos="4513"/>
              <w:tab w:val="right" w:pos="9026"/>
            </w:tabs>
            <w:spacing w:line="240" w:lineRule="auto"/>
            <w:jc w:val="center"/>
          </w:pPr>
          <w:r w:rsidRPr="005A183F">
            <w:rPr>
              <w:rFonts w:eastAsia="Calibri"/>
              <w:b/>
              <w:noProof/>
              <w:sz w:val="14"/>
              <w:szCs w:val="14"/>
              <w:lang w:eastAsia="en-GB"/>
            </w:rPr>
            <w:t>INTERNAL</w:t>
          </w:r>
        </w:p>
        <w:p w14:paraId="49B4C7EC" w14:textId="77777777" w:rsidR="001A37DF" w:rsidRPr="005A183F" w:rsidRDefault="001A37DF" w:rsidP="00875153">
          <w:pPr>
            <w:tabs>
              <w:tab w:val="center" w:pos="4513"/>
              <w:tab w:val="right" w:pos="9026"/>
            </w:tabs>
            <w:spacing w:line="240" w:lineRule="auto"/>
            <w:jc w:val="center"/>
            <w:rPr>
              <w:rFonts w:eastAsia="Calibri"/>
              <w:b/>
              <w:noProof/>
              <w:sz w:val="14"/>
              <w:szCs w:val="14"/>
              <w:lang w:eastAsia="en-GB"/>
            </w:rPr>
          </w:pPr>
          <w:r w:rsidRPr="005A183F">
            <w:rPr>
              <w:sz w:val="16"/>
              <w:szCs w:val="16"/>
              <w:highlight w:val="lightGray"/>
            </w:rPr>
            <w:t>IF PRINTED THIS BECOMES AN UNCONTROLLED COPY</w:t>
          </w:r>
          <w:r w:rsidRPr="005A183F">
            <w:rPr>
              <w:b/>
              <w:noProof/>
              <w:sz w:val="14"/>
              <w:szCs w:val="14"/>
              <w:lang w:eastAsia="en-GB"/>
            </w:rPr>
            <w:drawing>
              <wp:anchor distT="0" distB="0" distL="114300" distR="114300" simplePos="0" relativeHeight="251658240" behindDoc="0" locked="0" layoutInCell="1" allowOverlap="1" wp14:anchorId="65088136" wp14:editId="1251D700">
                <wp:simplePos x="0" y="0"/>
                <wp:positionH relativeFrom="column">
                  <wp:align>center</wp:align>
                </wp:positionH>
                <wp:positionV relativeFrom="paragraph">
                  <wp:posOffset>135890</wp:posOffset>
                </wp:positionV>
                <wp:extent cx="6235200" cy="4680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1A37DF" w:rsidRPr="005A183F" w14:paraId="73322028" w14:textId="77777777" w:rsidTr="003E1022">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1A37DF" w:rsidRPr="005A183F" w14:paraId="6B9E6B76" w14:textId="77777777" w:rsidTr="003E1022">
            <w:tc>
              <w:tcPr>
                <w:tcW w:w="3359" w:type="dxa"/>
              </w:tcPr>
              <w:p w14:paraId="726CD5EB" w14:textId="4D4110E3" w:rsidR="001A37DF" w:rsidRPr="005A183F" w:rsidRDefault="001A37DF" w:rsidP="00875153">
                <w:pPr>
                  <w:tabs>
                    <w:tab w:val="center" w:pos="4513"/>
                    <w:tab w:val="right" w:pos="9026"/>
                  </w:tabs>
                  <w:spacing w:line="240" w:lineRule="auto"/>
                  <w:rPr>
                    <w:sz w:val="14"/>
                    <w:szCs w:val="14"/>
                  </w:rPr>
                </w:pPr>
                <w:r w:rsidRPr="005A183F">
                  <w:rPr>
                    <w:sz w:val="14"/>
                    <w:szCs w:val="14"/>
                  </w:rPr>
                  <w:fldChar w:fldCharType="begin"/>
                </w:r>
                <w:r w:rsidRPr="005A183F">
                  <w:rPr>
                    <w:sz w:val="14"/>
                    <w:szCs w:val="14"/>
                  </w:rPr>
                  <w:instrText xml:space="preserve"> FILENAME   \* MERGEFORMAT </w:instrText>
                </w:r>
                <w:r w:rsidRPr="005A183F">
                  <w:rPr>
                    <w:sz w:val="14"/>
                    <w:szCs w:val="14"/>
                  </w:rPr>
                  <w:fldChar w:fldCharType="separate"/>
                </w:r>
                <w:r w:rsidR="00B435C1">
                  <w:rPr>
                    <w:noProof/>
                    <w:sz w:val="14"/>
                    <w:szCs w:val="14"/>
                  </w:rPr>
                  <w:t>TOR-Information Standards Assurance-d0-3.docx</w:t>
                </w:r>
                <w:r w:rsidRPr="005A183F">
                  <w:rPr>
                    <w:sz w:val="14"/>
                    <w:szCs w:val="14"/>
                  </w:rPr>
                  <w:fldChar w:fldCharType="end"/>
                </w:r>
              </w:p>
            </w:tc>
            <w:tc>
              <w:tcPr>
                <w:tcW w:w="3360" w:type="dxa"/>
              </w:tcPr>
              <w:p w14:paraId="54577FB2" w14:textId="3D70D417" w:rsidR="001A37DF" w:rsidRPr="005A183F" w:rsidRDefault="001A37DF" w:rsidP="00875153">
                <w:pPr>
                  <w:tabs>
                    <w:tab w:val="center" w:pos="4513"/>
                    <w:tab w:val="right" w:pos="9026"/>
                  </w:tabs>
                  <w:spacing w:line="240" w:lineRule="auto"/>
                  <w:jc w:val="center"/>
                  <w:rPr>
                    <w:sz w:val="14"/>
                    <w:szCs w:val="14"/>
                  </w:rPr>
                </w:pPr>
                <w:r w:rsidRPr="005A183F">
                  <w:rPr>
                    <w:sz w:val="14"/>
                    <w:szCs w:val="14"/>
                  </w:rPr>
                  <w:t xml:space="preserve">Page </w:t>
                </w:r>
                <w:r w:rsidRPr="005A183F">
                  <w:rPr>
                    <w:sz w:val="14"/>
                    <w:szCs w:val="14"/>
                  </w:rPr>
                  <w:fldChar w:fldCharType="begin"/>
                </w:r>
                <w:r w:rsidRPr="005A183F">
                  <w:rPr>
                    <w:sz w:val="14"/>
                    <w:szCs w:val="14"/>
                  </w:rPr>
                  <w:instrText xml:space="preserve"> PAGE   \* MERGEFORMAT </w:instrText>
                </w:r>
                <w:r w:rsidRPr="005A183F">
                  <w:rPr>
                    <w:sz w:val="14"/>
                    <w:szCs w:val="14"/>
                  </w:rPr>
                  <w:fldChar w:fldCharType="separate"/>
                </w:r>
                <w:r>
                  <w:rPr>
                    <w:noProof/>
                    <w:sz w:val="14"/>
                    <w:szCs w:val="14"/>
                  </w:rPr>
                  <w:t>14</w:t>
                </w:r>
                <w:r w:rsidRPr="005A183F">
                  <w:rPr>
                    <w:noProof/>
                    <w:sz w:val="14"/>
                    <w:szCs w:val="14"/>
                  </w:rPr>
                  <w:fldChar w:fldCharType="end"/>
                </w:r>
                <w:r w:rsidRPr="005A183F">
                  <w:rPr>
                    <w:noProof/>
                    <w:sz w:val="14"/>
                    <w:szCs w:val="14"/>
                  </w:rPr>
                  <w:t xml:space="preserve"> of </w:t>
                </w:r>
                <w:r w:rsidRPr="005A183F">
                  <w:rPr>
                    <w:noProof/>
                    <w:sz w:val="14"/>
                    <w:szCs w:val="14"/>
                  </w:rPr>
                  <w:fldChar w:fldCharType="begin"/>
                </w:r>
                <w:r w:rsidRPr="005A183F">
                  <w:rPr>
                    <w:noProof/>
                    <w:sz w:val="14"/>
                    <w:szCs w:val="14"/>
                  </w:rPr>
                  <w:instrText xml:space="preserve"> NUMPAGES   \* MERGEFORMAT </w:instrText>
                </w:r>
                <w:r w:rsidRPr="005A183F">
                  <w:rPr>
                    <w:noProof/>
                    <w:sz w:val="14"/>
                    <w:szCs w:val="14"/>
                  </w:rPr>
                  <w:fldChar w:fldCharType="separate"/>
                </w:r>
                <w:r>
                  <w:rPr>
                    <w:noProof/>
                    <w:sz w:val="14"/>
                    <w:szCs w:val="14"/>
                  </w:rPr>
                  <w:t>14</w:t>
                </w:r>
                <w:r w:rsidRPr="005A183F">
                  <w:rPr>
                    <w:noProof/>
                    <w:sz w:val="14"/>
                    <w:szCs w:val="14"/>
                  </w:rPr>
                  <w:fldChar w:fldCharType="end"/>
                </w:r>
              </w:p>
            </w:tc>
            <w:tc>
              <w:tcPr>
                <w:tcW w:w="3236" w:type="dxa"/>
              </w:tcPr>
              <w:p w14:paraId="3BCABC16" w14:textId="2301D4AB" w:rsidR="001A37DF" w:rsidRPr="005A183F" w:rsidRDefault="001A37DF" w:rsidP="00875153">
                <w:pPr>
                  <w:tabs>
                    <w:tab w:val="center" w:pos="4513"/>
                    <w:tab w:val="right" w:pos="9026"/>
                  </w:tabs>
                  <w:spacing w:line="240" w:lineRule="auto"/>
                  <w:jc w:val="right"/>
                  <w:rPr>
                    <w:sz w:val="14"/>
                    <w:szCs w:val="14"/>
                  </w:rPr>
                </w:pPr>
                <w:r w:rsidRPr="005A183F">
                  <w:rPr>
                    <w:sz w:val="14"/>
                    <w:szCs w:val="14"/>
                  </w:rPr>
                  <w:t xml:space="preserve">Author: </w:t>
                </w:r>
                <w:r>
                  <w:rPr>
                    <w:sz w:val="14"/>
                    <w:szCs w:val="14"/>
                  </w:rPr>
                  <w:t>Gareth Griffiths</w:t>
                </w:r>
              </w:p>
            </w:tc>
          </w:tr>
          <w:tr w:rsidR="001A37DF" w:rsidRPr="005A183F" w14:paraId="147AD81F" w14:textId="77777777" w:rsidTr="003E1022">
            <w:trPr>
              <w:trHeight w:val="80"/>
            </w:trPr>
            <w:tc>
              <w:tcPr>
                <w:tcW w:w="3359" w:type="dxa"/>
              </w:tcPr>
              <w:p w14:paraId="378D750B" w14:textId="77777777" w:rsidR="001A37DF" w:rsidRPr="005A183F" w:rsidRDefault="001A37DF" w:rsidP="00875153">
                <w:pPr>
                  <w:tabs>
                    <w:tab w:val="center" w:pos="4513"/>
                    <w:tab w:val="right" w:pos="9026"/>
                  </w:tabs>
                  <w:spacing w:line="240" w:lineRule="auto"/>
                  <w:jc w:val="center"/>
                  <w:rPr>
                    <w:sz w:val="14"/>
                    <w:szCs w:val="14"/>
                  </w:rPr>
                </w:pPr>
              </w:p>
            </w:tc>
            <w:tc>
              <w:tcPr>
                <w:tcW w:w="3360" w:type="dxa"/>
              </w:tcPr>
              <w:p w14:paraId="48D0057B" w14:textId="77777777" w:rsidR="001A37DF" w:rsidRPr="005A183F" w:rsidRDefault="001A37DF" w:rsidP="00875153">
                <w:pPr>
                  <w:tabs>
                    <w:tab w:val="center" w:pos="4513"/>
                    <w:tab w:val="right" w:pos="9026"/>
                  </w:tabs>
                  <w:spacing w:line="240" w:lineRule="auto"/>
                  <w:jc w:val="center"/>
                  <w:rPr>
                    <w:sz w:val="14"/>
                    <w:szCs w:val="14"/>
                  </w:rPr>
                </w:pPr>
              </w:p>
            </w:tc>
            <w:tc>
              <w:tcPr>
                <w:tcW w:w="3236" w:type="dxa"/>
              </w:tcPr>
              <w:p w14:paraId="6F6F1B65" w14:textId="09E10972" w:rsidR="001A37DF" w:rsidRPr="005A183F" w:rsidRDefault="001A37DF" w:rsidP="00875153">
                <w:pPr>
                  <w:tabs>
                    <w:tab w:val="center" w:pos="4513"/>
                    <w:tab w:val="right" w:pos="9026"/>
                  </w:tabs>
                  <w:spacing w:line="240" w:lineRule="auto"/>
                  <w:jc w:val="right"/>
                  <w:rPr>
                    <w:sz w:val="14"/>
                    <w:szCs w:val="14"/>
                  </w:rPr>
                </w:pPr>
                <w:r w:rsidRPr="005A183F">
                  <w:rPr>
                    <w:sz w:val="14"/>
                    <w:szCs w:val="14"/>
                  </w:rPr>
                  <w:t xml:space="preserve">Approver: </w:t>
                </w:r>
                <w:r w:rsidR="00D52479">
                  <w:rPr>
                    <w:sz w:val="14"/>
                    <w:szCs w:val="14"/>
                  </w:rPr>
                  <w:t>WISB</w:t>
                </w:r>
              </w:p>
            </w:tc>
          </w:tr>
        </w:tbl>
        <w:p w14:paraId="47C1DC6D" w14:textId="77777777" w:rsidR="001A37DF" w:rsidRPr="005A183F" w:rsidRDefault="001A37DF" w:rsidP="00875153">
          <w:pPr>
            <w:tabs>
              <w:tab w:val="center" w:pos="4513"/>
              <w:tab w:val="right" w:pos="9026"/>
            </w:tabs>
            <w:spacing w:line="240" w:lineRule="auto"/>
            <w:jc w:val="center"/>
            <w:rPr>
              <w:sz w:val="14"/>
              <w:szCs w:val="14"/>
            </w:rPr>
          </w:pPr>
        </w:p>
      </w:tc>
    </w:tr>
  </w:tbl>
  <w:p w14:paraId="46228F9A" w14:textId="77777777" w:rsidR="001A37DF" w:rsidRPr="00887BB6" w:rsidRDefault="001A37DF" w:rsidP="006E7197">
    <w:pPr>
      <w:pStyle w:val="Footer"/>
      <w:tabs>
        <w:tab w:val="clear" w:pos="4513"/>
        <w:tab w:val="clear" w:pos="9026"/>
      </w:tabs>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D0DE8E" w14:textId="77777777" w:rsidR="009C38B4" w:rsidRDefault="009C38B4" w:rsidP="0081146D">
      <w:pPr>
        <w:spacing w:line="240" w:lineRule="auto"/>
      </w:pPr>
      <w:r>
        <w:separator/>
      </w:r>
    </w:p>
  </w:footnote>
  <w:footnote w:type="continuationSeparator" w:id="0">
    <w:p w14:paraId="733B8514" w14:textId="77777777" w:rsidR="009C38B4" w:rsidRDefault="009C38B4" w:rsidP="0081146D">
      <w:pPr>
        <w:spacing w:line="240" w:lineRule="auto"/>
      </w:pPr>
      <w:r>
        <w:continuationSeparator/>
      </w:r>
    </w:p>
  </w:footnote>
  <w:footnote w:id="1">
    <w:p w14:paraId="02B06B0F" w14:textId="33E5BE61" w:rsidR="006F359C" w:rsidRDefault="006F359C">
      <w:pPr>
        <w:pStyle w:val="FootnoteText"/>
      </w:pPr>
      <w:r>
        <w:rPr>
          <w:rStyle w:val="FootnoteReference"/>
        </w:rPr>
        <w:footnoteRef/>
      </w:r>
      <w:r>
        <w:t xml:space="preserve"> </w:t>
      </w:r>
      <w:hyperlink r:id="rId1" w:history="1">
        <w:r w:rsidR="00153993" w:rsidRPr="00AF0EC0">
          <w:rPr>
            <w:rStyle w:val="Hyperlink"/>
          </w:rPr>
          <w:t>http://howis.wales.nhs.uk/doclib/WHC(2006)083.pdf</w:t>
        </w:r>
      </w:hyperlink>
      <w:r w:rsidR="00153993">
        <w:t xml:space="preserve"> (NHS Wales </w:t>
      </w:r>
      <w:r w:rsidR="00755ADC">
        <w:t>users only)</w:t>
      </w:r>
    </w:p>
  </w:footnote>
  <w:footnote w:id="2">
    <w:p w14:paraId="0335A373" w14:textId="618DE332" w:rsidR="004C384C" w:rsidRDefault="004C384C">
      <w:pPr>
        <w:pStyle w:val="FootnoteText"/>
      </w:pPr>
      <w:r>
        <w:rPr>
          <w:rStyle w:val="FootnoteReference"/>
        </w:rPr>
        <w:footnoteRef/>
      </w:r>
      <w:r>
        <w:t xml:space="preserve"> </w:t>
      </w:r>
      <w:hyperlink r:id="rId2" w:history="1">
        <w:r w:rsidRPr="00B847E6">
          <w:rPr>
            <w:rStyle w:val="Hyperlink"/>
          </w:rPr>
          <w:t>https://nhswales365.sharepoint.com/sites/wisb-DataStandardsDevelopmentandAssurance/Shared%20Documents/Forms/AllItems.aspx?FolderCTID=0x0120002B9E0AE3C8E9B7479AA372649D685767&amp;id=%2Fsites%2Fwisb%2DDataStandardsDevelopmentandAssurance%2FShared%20Documents%2FData%20Standards%20Development%20and%20Assurance&amp;viewid=e579ba29%2D779a%2D4dba%2D92eb%2D08b592cea97f</w:t>
        </w:r>
      </w:hyperlink>
      <w:r>
        <w:t xml:space="preserve"> </w:t>
      </w:r>
    </w:p>
  </w:footnote>
  <w:footnote w:id="3">
    <w:p w14:paraId="2A6401CB" w14:textId="3795C418" w:rsidR="009C482E" w:rsidRDefault="009C482E">
      <w:pPr>
        <w:pStyle w:val="FootnoteText"/>
      </w:pPr>
      <w:r>
        <w:rPr>
          <w:rStyle w:val="FootnoteReference"/>
        </w:rPr>
        <w:footnoteRef/>
      </w:r>
      <w:r>
        <w:t xml:space="preserve"> </w:t>
      </w:r>
      <w:hyperlink r:id="rId3" w:history="1">
        <w:r w:rsidRPr="00B847E6">
          <w:rPr>
            <w:rStyle w:val="Hyperlink"/>
          </w:rPr>
          <w:t>http://howis.wales.nhs.uk/sites3/home.cfm?orgid=1031</w:t>
        </w:r>
      </w:hyperlink>
      <w:r>
        <w:t xml:space="preserve"> (NHS Wales users only)</w:t>
      </w:r>
    </w:p>
  </w:footnote>
  <w:footnote w:id="4">
    <w:p w14:paraId="6CFE470B" w14:textId="2A458CB7" w:rsidR="0017388C" w:rsidRDefault="0017388C">
      <w:pPr>
        <w:pStyle w:val="FootnoteText"/>
      </w:pPr>
      <w:r>
        <w:rPr>
          <w:rStyle w:val="FootnoteReference"/>
        </w:rPr>
        <w:footnoteRef/>
      </w:r>
      <w:r>
        <w:t xml:space="preserve"> </w:t>
      </w:r>
      <w:hyperlink r:id="rId4" w:history="1">
        <w:r w:rsidR="0060752C" w:rsidRPr="00B847E6">
          <w:rPr>
            <w:rStyle w:val="Hyperlink"/>
          </w:rPr>
          <w:t>http://www.wales.nhs.uk/sites3/home.cfm?orgid=742</w:t>
        </w:r>
      </w:hyperlink>
      <w:r w:rsidR="0060752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09CC32" w14:textId="13CC6AD1" w:rsidR="001A37DF" w:rsidRDefault="001A37DF" w:rsidP="00875153">
    <w:pPr>
      <w:pStyle w:val="Header"/>
      <w:ind w:left="-397"/>
    </w:pPr>
    <w:r w:rsidRPr="008F113D">
      <w:rPr>
        <w:noProof/>
        <w:sz w:val="28"/>
        <w:szCs w:val="28"/>
        <w:lang w:eastAsia="en-GB"/>
      </w:rPr>
      <w:drawing>
        <wp:anchor distT="0" distB="0" distL="114300" distR="114300" simplePos="0" relativeHeight="251657216" behindDoc="0" locked="0" layoutInCell="1" allowOverlap="1" wp14:anchorId="0682E8DB" wp14:editId="2F3031F1">
          <wp:simplePos x="0" y="0"/>
          <wp:positionH relativeFrom="margin">
            <wp:align>center</wp:align>
          </wp:positionH>
          <wp:positionV relativeFrom="paragraph">
            <wp:posOffset>20955</wp:posOffset>
          </wp:positionV>
          <wp:extent cx="6642000" cy="896400"/>
          <wp:effectExtent l="0" t="0" r="6985" b="0"/>
          <wp:wrapSquare wrapText="bothSides"/>
          <wp:docPr id="4" name="Picture 4"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r>
      <w:t>TOR</w:t>
    </w:r>
    <w:r w:rsidR="00D86294">
      <w:t xml:space="preserve"> Information Standards Development and Assurance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BB982A" w14:textId="5DEC70E4" w:rsidR="001A37DF" w:rsidRDefault="001A37DF" w:rsidP="00875153">
    <w:pPr>
      <w:pStyle w:val="Header"/>
      <w:ind w:left="-397"/>
    </w:pPr>
    <w:r>
      <w:t xml:space="preserve">TOR </w:t>
    </w:r>
    <w:r w:rsidR="00766ED8">
      <w:t>Information Standards Development and Assurance</w:t>
    </w:r>
  </w:p>
  <w:p w14:paraId="01C96E2F" w14:textId="77777777" w:rsidR="001A37DF" w:rsidRDefault="001A37DF" w:rsidP="00875153">
    <w:pPr>
      <w:pStyle w:val="Header"/>
      <w:ind w:left="-39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0FA046" w14:textId="77777777" w:rsidR="0097093F" w:rsidRPr="0097093F" w:rsidRDefault="0097093F" w:rsidP="00970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4331E7"/>
    <w:multiLevelType w:val="multilevel"/>
    <w:tmpl w:val="E3A837B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577C8D"/>
    <w:multiLevelType w:val="multilevel"/>
    <w:tmpl w:val="2490E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865A23"/>
    <w:multiLevelType w:val="hybridMultilevel"/>
    <w:tmpl w:val="6818E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6" w15:restartNumberingAfterBreak="0">
    <w:nsid w:val="5F4647F7"/>
    <w:multiLevelType w:val="hybridMultilevel"/>
    <w:tmpl w:val="16588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60C2C86"/>
    <w:multiLevelType w:val="hybridMultilevel"/>
    <w:tmpl w:val="867CD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796186"/>
    <w:multiLevelType w:val="hybridMultilevel"/>
    <w:tmpl w:val="4398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4"/>
  </w:num>
  <w:num w:numId="4">
    <w:abstractNumId w:val="0"/>
  </w:num>
  <w:num w:numId="5">
    <w:abstractNumId w:val="3"/>
  </w:num>
  <w:num w:numId="6">
    <w:abstractNumId w:val="8"/>
  </w:num>
  <w:num w:numId="7">
    <w:abstractNumId w:val="6"/>
  </w:num>
  <w:num w:numId="8">
    <w:abstractNumId w:val="7"/>
  </w:num>
  <w:num w:numId="9">
    <w:abstractNumId w:val="2"/>
  </w:num>
  <w:num w:numId="10">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oNotTrackFormatting/>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CD4"/>
    <w:rsid w:val="000023BF"/>
    <w:rsid w:val="00002561"/>
    <w:rsid w:val="0000273D"/>
    <w:rsid w:val="0000333D"/>
    <w:rsid w:val="00004955"/>
    <w:rsid w:val="00006BF2"/>
    <w:rsid w:val="00007459"/>
    <w:rsid w:val="000127A9"/>
    <w:rsid w:val="000134A3"/>
    <w:rsid w:val="00014D23"/>
    <w:rsid w:val="00017295"/>
    <w:rsid w:val="000178CF"/>
    <w:rsid w:val="00020ECB"/>
    <w:rsid w:val="00024A18"/>
    <w:rsid w:val="00025804"/>
    <w:rsid w:val="00030A64"/>
    <w:rsid w:val="00030AD9"/>
    <w:rsid w:val="00032279"/>
    <w:rsid w:val="00036465"/>
    <w:rsid w:val="0004030E"/>
    <w:rsid w:val="0005184D"/>
    <w:rsid w:val="00051AD3"/>
    <w:rsid w:val="00060B8E"/>
    <w:rsid w:val="00063688"/>
    <w:rsid w:val="00066BA2"/>
    <w:rsid w:val="00071746"/>
    <w:rsid w:val="00073620"/>
    <w:rsid w:val="00073E55"/>
    <w:rsid w:val="00074162"/>
    <w:rsid w:val="000756D8"/>
    <w:rsid w:val="00076AF3"/>
    <w:rsid w:val="00080DD9"/>
    <w:rsid w:val="00084348"/>
    <w:rsid w:val="00084A6B"/>
    <w:rsid w:val="00085A42"/>
    <w:rsid w:val="000A0ECE"/>
    <w:rsid w:val="000A0EDC"/>
    <w:rsid w:val="000A1EA5"/>
    <w:rsid w:val="000A2626"/>
    <w:rsid w:val="000A2721"/>
    <w:rsid w:val="000A5C62"/>
    <w:rsid w:val="000B18DE"/>
    <w:rsid w:val="000B27A4"/>
    <w:rsid w:val="000B308E"/>
    <w:rsid w:val="000B68DC"/>
    <w:rsid w:val="000B7D6F"/>
    <w:rsid w:val="000D1C6E"/>
    <w:rsid w:val="000D6217"/>
    <w:rsid w:val="000D7E08"/>
    <w:rsid w:val="000E2B7E"/>
    <w:rsid w:val="000E5F87"/>
    <w:rsid w:val="00102910"/>
    <w:rsid w:val="00103132"/>
    <w:rsid w:val="001039D8"/>
    <w:rsid w:val="0010482D"/>
    <w:rsid w:val="00110358"/>
    <w:rsid w:val="0011162D"/>
    <w:rsid w:val="00112A33"/>
    <w:rsid w:val="0012227E"/>
    <w:rsid w:val="00125616"/>
    <w:rsid w:val="001302C5"/>
    <w:rsid w:val="00131218"/>
    <w:rsid w:val="001326C2"/>
    <w:rsid w:val="00143D57"/>
    <w:rsid w:val="001440EA"/>
    <w:rsid w:val="001442BA"/>
    <w:rsid w:val="001452AC"/>
    <w:rsid w:val="00153993"/>
    <w:rsid w:val="00154BE4"/>
    <w:rsid w:val="0016739D"/>
    <w:rsid w:val="00172E12"/>
    <w:rsid w:val="00173853"/>
    <w:rsid w:val="0017388C"/>
    <w:rsid w:val="00183DEB"/>
    <w:rsid w:val="00183F74"/>
    <w:rsid w:val="001841CA"/>
    <w:rsid w:val="00184F51"/>
    <w:rsid w:val="0018568E"/>
    <w:rsid w:val="00191240"/>
    <w:rsid w:val="00193C74"/>
    <w:rsid w:val="001A0246"/>
    <w:rsid w:val="001A37DF"/>
    <w:rsid w:val="001A3E5A"/>
    <w:rsid w:val="001B0F9E"/>
    <w:rsid w:val="001B2716"/>
    <w:rsid w:val="001B3B0C"/>
    <w:rsid w:val="001B7CFC"/>
    <w:rsid w:val="001C0DB2"/>
    <w:rsid w:val="001C1D71"/>
    <w:rsid w:val="001C38B5"/>
    <w:rsid w:val="001C4691"/>
    <w:rsid w:val="001C6BD0"/>
    <w:rsid w:val="001D00AE"/>
    <w:rsid w:val="001D2D0C"/>
    <w:rsid w:val="001D52E2"/>
    <w:rsid w:val="001D6A9E"/>
    <w:rsid w:val="001E0B1B"/>
    <w:rsid w:val="001E14E8"/>
    <w:rsid w:val="001E215C"/>
    <w:rsid w:val="001F1769"/>
    <w:rsid w:val="001F6233"/>
    <w:rsid w:val="00200504"/>
    <w:rsid w:val="0020336E"/>
    <w:rsid w:val="00203795"/>
    <w:rsid w:val="00203973"/>
    <w:rsid w:val="0020630A"/>
    <w:rsid w:val="0020660B"/>
    <w:rsid w:val="00215176"/>
    <w:rsid w:val="00215597"/>
    <w:rsid w:val="00222E99"/>
    <w:rsid w:val="002232B3"/>
    <w:rsid w:val="00225D3A"/>
    <w:rsid w:val="00227E62"/>
    <w:rsid w:val="00230233"/>
    <w:rsid w:val="00231E0E"/>
    <w:rsid w:val="002325F9"/>
    <w:rsid w:val="002325FE"/>
    <w:rsid w:val="00235A5D"/>
    <w:rsid w:val="00235FEF"/>
    <w:rsid w:val="00237F92"/>
    <w:rsid w:val="00240DE2"/>
    <w:rsid w:val="00241AB8"/>
    <w:rsid w:val="00242C49"/>
    <w:rsid w:val="0024611B"/>
    <w:rsid w:val="00246A43"/>
    <w:rsid w:val="00246B9C"/>
    <w:rsid w:val="0025585F"/>
    <w:rsid w:val="00265D50"/>
    <w:rsid w:val="0027361E"/>
    <w:rsid w:val="00275355"/>
    <w:rsid w:val="00276B2B"/>
    <w:rsid w:val="00281BD6"/>
    <w:rsid w:val="00283C03"/>
    <w:rsid w:val="002872D5"/>
    <w:rsid w:val="00293CD4"/>
    <w:rsid w:val="00295463"/>
    <w:rsid w:val="0029670A"/>
    <w:rsid w:val="002B2B70"/>
    <w:rsid w:val="002B2F63"/>
    <w:rsid w:val="002B6219"/>
    <w:rsid w:val="002C23F0"/>
    <w:rsid w:val="002C3120"/>
    <w:rsid w:val="002C4C7E"/>
    <w:rsid w:val="002D0666"/>
    <w:rsid w:val="002D0902"/>
    <w:rsid w:val="002D1CF6"/>
    <w:rsid w:val="002D4096"/>
    <w:rsid w:val="002D647D"/>
    <w:rsid w:val="002D67EB"/>
    <w:rsid w:val="002F00C1"/>
    <w:rsid w:val="002F2746"/>
    <w:rsid w:val="002F474D"/>
    <w:rsid w:val="002F5637"/>
    <w:rsid w:val="002F5D83"/>
    <w:rsid w:val="002F6158"/>
    <w:rsid w:val="00300B22"/>
    <w:rsid w:val="00302A61"/>
    <w:rsid w:val="003100E9"/>
    <w:rsid w:val="00313EAC"/>
    <w:rsid w:val="00316ABF"/>
    <w:rsid w:val="00317EA0"/>
    <w:rsid w:val="003200E3"/>
    <w:rsid w:val="003222B1"/>
    <w:rsid w:val="00324D2D"/>
    <w:rsid w:val="00331819"/>
    <w:rsid w:val="003425C4"/>
    <w:rsid w:val="00342738"/>
    <w:rsid w:val="00347E3D"/>
    <w:rsid w:val="00356914"/>
    <w:rsid w:val="0036215D"/>
    <w:rsid w:val="00364DBA"/>
    <w:rsid w:val="003650BA"/>
    <w:rsid w:val="00365462"/>
    <w:rsid w:val="00366477"/>
    <w:rsid w:val="00370EA2"/>
    <w:rsid w:val="00373FCC"/>
    <w:rsid w:val="003763E6"/>
    <w:rsid w:val="00376B84"/>
    <w:rsid w:val="00384AAF"/>
    <w:rsid w:val="00390934"/>
    <w:rsid w:val="00391DC3"/>
    <w:rsid w:val="003923DA"/>
    <w:rsid w:val="003957A2"/>
    <w:rsid w:val="003960E3"/>
    <w:rsid w:val="003A14A0"/>
    <w:rsid w:val="003A2356"/>
    <w:rsid w:val="003A6DDA"/>
    <w:rsid w:val="003C3DD4"/>
    <w:rsid w:val="003C76BE"/>
    <w:rsid w:val="003D53E9"/>
    <w:rsid w:val="003D547B"/>
    <w:rsid w:val="003E1022"/>
    <w:rsid w:val="003E2991"/>
    <w:rsid w:val="003E3731"/>
    <w:rsid w:val="003E413D"/>
    <w:rsid w:val="003E7A08"/>
    <w:rsid w:val="003F3F0B"/>
    <w:rsid w:val="00401B26"/>
    <w:rsid w:val="00405A61"/>
    <w:rsid w:val="0040745D"/>
    <w:rsid w:val="004279B1"/>
    <w:rsid w:val="004335CD"/>
    <w:rsid w:val="0044252A"/>
    <w:rsid w:val="00444D40"/>
    <w:rsid w:val="00452183"/>
    <w:rsid w:val="00457C61"/>
    <w:rsid w:val="00463C02"/>
    <w:rsid w:val="00466DDF"/>
    <w:rsid w:val="004706F0"/>
    <w:rsid w:val="0047109E"/>
    <w:rsid w:val="00474B22"/>
    <w:rsid w:val="004779BB"/>
    <w:rsid w:val="00483602"/>
    <w:rsid w:val="004836E9"/>
    <w:rsid w:val="00485377"/>
    <w:rsid w:val="00491F60"/>
    <w:rsid w:val="0049291E"/>
    <w:rsid w:val="004A5E17"/>
    <w:rsid w:val="004B1B36"/>
    <w:rsid w:val="004B3220"/>
    <w:rsid w:val="004B3415"/>
    <w:rsid w:val="004B4AAE"/>
    <w:rsid w:val="004B5C19"/>
    <w:rsid w:val="004B5DE9"/>
    <w:rsid w:val="004B76A5"/>
    <w:rsid w:val="004C336C"/>
    <w:rsid w:val="004C384C"/>
    <w:rsid w:val="004C430E"/>
    <w:rsid w:val="004D1425"/>
    <w:rsid w:val="004D1BAE"/>
    <w:rsid w:val="004D3BBA"/>
    <w:rsid w:val="004D6067"/>
    <w:rsid w:val="004D7102"/>
    <w:rsid w:val="004E145D"/>
    <w:rsid w:val="004E1C3A"/>
    <w:rsid w:val="004E44F0"/>
    <w:rsid w:val="004E47DF"/>
    <w:rsid w:val="004E7505"/>
    <w:rsid w:val="005000E0"/>
    <w:rsid w:val="00503CF5"/>
    <w:rsid w:val="005052A4"/>
    <w:rsid w:val="005112EF"/>
    <w:rsid w:val="0051464A"/>
    <w:rsid w:val="00514E5E"/>
    <w:rsid w:val="00517B68"/>
    <w:rsid w:val="005227EC"/>
    <w:rsid w:val="00526A6B"/>
    <w:rsid w:val="00527D83"/>
    <w:rsid w:val="00532C27"/>
    <w:rsid w:val="005346F4"/>
    <w:rsid w:val="0054105C"/>
    <w:rsid w:val="0054550F"/>
    <w:rsid w:val="0054604C"/>
    <w:rsid w:val="00552634"/>
    <w:rsid w:val="00552B54"/>
    <w:rsid w:val="00555C46"/>
    <w:rsid w:val="005565F6"/>
    <w:rsid w:val="00561577"/>
    <w:rsid w:val="0056344D"/>
    <w:rsid w:val="0057044D"/>
    <w:rsid w:val="00576AFC"/>
    <w:rsid w:val="00576D34"/>
    <w:rsid w:val="00576FE2"/>
    <w:rsid w:val="00577AE9"/>
    <w:rsid w:val="00580C0E"/>
    <w:rsid w:val="00582C70"/>
    <w:rsid w:val="00583BEB"/>
    <w:rsid w:val="00586D66"/>
    <w:rsid w:val="00587195"/>
    <w:rsid w:val="005917F9"/>
    <w:rsid w:val="005934D3"/>
    <w:rsid w:val="00594750"/>
    <w:rsid w:val="00594D6A"/>
    <w:rsid w:val="005B3798"/>
    <w:rsid w:val="005B4844"/>
    <w:rsid w:val="005C0ADD"/>
    <w:rsid w:val="005C1A4B"/>
    <w:rsid w:val="005C252F"/>
    <w:rsid w:val="005C4B30"/>
    <w:rsid w:val="005C7163"/>
    <w:rsid w:val="005E3BBF"/>
    <w:rsid w:val="005F3CBD"/>
    <w:rsid w:val="005F7982"/>
    <w:rsid w:val="00604C65"/>
    <w:rsid w:val="0060752C"/>
    <w:rsid w:val="0061270E"/>
    <w:rsid w:val="00613BE4"/>
    <w:rsid w:val="00613D7C"/>
    <w:rsid w:val="00622C07"/>
    <w:rsid w:val="00627FB9"/>
    <w:rsid w:val="006320DA"/>
    <w:rsid w:val="00637FB4"/>
    <w:rsid w:val="00640FED"/>
    <w:rsid w:val="00641D1A"/>
    <w:rsid w:val="0064309B"/>
    <w:rsid w:val="00667BB7"/>
    <w:rsid w:val="00682AF4"/>
    <w:rsid w:val="00682E31"/>
    <w:rsid w:val="006839C7"/>
    <w:rsid w:val="00684AB7"/>
    <w:rsid w:val="00692541"/>
    <w:rsid w:val="00694580"/>
    <w:rsid w:val="0069713C"/>
    <w:rsid w:val="006A099E"/>
    <w:rsid w:val="006A216A"/>
    <w:rsid w:val="006A24A5"/>
    <w:rsid w:val="006A4493"/>
    <w:rsid w:val="006B21D5"/>
    <w:rsid w:val="006B40B4"/>
    <w:rsid w:val="006B43F0"/>
    <w:rsid w:val="006B6F94"/>
    <w:rsid w:val="006B715B"/>
    <w:rsid w:val="006B7318"/>
    <w:rsid w:val="006C1456"/>
    <w:rsid w:val="006C1C3E"/>
    <w:rsid w:val="006C1F73"/>
    <w:rsid w:val="006C3DFB"/>
    <w:rsid w:val="006C441A"/>
    <w:rsid w:val="006C46F9"/>
    <w:rsid w:val="006C52CE"/>
    <w:rsid w:val="006D36CC"/>
    <w:rsid w:val="006D3D4B"/>
    <w:rsid w:val="006D4A51"/>
    <w:rsid w:val="006D51FC"/>
    <w:rsid w:val="006D5569"/>
    <w:rsid w:val="006D60B3"/>
    <w:rsid w:val="006D7B50"/>
    <w:rsid w:val="006E2F0B"/>
    <w:rsid w:val="006E7197"/>
    <w:rsid w:val="006F09D8"/>
    <w:rsid w:val="006F2AEC"/>
    <w:rsid w:val="006F359C"/>
    <w:rsid w:val="006F3ADA"/>
    <w:rsid w:val="006F700B"/>
    <w:rsid w:val="007027FF"/>
    <w:rsid w:val="007071EF"/>
    <w:rsid w:val="00707C60"/>
    <w:rsid w:val="00720754"/>
    <w:rsid w:val="00720BE8"/>
    <w:rsid w:val="00725086"/>
    <w:rsid w:val="007262EF"/>
    <w:rsid w:val="00730115"/>
    <w:rsid w:val="007342FA"/>
    <w:rsid w:val="007358A3"/>
    <w:rsid w:val="00740BA4"/>
    <w:rsid w:val="0074228C"/>
    <w:rsid w:val="0074776D"/>
    <w:rsid w:val="00747DA5"/>
    <w:rsid w:val="00750F39"/>
    <w:rsid w:val="007518EA"/>
    <w:rsid w:val="007523A1"/>
    <w:rsid w:val="007539B9"/>
    <w:rsid w:val="00754FF3"/>
    <w:rsid w:val="00755ADC"/>
    <w:rsid w:val="007652F5"/>
    <w:rsid w:val="00766379"/>
    <w:rsid w:val="00766ED8"/>
    <w:rsid w:val="007753A8"/>
    <w:rsid w:val="00777260"/>
    <w:rsid w:val="007777C9"/>
    <w:rsid w:val="00780C74"/>
    <w:rsid w:val="0078258C"/>
    <w:rsid w:val="007837A6"/>
    <w:rsid w:val="00786B9F"/>
    <w:rsid w:val="00793028"/>
    <w:rsid w:val="00795CFA"/>
    <w:rsid w:val="007A427A"/>
    <w:rsid w:val="007A4C94"/>
    <w:rsid w:val="007A4E36"/>
    <w:rsid w:val="007A7757"/>
    <w:rsid w:val="007A7C0F"/>
    <w:rsid w:val="007A7FC6"/>
    <w:rsid w:val="007B3095"/>
    <w:rsid w:val="007B4044"/>
    <w:rsid w:val="007B6727"/>
    <w:rsid w:val="007B79E3"/>
    <w:rsid w:val="007C0DFC"/>
    <w:rsid w:val="007C0ECE"/>
    <w:rsid w:val="007C4ECA"/>
    <w:rsid w:val="007C7E97"/>
    <w:rsid w:val="007D342C"/>
    <w:rsid w:val="007D57F2"/>
    <w:rsid w:val="007D6FAE"/>
    <w:rsid w:val="007E07BB"/>
    <w:rsid w:val="007F071D"/>
    <w:rsid w:val="007F2134"/>
    <w:rsid w:val="007F3308"/>
    <w:rsid w:val="007F4E95"/>
    <w:rsid w:val="007F4F5F"/>
    <w:rsid w:val="007F520F"/>
    <w:rsid w:val="008019F3"/>
    <w:rsid w:val="0080266E"/>
    <w:rsid w:val="00802CB7"/>
    <w:rsid w:val="0081064C"/>
    <w:rsid w:val="0081146D"/>
    <w:rsid w:val="00816BE3"/>
    <w:rsid w:val="008247F5"/>
    <w:rsid w:val="0082614A"/>
    <w:rsid w:val="00830174"/>
    <w:rsid w:val="00831265"/>
    <w:rsid w:val="00832489"/>
    <w:rsid w:val="00835434"/>
    <w:rsid w:val="0083584A"/>
    <w:rsid w:val="0083652D"/>
    <w:rsid w:val="00836CAE"/>
    <w:rsid w:val="00841606"/>
    <w:rsid w:val="0084293D"/>
    <w:rsid w:val="00843297"/>
    <w:rsid w:val="00843D48"/>
    <w:rsid w:val="00844195"/>
    <w:rsid w:val="0084481A"/>
    <w:rsid w:val="00844BC9"/>
    <w:rsid w:val="0084571A"/>
    <w:rsid w:val="0085091C"/>
    <w:rsid w:val="00853B0C"/>
    <w:rsid w:val="008550AF"/>
    <w:rsid w:val="0085513B"/>
    <w:rsid w:val="008575E2"/>
    <w:rsid w:val="0086196C"/>
    <w:rsid w:val="00871262"/>
    <w:rsid w:val="00875153"/>
    <w:rsid w:val="00875BDC"/>
    <w:rsid w:val="0087764B"/>
    <w:rsid w:val="00880231"/>
    <w:rsid w:val="0088106E"/>
    <w:rsid w:val="00883C01"/>
    <w:rsid w:val="0088438B"/>
    <w:rsid w:val="00887BB6"/>
    <w:rsid w:val="00896E44"/>
    <w:rsid w:val="008A05FB"/>
    <w:rsid w:val="008B0A25"/>
    <w:rsid w:val="008B465F"/>
    <w:rsid w:val="008B4F5D"/>
    <w:rsid w:val="008B5778"/>
    <w:rsid w:val="008B7FAF"/>
    <w:rsid w:val="008C126B"/>
    <w:rsid w:val="008C278C"/>
    <w:rsid w:val="008C2D75"/>
    <w:rsid w:val="008C30C7"/>
    <w:rsid w:val="008D568B"/>
    <w:rsid w:val="008D738A"/>
    <w:rsid w:val="008E0F76"/>
    <w:rsid w:val="008E2252"/>
    <w:rsid w:val="008E506D"/>
    <w:rsid w:val="008F1B17"/>
    <w:rsid w:val="008F3AD7"/>
    <w:rsid w:val="008F4AEE"/>
    <w:rsid w:val="008F685B"/>
    <w:rsid w:val="008F6BB7"/>
    <w:rsid w:val="009070CB"/>
    <w:rsid w:val="009119D6"/>
    <w:rsid w:val="00914E38"/>
    <w:rsid w:val="0092544F"/>
    <w:rsid w:val="00926AFD"/>
    <w:rsid w:val="00935355"/>
    <w:rsid w:val="00940B04"/>
    <w:rsid w:val="00941021"/>
    <w:rsid w:val="00942329"/>
    <w:rsid w:val="00942B01"/>
    <w:rsid w:val="00943500"/>
    <w:rsid w:val="00943B82"/>
    <w:rsid w:val="00954E9E"/>
    <w:rsid w:val="009601F9"/>
    <w:rsid w:val="0097093F"/>
    <w:rsid w:val="009739C4"/>
    <w:rsid w:val="00974451"/>
    <w:rsid w:val="00975A4F"/>
    <w:rsid w:val="00975E8D"/>
    <w:rsid w:val="00976D47"/>
    <w:rsid w:val="00977DF8"/>
    <w:rsid w:val="009843C6"/>
    <w:rsid w:val="009861C5"/>
    <w:rsid w:val="009A70EF"/>
    <w:rsid w:val="009B222B"/>
    <w:rsid w:val="009B2791"/>
    <w:rsid w:val="009B469B"/>
    <w:rsid w:val="009B729B"/>
    <w:rsid w:val="009B7CF9"/>
    <w:rsid w:val="009C083E"/>
    <w:rsid w:val="009C2C93"/>
    <w:rsid w:val="009C38B4"/>
    <w:rsid w:val="009C3A27"/>
    <w:rsid w:val="009C482E"/>
    <w:rsid w:val="009C5FED"/>
    <w:rsid w:val="009D5187"/>
    <w:rsid w:val="009E237B"/>
    <w:rsid w:val="009E2F67"/>
    <w:rsid w:val="009E3999"/>
    <w:rsid w:val="009E69F2"/>
    <w:rsid w:val="009F06C7"/>
    <w:rsid w:val="009F25EB"/>
    <w:rsid w:val="009F3971"/>
    <w:rsid w:val="009F5099"/>
    <w:rsid w:val="009F56FB"/>
    <w:rsid w:val="009F63AC"/>
    <w:rsid w:val="00A032D5"/>
    <w:rsid w:val="00A05C42"/>
    <w:rsid w:val="00A13964"/>
    <w:rsid w:val="00A14646"/>
    <w:rsid w:val="00A155D3"/>
    <w:rsid w:val="00A1747F"/>
    <w:rsid w:val="00A2043B"/>
    <w:rsid w:val="00A246AC"/>
    <w:rsid w:val="00A25938"/>
    <w:rsid w:val="00A32984"/>
    <w:rsid w:val="00A443FE"/>
    <w:rsid w:val="00A46D8C"/>
    <w:rsid w:val="00A52130"/>
    <w:rsid w:val="00A52375"/>
    <w:rsid w:val="00A5555B"/>
    <w:rsid w:val="00A57290"/>
    <w:rsid w:val="00A618AF"/>
    <w:rsid w:val="00A67C76"/>
    <w:rsid w:val="00A746F9"/>
    <w:rsid w:val="00A761A5"/>
    <w:rsid w:val="00A83584"/>
    <w:rsid w:val="00A83C90"/>
    <w:rsid w:val="00A85361"/>
    <w:rsid w:val="00A876E9"/>
    <w:rsid w:val="00A90203"/>
    <w:rsid w:val="00A9350A"/>
    <w:rsid w:val="00A95F2A"/>
    <w:rsid w:val="00A96809"/>
    <w:rsid w:val="00A97DD6"/>
    <w:rsid w:val="00AA1103"/>
    <w:rsid w:val="00AA1AD5"/>
    <w:rsid w:val="00AA52AA"/>
    <w:rsid w:val="00AB0721"/>
    <w:rsid w:val="00AB67BA"/>
    <w:rsid w:val="00AB7A42"/>
    <w:rsid w:val="00AC1BF2"/>
    <w:rsid w:val="00AC26F5"/>
    <w:rsid w:val="00AC694D"/>
    <w:rsid w:val="00AD3F07"/>
    <w:rsid w:val="00AD4A8D"/>
    <w:rsid w:val="00AE4FAB"/>
    <w:rsid w:val="00AE51C3"/>
    <w:rsid w:val="00AE6249"/>
    <w:rsid w:val="00AE63E6"/>
    <w:rsid w:val="00AF1CC2"/>
    <w:rsid w:val="00AF1FDC"/>
    <w:rsid w:val="00AF2C67"/>
    <w:rsid w:val="00B058A1"/>
    <w:rsid w:val="00B05C3E"/>
    <w:rsid w:val="00B06840"/>
    <w:rsid w:val="00B12D8C"/>
    <w:rsid w:val="00B1729D"/>
    <w:rsid w:val="00B222A3"/>
    <w:rsid w:val="00B238D8"/>
    <w:rsid w:val="00B261D2"/>
    <w:rsid w:val="00B26995"/>
    <w:rsid w:val="00B33864"/>
    <w:rsid w:val="00B373AF"/>
    <w:rsid w:val="00B435C1"/>
    <w:rsid w:val="00B43E54"/>
    <w:rsid w:val="00B444DE"/>
    <w:rsid w:val="00B5086E"/>
    <w:rsid w:val="00B50D3B"/>
    <w:rsid w:val="00B54A88"/>
    <w:rsid w:val="00B56334"/>
    <w:rsid w:val="00B56C8A"/>
    <w:rsid w:val="00B60775"/>
    <w:rsid w:val="00B62DE9"/>
    <w:rsid w:val="00B66B32"/>
    <w:rsid w:val="00B9110E"/>
    <w:rsid w:val="00B91875"/>
    <w:rsid w:val="00B9597C"/>
    <w:rsid w:val="00B97258"/>
    <w:rsid w:val="00BA173D"/>
    <w:rsid w:val="00BA3244"/>
    <w:rsid w:val="00BA33C0"/>
    <w:rsid w:val="00BA76A6"/>
    <w:rsid w:val="00BB3327"/>
    <w:rsid w:val="00BB3F13"/>
    <w:rsid w:val="00BB584C"/>
    <w:rsid w:val="00BB6560"/>
    <w:rsid w:val="00BB7C94"/>
    <w:rsid w:val="00BC0851"/>
    <w:rsid w:val="00BC44A4"/>
    <w:rsid w:val="00BC7BDF"/>
    <w:rsid w:val="00BD1BD0"/>
    <w:rsid w:val="00BD4913"/>
    <w:rsid w:val="00BD5095"/>
    <w:rsid w:val="00BD5EB5"/>
    <w:rsid w:val="00BD6DFA"/>
    <w:rsid w:val="00BD7104"/>
    <w:rsid w:val="00BE1564"/>
    <w:rsid w:val="00BE4D00"/>
    <w:rsid w:val="00BF0E39"/>
    <w:rsid w:val="00BF1DA6"/>
    <w:rsid w:val="00BF5404"/>
    <w:rsid w:val="00BF5E07"/>
    <w:rsid w:val="00C020BD"/>
    <w:rsid w:val="00C0619F"/>
    <w:rsid w:val="00C07D5D"/>
    <w:rsid w:val="00C13F74"/>
    <w:rsid w:val="00C14F5B"/>
    <w:rsid w:val="00C15799"/>
    <w:rsid w:val="00C162C2"/>
    <w:rsid w:val="00C17D23"/>
    <w:rsid w:val="00C21476"/>
    <w:rsid w:val="00C21509"/>
    <w:rsid w:val="00C23BA2"/>
    <w:rsid w:val="00C249DB"/>
    <w:rsid w:val="00C31388"/>
    <w:rsid w:val="00C37FA4"/>
    <w:rsid w:val="00C44C26"/>
    <w:rsid w:val="00C45F64"/>
    <w:rsid w:val="00C46B77"/>
    <w:rsid w:val="00C51856"/>
    <w:rsid w:val="00C51DDF"/>
    <w:rsid w:val="00C568CA"/>
    <w:rsid w:val="00C64D59"/>
    <w:rsid w:val="00C67535"/>
    <w:rsid w:val="00C77552"/>
    <w:rsid w:val="00C85B23"/>
    <w:rsid w:val="00C875AE"/>
    <w:rsid w:val="00C90E17"/>
    <w:rsid w:val="00C9199E"/>
    <w:rsid w:val="00C948D3"/>
    <w:rsid w:val="00C966DA"/>
    <w:rsid w:val="00C96CB5"/>
    <w:rsid w:val="00CA0B73"/>
    <w:rsid w:val="00CA0EC9"/>
    <w:rsid w:val="00CA18E2"/>
    <w:rsid w:val="00CA4D52"/>
    <w:rsid w:val="00CB06C8"/>
    <w:rsid w:val="00CB1984"/>
    <w:rsid w:val="00CB370D"/>
    <w:rsid w:val="00CB51EA"/>
    <w:rsid w:val="00CC0F17"/>
    <w:rsid w:val="00CC1EB9"/>
    <w:rsid w:val="00CC41B2"/>
    <w:rsid w:val="00CC4223"/>
    <w:rsid w:val="00CC6D11"/>
    <w:rsid w:val="00CC71E0"/>
    <w:rsid w:val="00CD0EF5"/>
    <w:rsid w:val="00CE175F"/>
    <w:rsid w:val="00CF00CF"/>
    <w:rsid w:val="00D02A62"/>
    <w:rsid w:val="00D02A72"/>
    <w:rsid w:val="00D038B9"/>
    <w:rsid w:val="00D05CDA"/>
    <w:rsid w:val="00D06B10"/>
    <w:rsid w:val="00D101CA"/>
    <w:rsid w:val="00D1362E"/>
    <w:rsid w:val="00D13860"/>
    <w:rsid w:val="00D146D4"/>
    <w:rsid w:val="00D16517"/>
    <w:rsid w:val="00D259CA"/>
    <w:rsid w:val="00D31EB7"/>
    <w:rsid w:val="00D323ED"/>
    <w:rsid w:val="00D410FC"/>
    <w:rsid w:val="00D431C9"/>
    <w:rsid w:val="00D43255"/>
    <w:rsid w:val="00D4409C"/>
    <w:rsid w:val="00D46434"/>
    <w:rsid w:val="00D52479"/>
    <w:rsid w:val="00D52D3F"/>
    <w:rsid w:val="00D52F20"/>
    <w:rsid w:val="00D60EC4"/>
    <w:rsid w:val="00D646BF"/>
    <w:rsid w:val="00D656F9"/>
    <w:rsid w:val="00D72F72"/>
    <w:rsid w:val="00D76FF9"/>
    <w:rsid w:val="00D86241"/>
    <w:rsid w:val="00D86294"/>
    <w:rsid w:val="00D86A94"/>
    <w:rsid w:val="00D8777C"/>
    <w:rsid w:val="00D92181"/>
    <w:rsid w:val="00D93036"/>
    <w:rsid w:val="00D936CD"/>
    <w:rsid w:val="00D956FA"/>
    <w:rsid w:val="00D95D12"/>
    <w:rsid w:val="00D966DF"/>
    <w:rsid w:val="00D96780"/>
    <w:rsid w:val="00D974C2"/>
    <w:rsid w:val="00DA11E9"/>
    <w:rsid w:val="00DA1F5E"/>
    <w:rsid w:val="00DA3F6C"/>
    <w:rsid w:val="00DA638D"/>
    <w:rsid w:val="00DB28C0"/>
    <w:rsid w:val="00DB352B"/>
    <w:rsid w:val="00DB3696"/>
    <w:rsid w:val="00DB524A"/>
    <w:rsid w:val="00DC545D"/>
    <w:rsid w:val="00DD2F00"/>
    <w:rsid w:val="00DD3971"/>
    <w:rsid w:val="00DD3BF0"/>
    <w:rsid w:val="00DD512E"/>
    <w:rsid w:val="00DE3E12"/>
    <w:rsid w:val="00DE6280"/>
    <w:rsid w:val="00DF1791"/>
    <w:rsid w:val="00DF487A"/>
    <w:rsid w:val="00DF4FDD"/>
    <w:rsid w:val="00DF5692"/>
    <w:rsid w:val="00DF62AB"/>
    <w:rsid w:val="00E03F44"/>
    <w:rsid w:val="00E04E08"/>
    <w:rsid w:val="00E065D7"/>
    <w:rsid w:val="00E15569"/>
    <w:rsid w:val="00E21F43"/>
    <w:rsid w:val="00E2276E"/>
    <w:rsid w:val="00E22B99"/>
    <w:rsid w:val="00E311F6"/>
    <w:rsid w:val="00E34426"/>
    <w:rsid w:val="00E43CBD"/>
    <w:rsid w:val="00E46B33"/>
    <w:rsid w:val="00E524F5"/>
    <w:rsid w:val="00E52D09"/>
    <w:rsid w:val="00E52F5E"/>
    <w:rsid w:val="00E541B2"/>
    <w:rsid w:val="00E545B2"/>
    <w:rsid w:val="00E56E7A"/>
    <w:rsid w:val="00E6450B"/>
    <w:rsid w:val="00E64A70"/>
    <w:rsid w:val="00E66EDB"/>
    <w:rsid w:val="00E740AE"/>
    <w:rsid w:val="00E83C81"/>
    <w:rsid w:val="00E85BE1"/>
    <w:rsid w:val="00E85FCE"/>
    <w:rsid w:val="00E868C9"/>
    <w:rsid w:val="00E92CB9"/>
    <w:rsid w:val="00E92F78"/>
    <w:rsid w:val="00E96D49"/>
    <w:rsid w:val="00E97D46"/>
    <w:rsid w:val="00EA17F9"/>
    <w:rsid w:val="00EA260A"/>
    <w:rsid w:val="00EA2B3A"/>
    <w:rsid w:val="00EB2FF5"/>
    <w:rsid w:val="00EB558C"/>
    <w:rsid w:val="00EC2DB5"/>
    <w:rsid w:val="00EC4EFA"/>
    <w:rsid w:val="00EC6096"/>
    <w:rsid w:val="00EC7F0B"/>
    <w:rsid w:val="00ED1616"/>
    <w:rsid w:val="00ED2448"/>
    <w:rsid w:val="00ED37A5"/>
    <w:rsid w:val="00ED6A64"/>
    <w:rsid w:val="00EE2840"/>
    <w:rsid w:val="00EE4946"/>
    <w:rsid w:val="00EE5832"/>
    <w:rsid w:val="00EE72C3"/>
    <w:rsid w:val="00EF3494"/>
    <w:rsid w:val="00EF41F8"/>
    <w:rsid w:val="00EF4F5B"/>
    <w:rsid w:val="00EF6278"/>
    <w:rsid w:val="00EF655C"/>
    <w:rsid w:val="00EF7869"/>
    <w:rsid w:val="00EF7942"/>
    <w:rsid w:val="00F02021"/>
    <w:rsid w:val="00F0277F"/>
    <w:rsid w:val="00F04A93"/>
    <w:rsid w:val="00F05EE3"/>
    <w:rsid w:val="00F06AED"/>
    <w:rsid w:val="00F12000"/>
    <w:rsid w:val="00F12C02"/>
    <w:rsid w:val="00F1781C"/>
    <w:rsid w:val="00F22995"/>
    <w:rsid w:val="00F240CF"/>
    <w:rsid w:val="00F34705"/>
    <w:rsid w:val="00F3730C"/>
    <w:rsid w:val="00F41658"/>
    <w:rsid w:val="00F4371D"/>
    <w:rsid w:val="00F43943"/>
    <w:rsid w:val="00F4396E"/>
    <w:rsid w:val="00F43BD6"/>
    <w:rsid w:val="00F46F73"/>
    <w:rsid w:val="00F47B21"/>
    <w:rsid w:val="00F47E59"/>
    <w:rsid w:val="00F526E3"/>
    <w:rsid w:val="00F53238"/>
    <w:rsid w:val="00F53B9E"/>
    <w:rsid w:val="00F540C7"/>
    <w:rsid w:val="00F6041C"/>
    <w:rsid w:val="00F61E63"/>
    <w:rsid w:val="00F72DCF"/>
    <w:rsid w:val="00F73746"/>
    <w:rsid w:val="00F80252"/>
    <w:rsid w:val="00F828D5"/>
    <w:rsid w:val="00F91E32"/>
    <w:rsid w:val="00F93E59"/>
    <w:rsid w:val="00F9753B"/>
    <w:rsid w:val="00FA260D"/>
    <w:rsid w:val="00FA79A6"/>
    <w:rsid w:val="00FB042F"/>
    <w:rsid w:val="00FB1022"/>
    <w:rsid w:val="00FB15CC"/>
    <w:rsid w:val="00FB2C99"/>
    <w:rsid w:val="00FB5C27"/>
    <w:rsid w:val="00FB5D09"/>
    <w:rsid w:val="00FB6028"/>
    <w:rsid w:val="00FB6AF8"/>
    <w:rsid w:val="00FB7483"/>
    <w:rsid w:val="00FC1834"/>
    <w:rsid w:val="00FC19CD"/>
    <w:rsid w:val="00FC5106"/>
    <w:rsid w:val="00FC5700"/>
    <w:rsid w:val="00FC6849"/>
    <w:rsid w:val="00FD0A2B"/>
    <w:rsid w:val="00FD18CC"/>
    <w:rsid w:val="00FD6A2F"/>
    <w:rsid w:val="00FD7E40"/>
    <w:rsid w:val="00FE4A80"/>
    <w:rsid w:val="00FF6260"/>
    <w:rsid w:val="00FF6583"/>
    <w:rsid w:val="00FF74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6228F27"/>
  <w15:docId w15:val="{985254FB-1740-4D80-9AB3-3EBA91944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153"/>
    <w:pPr>
      <w:spacing w:line="276" w:lineRule="auto"/>
    </w:pPr>
    <w:rPr>
      <w:rFonts w:ascii="Calibri" w:hAnsi="Calibri"/>
      <w:color w:val="000000" w:themeColor="text1"/>
      <w:kern w:val="28"/>
      <w:sz w:val="22"/>
      <w:szCs w:val="22"/>
      <w:lang w:eastAsia="en-US"/>
    </w:rPr>
  </w:style>
  <w:style w:type="paragraph" w:styleId="Heading1">
    <w:name w:val="heading 1"/>
    <w:basedOn w:val="Normal"/>
    <w:next w:val="Normal"/>
    <w:link w:val="Heading1Char"/>
    <w:autoRedefine/>
    <w:qFormat/>
    <w:rsid w:val="006B21D5"/>
    <w:pPr>
      <w:keepNext/>
      <w:numPr>
        <w:numId w:val="4"/>
      </w:numPr>
      <w:spacing w:before="480" w:after="120" w:line="240" w:lineRule="auto"/>
      <w:outlineLvl w:val="0"/>
    </w:pPr>
    <w:rPr>
      <w:rFonts w:eastAsia="Times New Roman"/>
      <w:b/>
      <w:kern w:val="32"/>
      <w:sz w:val="32"/>
    </w:rPr>
  </w:style>
  <w:style w:type="paragraph" w:styleId="Heading2">
    <w:name w:val="heading 2"/>
    <w:basedOn w:val="Normal"/>
    <w:next w:val="Normal"/>
    <w:link w:val="Heading2Char"/>
    <w:qFormat/>
    <w:rsid w:val="00C966DA"/>
    <w:pPr>
      <w:keepNext/>
      <w:numPr>
        <w:ilvl w:val="1"/>
        <w:numId w:val="4"/>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4"/>
      </w:numPr>
      <w:spacing w:before="480" w:after="120" w:line="240" w:lineRule="auto"/>
      <w:outlineLvl w:val="2"/>
    </w:pPr>
    <w:rPr>
      <w:rFonts w:eastAsia="Times New Roman"/>
      <w:bCs/>
      <w:szCs w:val="26"/>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C966DA"/>
    <w:pPr>
      <w:keepNext/>
      <w:numPr>
        <w:ilvl w:val="7"/>
        <w:numId w:val="4"/>
      </w:numPr>
      <w:tabs>
        <w:tab w:val="left" w:pos="851"/>
        <w:tab w:val="left" w:pos="1134"/>
      </w:tabs>
      <w:spacing w:before="240" w:after="60" w:line="240" w:lineRule="auto"/>
      <w:outlineLvl w:val="7"/>
    </w:pPr>
    <w:rPr>
      <w:rFonts w:ascii="Verdana" w:eastAsia="Times New Roman" w:hAnsi="Verdana"/>
      <w:b/>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uiPriority w:val="99"/>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1326C2"/>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1326C2"/>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6B21D5"/>
    <w:rPr>
      <w:rFonts w:ascii="Calibri" w:eastAsia="Times New Roman" w:hAnsi="Calibri"/>
      <w:b/>
      <w:color w:val="000000" w:themeColor="text1"/>
      <w:kern w:val="32"/>
      <w:sz w:val="32"/>
      <w:szCs w:val="22"/>
      <w:lang w:eastAsia="en-US"/>
    </w:rPr>
  </w:style>
  <w:style w:type="character" w:customStyle="1" w:styleId="Heading2Char">
    <w:name w:val="Heading 2 Char"/>
    <w:basedOn w:val="DefaultParagraphFont"/>
    <w:link w:val="Heading2"/>
    <w:rsid w:val="00C966DA"/>
    <w:rPr>
      <w:rFonts w:ascii="Calibri" w:eastAsia="Times New Roman" w:hAnsi="Calibri"/>
      <w:b/>
      <w:color w:val="000000" w:themeColor="text1"/>
      <w:kern w:val="28"/>
      <w:sz w:val="28"/>
      <w:szCs w:val="22"/>
      <w:lang w:eastAsia="en-US"/>
    </w:rPr>
  </w:style>
  <w:style w:type="character" w:customStyle="1" w:styleId="Heading3Char">
    <w:name w:val="Heading 3 Char"/>
    <w:basedOn w:val="DefaultParagraphFont"/>
    <w:link w:val="Heading3"/>
    <w:rsid w:val="006D3D4B"/>
    <w:rPr>
      <w:rFonts w:ascii="Calibri" w:eastAsia="Times New Roman" w:hAnsi="Calibri"/>
      <w:bCs/>
      <w:color w:val="000000" w:themeColor="text1"/>
      <w:kern w:val="28"/>
      <w:sz w:val="22"/>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color w:val="000000" w:themeColor="text1"/>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color w:val="000000" w:themeColor="text1"/>
      <w:kern w:val="28"/>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spacing w:before="800"/>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styleId="ListParagraph">
    <w:name w:val="List Paragraph"/>
    <w:basedOn w:val="Normal"/>
    <w:uiPriority w:val="34"/>
    <w:qFormat/>
    <w:rsid w:val="00AE4FAB"/>
    <w:pPr>
      <w:ind w:left="720"/>
      <w:contextualSpacing/>
    </w:pPr>
  </w:style>
  <w:style w:type="paragraph" w:styleId="BodyText">
    <w:name w:val="Body Text"/>
    <w:basedOn w:val="Normal"/>
    <w:link w:val="BodyTextChar"/>
    <w:rsid w:val="00BC44A4"/>
    <w:pPr>
      <w:widowControl w:val="0"/>
      <w:spacing w:line="240" w:lineRule="auto"/>
      <w:jc w:val="center"/>
    </w:pPr>
    <w:rPr>
      <w:rFonts w:ascii="Times New Roman" w:eastAsia="Times New Roman" w:hAnsi="Times New Roman" w:cs="Times New Roman"/>
      <w:color w:val="auto"/>
      <w:kern w:val="0"/>
      <w:sz w:val="24"/>
      <w:szCs w:val="20"/>
    </w:rPr>
  </w:style>
  <w:style w:type="character" w:customStyle="1" w:styleId="BodyTextChar">
    <w:name w:val="Body Text Char"/>
    <w:basedOn w:val="DefaultParagraphFont"/>
    <w:link w:val="BodyText"/>
    <w:rsid w:val="00BC44A4"/>
    <w:rPr>
      <w:rFonts w:ascii="Times New Roman" w:eastAsia="Times New Roman" w:hAnsi="Times New Roman" w:cs="Times New Roman"/>
      <w:color w:val="auto"/>
      <w:kern w:val="0"/>
      <w:sz w:val="24"/>
      <w:szCs w:val="20"/>
      <w:lang w:eastAsia="en-US"/>
    </w:rPr>
  </w:style>
  <w:style w:type="paragraph" w:styleId="BodyText3">
    <w:name w:val="Body Text 3"/>
    <w:basedOn w:val="Normal"/>
    <w:link w:val="BodyText3Char"/>
    <w:uiPriority w:val="99"/>
    <w:unhideWhenUsed/>
    <w:rsid w:val="00C14F5B"/>
    <w:pPr>
      <w:spacing w:after="120"/>
    </w:pPr>
    <w:rPr>
      <w:sz w:val="16"/>
      <w:szCs w:val="16"/>
    </w:rPr>
  </w:style>
  <w:style w:type="character" w:customStyle="1" w:styleId="BodyText3Char">
    <w:name w:val="Body Text 3 Char"/>
    <w:basedOn w:val="DefaultParagraphFont"/>
    <w:link w:val="BodyText3"/>
    <w:uiPriority w:val="99"/>
    <w:rsid w:val="00C14F5B"/>
    <w:rPr>
      <w:sz w:val="16"/>
      <w:szCs w:val="16"/>
      <w:lang w:eastAsia="en-US"/>
    </w:rPr>
  </w:style>
  <w:style w:type="character" w:styleId="CommentReference">
    <w:name w:val="annotation reference"/>
    <w:basedOn w:val="DefaultParagraphFont"/>
    <w:semiHidden/>
    <w:unhideWhenUsed/>
    <w:rsid w:val="00DA11E9"/>
    <w:rPr>
      <w:sz w:val="16"/>
      <w:szCs w:val="16"/>
    </w:rPr>
  </w:style>
  <w:style w:type="paragraph" w:styleId="CommentText">
    <w:name w:val="annotation text"/>
    <w:basedOn w:val="Normal"/>
    <w:link w:val="CommentTextChar"/>
    <w:uiPriority w:val="99"/>
    <w:semiHidden/>
    <w:unhideWhenUsed/>
    <w:rsid w:val="00DA11E9"/>
    <w:pPr>
      <w:spacing w:line="240" w:lineRule="auto"/>
    </w:pPr>
    <w:rPr>
      <w:sz w:val="20"/>
      <w:szCs w:val="20"/>
    </w:rPr>
  </w:style>
  <w:style w:type="character" w:customStyle="1" w:styleId="CommentTextChar">
    <w:name w:val="Comment Text Char"/>
    <w:basedOn w:val="DefaultParagraphFont"/>
    <w:link w:val="CommentText"/>
    <w:uiPriority w:val="99"/>
    <w:semiHidden/>
    <w:rsid w:val="00DA11E9"/>
    <w:rPr>
      <w:sz w:val="20"/>
      <w:szCs w:val="20"/>
      <w:lang w:eastAsia="en-US"/>
    </w:rPr>
  </w:style>
  <w:style w:type="paragraph" w:styleId="CommentSubject">
    <w:name w:val="annotation subject"/>
    <w:basedOn w:val="CommentText"/>
    <w:next w:val="CommentText"/>
    <w:link w:val="CommentSubjectChar"/>
    <w:uiPriority w:val="99"/>
    <w:semiHidden/>
    <w:unhideWhenUsed/>
    <w:rsid w:val="00DA11E9"/>
    <w:rPr>
      <w:b/>
      <w:bCs/>
    </w:rPr>
  </w:style>
  <w:style w:type="character" w:customStyle="1" w:styleId="CommentSubjectChar">
    <w:name w:val="Comment Subject Char"/>
    <w:basedOn w:val="CommentTextChar"/>
    <w:link w:val="CommentSubject"/>
    <w:uiPriority w:val="99"/>
    <w:semiHidden/>
    <w:rsid w:val="00DA11E9"/>
    <w:rPr>
      <w:b/>
      <w:bCs/>
      <w:sz w:val="20"/>
      <w:szCs w:val="20"/>
      <w:lang w:eastAsia="en-US"/>
    </w:rPr>
  </w:style>
  <w:style w:type="table" w:customStyle="1" w:styleId="TableGrid2">
    <w:name w:val="Table Grid2"/>
    <w:basedOn w:val="TableNormal"/>
    <w:next w:val="TableGrid"/>
    <w:rsid w:val="00875153"/>
    <w:rPr>
      <w:rFonts w:ascii="Times New Roman" w:eastAsia="Times New Roman" w:hAnsi="Times New Roman"/>
      <w:color w:val="333333"/>
      <w:kern w:val="28"/>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07C60"/>
    <w:rPr>
      <w:color w:val="605E5C"/>
      <w:shd w:val="clear" w:color="auto" w:fill="E1DFDD"/>
    </w:rPr>
  </w:style>
  <w:style w:type="character" w:styleId="FollowedHyperlink">
    <w:name w:val="FollowedHyperlink"/>
    <w:basedOn w:val="DefaultParagraphFont"/>
    <w:uiPriority w:val="99"/>
    <w:semiHidden/>
    <w:unhideWhenUsed/>
    <w:rsid w:val="00707C60"/>
    <w:rPr>
      <w:color w:val="800080" w:themeColor="followedHyperlink"/>
      <w:u w:val="single"/>
    </w:rPr>
  </w:style>
  <w:style w:type="paragraph" w:styleId="Quote">
    <w:name w:val="Quote"/>
    <w:basedOn w:val="Normal"/>
    <w:next w:val="Normal"/>
    <w:link w:val="QuoteChar"/>
    <w:uiPriority w:val="29"/>
    <w:qFormat/>
    <w:rsid w:val="001A0246"/>
    <w:pPr>
      <w:spacing w:before="200" w:after="160" w:line="240" w:lineRule="auto"/>
      <w:ind w:left="864" w:right="864"/>
      <w:jc w:val="center"/>
    </w:pPr>
    <w:rPr>
      <w:rFonts w:ascii="Arial" w:eastAsia="Times New Roman" w:hAnsi="Arial" w:cs="Times New Roman"/>
      <w:i/>
      <w:iCs/>
      <w:color w:val="404040" w:themeColor="text1" w:themeTint="BF"/>
      <w:kern w:val="0"/>
      <w:sz w:val="20"/>
      <w:szCs w:val="24"/>
      <w:lang w:eastAsia="en-GB"/>
    </w:rPr>
  </w:style>
  <w:style w:type="character" w:customStyle="1" w:styleId="QuoteChar">
    <w:name w:val="Quote Char"/>
    <w:basedOn w:val="DefaultParagraphFont"/>
    <w:link w:val="Quote"/>
    <w:uiPriority w:val="29"/>
    <w:rsid w:val="001A0246"/>
    <w:rPr>
      <w:rFonts w:eastAsia="Times New Roman" w:cs="Times New Roman"/>
      <w:i/>
      <w:iCs/>
      <w:color w:val="404040" w:themeColor="text1" w:themeTint="BF"/>
      <w:szCs w:val="24"/>
    </w:rPr>
  </w:style>
  <w:style w:type="paragraph" w:styleId="FootnoteText">
    <w:name w:val="footnote text"/>
    <w:basedOn w:val="Normal"/>
    <w:link w:val="FootnoteTextChar"/>
    <w:uiPriority w:val="99"/>
    <w:semiHidden/>
    <w:unhideWhenUsed/>
    <w:rsid w:val="003F3F0B"/>
    <w:pPr>
      <w:spacing w:line="240" w:lineRule="auto"/>
    </w:pPr>
    <w:rPr>
      <w:sz w:val="20"/>
      <w:szCs w:val="20"/>
    </w:rPr>
  </w:style>
  <w:style w:type="character" w:customStyle="1" w:styleId="FootnoteTextChar">
    <w:name w:val="Footnote Text Char"/>
    <w:basedOn w:val="DefaultParagraphFont"/>
    <w:link w:val="FootnoteText"/>
    <w:uiPriority w:val="99"/>
    <w:semiHidden/>
    <w:rsid w:val="003F3F0B"/>
    <w:rPr>
      <w:rFonts w:ascii="Calibri" w:hAnsi="Calibri"/>
      <w:color w:val="000000" w:themeColor="text1"/>
      <w:kern w:val="28"/>
      <w:lang w:eastAsia="en-US"/>
    </w:rPr>
  </w:style>
  <w:style w:type="character" w:styleId="FootnoteReference">
    <w:name w:val="footnote reference"/>
    <w:basedOn w:val="DefaultParagraphFont"/>
    <w:uiPriority w:val="99"/>
    <w:semiHidden/>
    <w:unhideWhenUsed/>
    <w:rsid w:val="003F3F0B"/>
    <w:rPr>
      <w:vertAlign w:val="superscript"/>
    </w:rPr>
  </w:style>
  <w:style w:type="table" w:customStyle="1" w:styleId="TableGrid1">
    <w:name w:val="Table Grid1"/>
    <w:basedOn w:val="TableNormal"/>
    <w:next w:val="TableGrid"/>
    <w:uiPriority w:val="39"/>
    <w:rsid w:val="0056157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1">
    <w:name w:val="Grid Table 2 Accent 1"/>
    <w:basedOn w:val="TableNormal"/>
    <w:uiPriority w:val="47"/>
    <w:rsid w:val="00561577"/>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561577"/>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2">
    <w:name w:val="Unresolved Mention2"/>
    <w:basedOn w:val="DefaultParagraphFont"/>
    <w:uiPriority w:val="99"/>
    <w:semiHidden/>
    <w:unhideWhenUsed/>
    <w:rsid w:val="00F6041C"/>
    <w:rPr>
      <w:color w:val="605E5C"/>
      <w:shd w:val="clear" w:color="auto" w:fill="E1DFDD"/>
    </w:rPr>
  </w:style>
  <w:style w:type="character" w:styleId="UnresolvedMention">
    <w:name w:val="Unresolved Mention"/>
    <w:basedOn w:val="DefaultParagraphFont"/>
    <w:uiPriority w:val="99"/>
    <w:semiHidden/>
    <w:unhideWhenUsed/>
    <w:rsid w:val="00C64D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933623">
      <w:bodyDiv w:val="1"/>
      <w:marLeft w:val="0"/>
      <w:marRight w:val="0"/>
      <w:marTop w:val="0"/>
      <w:marBottom w:val="0"/>
      <w:divBdr>
        <w:top w:val="none" w:sz="0" w:space="0" w:color="auto"/>
        <w:left w:val="none" w:sz="0" w:space="0" w:color="auto"/>
        <w:bottom w:val="none" w:sz="0" w:space="0" w:color="auto"/>
        <w:right w:val="none" w:sz="0" w:space="0" w:color="auto"/>
      </w:divBdr>
      <w:divsChild>
        <w:div w:id="578104780">
          <w:marLeft w:val="0"/>
          <w:marRight w:val="0"/>
          <w:marTop w:val="0"/>
          <w:marBottom w:val="0"/>
          <w:divBdr>
            <w:top w:val="single" w:sz="2" w:space="0" w:color="4174B1"/>
            <w:left w:val="single" w:sz="2" w:space="0" w:color="4174B1"/>
            <w:bottom w:val="single" w:sz="2" w:space="0" w:color="4174B1"/>
            <w:right w:val="single" w:sz="2" w:space="0" w:color="4174B1"/>
          </w:divBdr>
          <w:divsChild>
            <w:div w:id="1126192522">
              <w:marLeft w:val="300"/>
              <w:marRight w:val="300"/>
              <w:marTop w:val="0"/>
              <w:marBottom w:val="0"/>
              <w:divBdr>
                <w:top w:val="none" w:sz="0" w:space="0" w:color="auto"/>
                <w:left w:val="none" w:sz="0" w:space="0" w:color="auto"/>
                <w:bottom w:val="none" w:sz="0" w:space="0" w:color="auto"/>
                <w:right w:val="none" w:sz="0" w:space="0" w:color="auto"/>
              </w:divBdr>
              <w:divsChild>
                <w:div w:id="230695036">
                  <w:marLeft w:val="0"/>
                  <w:marRight w:val="0"/>
                  <w:marTop w:val="0"/>
                  <w:marBottom w:val="0"/>
                  <w:divBdr>
                    <w:top w:val="none" w:sz="0" w:space="0" w:color="auto"/>
                    <w:left w:val="none" w:sz="0" w:space="0" w:color="auto"/>
                    <w:bottom w:val="none" w:sz="0" w:space="0" w:color="auto"/>
                    <w:right w:val="none" w:sz="0" w:space="0" w:color="auto"/>
                  </w:divBdr>
                </w:div>
                <w:div w:id="867959192">
                  <w:marLeft w:val="0"/>
                  <w:marRight w:val="0"/>
                  <w:marTop w:val="0"/>
                  <w:marBottom w:val="0"/>
                  <w:divBdr>
                    <w:top w:val="none" w:sz="0" w:space="0" w:color="auto"/>
                    <w:left w:val="none" w:sz="0" w:space="0" w:color="auto"/>
                    <w:bottom w:val="none" w:sz="0" w:space="0" w:color="auto"/>
                    <w:right w:val="none" w:sz="0" w:space="0" w:color="auto"/>
                  </w:divBdr>
                </w:div>
                <w:div w:id="745684923">
                  <w:marLeft w:val="0"/>
                  <w:marRight w:val="0"/>
                  <w:marTop w:val="0"/>
                  <w:marBottom w:val="0"/>
                  <w:divBdr>
                    <w:top w:val="none" w:sz="0" w:space="0" w:color="auto"/>
                    <w:left w:val="none" w:sz="0" w:space="0" w:color="auto"/>
                    <w:bottom w:val="none" w:sz="0" w:space="0" w:color="auto"/>
                    <w:right w:val="none" w:sz="0" w:space="0" w:color="auto"/>
                  </w:divBdr>
                </w:div>
                <w:div w:id="209685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894605">
      <w:bodyDiv w:val="1"/>
      <w:marLeft w:val="0"/>
      <w:marRight w:val="0"/>
      <w:marTop w:val="0"/>
      <w:marBottom w:val="0"/>
      <w:divBdr>
        <w:top w:val="none" w:sz="0" w:space="0" w:color="auto"/>
        <w:left w:val="none" w:sz="0" w:space="0" w:color="auto"/>
        <w:bottom w:val="none" w:sz="0" w:space="0" w:color="auto"/>
        <w:right w:val="none" w:sz="0" w:space="0" w:color="auto"/>
      </w:divBdr>
      <w:divsChild>
        <w:div w:id="1219048473">
          <w:marLeft w:val="0"/>
          <w:marRight w:val="0"/>
          <w:marTop w:val="0"/>
          <w:marBottom w:val="0"/>
          <w:divBdr>
            <w:top w:val="single" w:sz="2" w:space="0" w:color="4174B1"/>
            <w:left w:val="single" w:sz="2" w:space="0" w:color="4174B1"/>
            <w:bottom w:val="single" w:sz="2" w:space="0" w:color="4174B1"/>
            <w:right w:val="single" w:sz="2" w:space="0" w:color="4174B1"/>
          </w:divBdr>
          <w:divsChild>
            <w:div w:id="1257708391">
              <w:marLeft w:val="300"/>
              <w:marRight w:val="300"/>
              <w:marTop w:val="0"/>
              <w:marBottom w:val="0"/>
              <w:divBdr>
                <w:top w:val="none" w:sz="0" w:space="0" w:color="auto"/>
                <w:left w:val="none" w:sz="0" w:space="0" w:color="auto"/>
                <w:bottom w:val="none" w:sz="0" w:space="0" w:color="auto"/>
                <w:right w:val="none" w:sz="0" w:space="0" w:color="auto"/>
              </w:divBdr>
              <w:divsChild>
                <w:div w:id="675156243">
                  <w:marLeft w:val="0"/>
                  <w:marRight w:val="0"/>
                  <w:marTop w:val="0"/>
                  <w:marBottom w:val="0"/>
                  <w:divBdr>
                    <w:top w:val="none" w:sz="0" w:space="0" w:color="auto"/>
                    <w:left w:val="none" w:sz="0" w:space="0" w:color="auto"/>
                    <w:bottom w:val="none" w:sz="0" w:space="0" w:color="auto"/>
                    <w:right w:val="none" w:sz="0" w:space="0" w:color="auto"/>
                  </w:divBdr>
                </w:div>
                <w:div w:id="346904618">
                  <w:marLeft w:val="0"/>
                  <w:marRight w:val="0"/>
                  <w:marTop w:val="0"/>
                  <w:marBottom w:val="0"/>
                  <w:divBdr>
                    <w:top w:val="none" w:sz="0" w:space="0" w:color="auto"/>
                    <w:left w:val="none" w:sz="0" w:space="0" w:color="auto"/>
                    <w:bottom w:val="none" w:sz="0" w:space="0" w:color="auto"/>
                    <w:right w:val="none" w:sz="0" w:space="0" w:color="auto"/>
                  </w:divBdr>
                </w:div>
                <w:div w:id="1897079608">
                  <w:marLeft w:val="0"/>
                  <w:marRight w:val="0"/>
                  <w:marTop w:val="0"/>
                  <w:marBottom w:val="0"/>
                  <w:divBdr>
                    <w:top w:val="none" w:sz="0" w:space="0" w:color="auto"/>
                    <w:left w:val="none" w:sz="0" w:space="0" w:color="auto"/>
                    <w:bottom w:val="none" w:sz="0" w:space="0" w:color="auto"/>
                    <w:right w:val="none" w:sz="0" w:space="0" w:color="auto"/>
                  </w:divBdr>
                </w:div>
                <w:div w:id="76114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6505006">
      <w:bodyDiv w:val="1"/>
      <w:marLeft w:val="0"/>
      <w:marRight w:val="0"/>
      <w:marTop w:val="0"/>
      <w:marBottom w:val="0"/>
      <w:divBdr>
        <w:top w:val="none" w:sz="0" w:space="0" w:color="auto"/>
        <w:left w:val="none" w:sz="0" w:space="0" w:color="auto"/>
        <w:bottom w:val="none" w:sz="0" w:space="0" w:color="auto"/>
        <w:right w:val="none" w:sz="0" w:space="0" w:color="auto"/>
      </w:divBdr>
      <w:divsChild>
        <w:div w:id="291986910">
          <w:marLeft w:val="0"/>
          <w:marRight w:val="0"/>
          <w:marTop w:val="0"/>
          <w:marBottom w:val="360"/>
          <w:divBdr>
            <w:top w:val="none" w:sz="0" w:space="0" w:color="auto"/>
            <w:left w:val="none" w:sz="0" w:space="0" w:color="auto"/>
            <w:bottom w:val="none" w:sz="0" w:space="0" w:color="auto"/>
            <w:right w:val="none" w:sz="0" w:space="0" w:color="auto"/>
          </w:divBdr>
          <w:divsChild>
            <w:div w:id="1187912286">
              <w:marLeft w:val="0"/>
              <w:marRight w:val="0"/>
              <w:marTop w:val="0"/>
              <w:marBottom w:val="0"/>
              <w:divBdr>
                <w:top w:val="none" w:sz="0" w:space="0" w:color="auto"/>
                <w:left w:val="none" w:sz="0" w:space="0" w:color="auto"/>
                <w:bottom w:val="none" w:sz="0" w:space="0" w:color="auto"/>
                <w:right w:val="none" w:sz="0" w:space="0" w:color="auto"/>
              </w:divBdr>
              <w:divsChild>
                <w:div w:id="209107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991034">
      <w:bodyDiv w:val="1"/>
      <w:marLeft w:val="0"/>
      <w:marRight w:val="0"/>
      <w:marTop w:val="0"/>
      <w:marBottom w:val="0"/>
      <w:divBdr>
        <w:top w:val="none" w:sz="0" w:space="0" w:color="auto"/>
        <w:left w:val="none" w:sz="0" w:space="0" w:color="auto"/>
        <w:bottom w:val="none" w:sz="0" w:space="0" w:color="auto"/>
        <w:right w:val="none" w:sz="0" w:space="0" w:color="auto"/>
      </w:divBdr>
      <w:divsChild>
        <w:div w:id="1912621873">
          <w:marLeft w:val="0"/>
          <w:marRight w:val="0"/>
          <w:marTop w:val="0"/>
          <w:marBottom w:val="0"/>
          <w:divBdr>
            <w:top w:val="single" w:sz="2" w:space="0" w:color="4174B1"/>
            <w:left w:val="single" w:sz="2" w:space="0" w:color="4174B1"/>
            <w:bottom w:val="single" w:sz="2" w:space="0" w:color="4174B1"/>
            <w:right w:val="single" w:sz="2" w:space="0" w:color="4174B1"/>
          </w:divBdr>
          <w:divsChild>
            <w:div w:id="1427656109">
              <w:marLeft w:val="300"/>
              <w:marRight w:val="300"/>
              <w:marTop w:val="0"/>
              <w:marBottom w:val="0"/>
              <w:divBdr>
                <w:top w:val="none" w:sz="0" w:space="0" w:color="auto"/>
                <w:left w:val="none" w:sz="0" w:space="0" w:color="auto"/>
                <w:bottom w:val="none" w:sz="0" w:space="0" w:color="auto"/>
                <w:right w:val="none" w:sz="0" w:space="0" w:color="auto"/>
              </w:divBdr>
              <w:divsChild>
                <w:div w:id="2136176430">
                  <w:marLeft w:val="0"/>
                  <w:marRight w:val="0"/>
                  <w:marTop w:val="0"/>
                  <w:marBottom w:val="0"/>
                  <w:divBdr>
                    <w:top w:val="none" w:sz="0" w:space="0" w:color="auto"/>
                    <w:left w:val="none" w:sz="0" w:space="0" w:color="auto"/>
                    <w:bottom w:val="none" w:sz="0" w:space="0" w:color="auto"/>
                    <w:right w:val="none" w:sz="0" w:space="0" w:color="auto"/>
                  </w:divBdr>
                </w:div>
                <w:div w:id="1323965300">
                  <w:marLeft w:val="0"/>
                  <w:marRight w:val="0"/>
                  <w:marTop w:val="0"/>
                  <w:marBottom w:val="0"/>
                  <w:divBdr>
                    <w:top w:val="none" w:sz="0" w:space="0" w:color="auto"/>
                    <w:left w:val="none" w:sz="0" w:space="0" w:color="auto"/>
                    <w:bottom w:val="none" w:sz="0" w:space="0" w:color="auto"/>
                    <w:right w:val="none" w:sz="0" w:space="0" w:color="auto"/>
                  </w:divBdr>
                </w:div>
                <w:div w:id="995644396">
                  <w:marLeft w:val="0"/>
                  <w:marRight w:val="0"/>
                  <w:marTop w:val="0"/>
                  <w:marBottom w:val="0"/>
                  <w:divBdr>
                    <w:top w:val="none" w:sz="0" w:space="0" w:color="auto"/>
                    <w:left w:val="none" w:sz="0" w:space="0" w:color="auto"/>
                    <w:bottom w:val="none" w:sz="0" w:space="0" w:color="auto"/>
                    <w:right w:val="none" w:sz="0" w:space="0" w:color="auto"/>
                  </w:divBdr>
                </w:div>
                <w:div w:id="720056989">
                  <w:marLeft w:val="0"/>
                  <w:marRight w:val="0"/>
                  <w:marTop w:val="0"/>
                  <w:marBottom w:val="0"/>
                  <w:divBdr>
                    <w:top w:val="none" w:sz="0" w:space="0" w:color="auto"/>
                    <w:left w:val="none" w:sz="0" w:space="0" w:color="auto"/>
                    <w:bottom w:val="none" w:sz="0" w:space="0" w:color="auto"/>
                    <w:right w:val="none" w:sz="0" w:space="0" w:color="auto"/>
                  </w:divBdr>
                </w:div>
                <w:div w:id="982345858">
                  <w:marLeft w:val="0"/>
                  <w:marRight w:val="0"/>
                  <w:marTop w:val="0"/>
                  <w:marBottom w:val="0"/>
                  <w:divBdr>
                    <w:top w:val="none" w:sz="0" w:space="0" w:color="auto"/>
                    <w:left w:val="none" w:sz="0" w:space="0" w:color="auto"/>
                    <w:bottom w:val="none" w:sz="0" w:space="0" w:color="auto"/>
                    <w:right w:val="none" w:sz="0" w:space="0" w:color="auto"/>
                  </w:divBdr>
                </w:div>
                <w:div w:id="1935935914">
                  <w:marLeft w:val="0"/>
                  <w:marRight w:val="0"/>
                  <w:marTop w:val="0"/>
                  <w:marBottom w:val="0"/>
                  <w:divBdr>
                    <w:top w:val="none" w:sz="0" w:space="0" w:color="auto"/>
                    <w:left w:val="none" w:sz="0" w:space="0" w:color="auto"/>
                    <w:bottom w:val="none" w:sz="0" w:space="0" w:color="auto"/>
                    <w:right w:val="none" w:sz="0" w:space="0" w:color="auto"/>
                  </w:divBdr>
                </w:div>
                <w:div w:id="1207983201">
                  <w:marLeft w:val="0"/>
                  <w:marRight w:val="0"/>
                  <w:marTop w:val="0"/>
                  <w:marBottom w:val="0"/>
                  <w:divBdr>
                    <w:top w:val="none" w:sz="0" w:space="0" w:color="auto"/>
                    <w:left w:val="none" w:sz="0" w:space="0" w:color="auto"/>
                    <w:bottom w:val="none" w:sz="0" w:space="0" w:color="auto"/>
                    <w:right w:val="none" w:sz="0" w:space="0" w:color="auto"/>
                  </w:divBdr>
                </w:div>
                <w:div w:id="135536442">
                  <w:marLeft w:val="0"/>
                  <w:marRight w:val="0"/>
                  <w:marTop w:val="0"/>
                  <w:marBottom w:val="0"/>
                  <w:divBdr>
                    <w:top w:val="none" w:sz="0" w:space="0" w:color="auto"/>
                    <w:left w:val="none" w:sz="0" w:space="0" w:color="auto"/>
                    <w:bottom w:val="none" w:sz="0" w:space="0" w:color="auto"/>
                    <w:right w:val="none" w:sz="0" w:space="0" w:color="auto"/>
                  </w:divBdr>
                </w:div>
                <w:div w:id="2146501890">
                  <w:marLeft w:val="0"/>
                  <w:marRight w:val="0"/>
                  <w:marTop w:val="0"/>
                  <w:marBottom w:val="0"/>
                  <w:divBdr>
                    <w:top w:val="none" w:sz="0" w:space="0" w:color="auto"/>
                    <w:left w:val="none" w:sz="0" w:space="0" w:color="auto"/>
                    <w:bottom w:val="none" w:sz="0" w:space="0" w:color="auto"/>
                    <w:right w:val="none" w:sz="0" w:space="0" w:color="auto"/>
                  </w:divBdr>
                </w:div>
                <w:div w:id="931815607">
                  <w:marLeft w:val="0"/>
                  <w:marRight w:val="0"/>
                  <w:marTop w:val="0"/>
                  <w:marBottom w:val="0"/>
                  <w:divBdr>
                    <w:top w:val="none" w:sz="0" w:space="0" w:color="auto"/>
                    <w:left w:val="none" w:sz="0" w:space="0" w:color="auto"/>
                    <w:bottom w:val="none" w:sz="0" w:space="0" w:color="auto"/>
                    <w:right w:val="none" w:sz="0" w:space="0" w:color="auto"/>
                  </w:divBdr>
                </w:div>
                <w:div w:id="1717463597">
                  <w:marLeft w:val="0"/>
                  <w:marRight w:val="0"/>
                  <w:marTop w:val="0"/>
                  <w:marBottom w:val="0"/>
                  <w:divBdr>
                    <w:top w:val="none" w:sz="0" w:space="0" w:color="auto"/>
                    <w:left w:val="none" w:sz="0" w:space="0" w:color="auto"/>
                    <w:bottom w:val="none" w:sz="0" w:space="0" w:color="auto"/>
                    <w:right w:val="none" w:sz="0" w:space="0" w:color="auto"/>
                  </w:divBdr>
                </w:div>
                <w:div w:id="1710882991">
                  <w:marLeft w:val="0"/>
                  <w:marRight w:val="0"/>
                  <w:marTop w:val="0"/>
                  <w:marBottom w:val="0"/>
                  <w:divBdr>
                    <w:top w:val="none" w:sz="0" w:space="0" w:color="auto"/>
                    <w:left w:val="none" w:sz="0" w:space="0" w:color="auto"/>
                    <w:bottom w:val="none" w:sz="0" w:space="0" w:color="auto"/>
                    <w:right w:val="none" w:sz="0" w:space="0" w:color="auto"/>
                  </w:divBdr>
                </w:div>
                <w:div w:id="131452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176433">
      <w:bodyDiv w:val="1"/>
      <w:marLeft w:val="0"/>
      <w:marRight w:val="0"/>
      <w:marTop w:val="0"/>
      <w:marBottom w:val="0"/>
      <w:divBdr>
        <w:top w:val="none" w:sz="0" w:space="0" w:color="auto"/>
        <w:left w:val="none" w:sz="0" w:space="0" w:color="auto"/>
        <w:bottom w:val="none" w:sz="0" w:space="0" w:color="auto"/>
        <w:right w:val="none" w:sz="0" w:space="0" w:color="auto"/>
      </w:divBdr>
    </w:div>
    <w:div w:id="1434134128">
      <w:bodyDiv w:val="1"/>
      <w:marLeft w:val="0"/>
      <w:marRight w:val="0"/>
      <w:marTop w:val="0"/>
      <w:marBottom w:val="0"/>
      <w:divBdr>
        <w:top w:val="none" w:sz="0" w:space="0" w:color="auto"/>
        <w:left w:val="none" w:sz="0" w:space="0" w:color="auto"/>
        <w:bottom w:val="none" w:sz="0" w:space="0" w:color="auto"/>
        <w:right w:val="none" w:sz="0" w:space="0" w:color="auto"/>
      </w:divBdr>
      <w:divsChild>
        <w:div w:id="1656837548">
          <w:marLeft w:val="0"/>
          <w:marRight w:val="0"/>
          <w:marTop w:val="0"/>
          <w:marBottom w:val="0"/>
          <w:divBdr>
            <w:top w:val="single" w:sz="2" w:space="0" w:color="4174B1"/>
            <w:left w:val="single" w:sz="2" w:space="0" w:color="4174B1"/>
            <w:bottom w:val="single" w:sz="2" w:space="0" w:color="4174B1"/>
            <w:right w:val="single" w:sz="2" w:space="0" w:color="4174B1"/>
          </w:divBdr>
          <w:divsChild>
            <w:div w:id="449981822">
              <w:marLeft w:val="300"/>
              <w:marRight w:val="300"/>
              <w:marTop w:val="0"/>
              <w:marBottom w:val="0"/>
              <w:divBdr>
                <w:top w:val="none" w:sz="0" w:space="0" w:color="auto"/>
                <w:left w:val="none" w:sz="0" w:space="0" w:color="auto"/>
                <w:bottom w:val="none" w:sz="0" w:space="0" w:color="auto"/>
                <w:right w:val="none" w:sz="0" w:space="0" w:color="auto"/>
              </w:divBdr>
              <w:divsChild>
                <w:div w:id="962152876">
                  <w:marLeft w:val="0"/>
                  <w:marRight w:val="0"/>
                  <w:marTop w:val="0"/>
                  <w:marBottom w:val="0"/>
                  <w:divBdr>
                    <w:top w:val="none" w:sz="0" w:space="0" w:color="auto"/>
                    <w:left w:val="none" w:sz="0" w:space="0" w:color="auto"/>
                    <w:bottom w:val="none" w:sz="0" w:space="0" w:color="auto"/>
                    <w:right w:val="none" w:sz="0" w:space="0" w:color="auto"/>
                  </w:divBdr>
                </w:div>
                <w:div w:id="1813988115">
                  <w:marLeft w:val="0"/>
                  <w:marRight w:val="0"/>
                  <w:marTop w:val="0"/>
                  <w:marBottom w:val="0"/>
                  <w:divBdr>
                    <w:top w:val="none" w:sz="0" w:space="0" w:color="auto"/>
                    <w:left w:val="none" w:sz="0" w:space="0" w:color="auto"/>
                    <w:bottom w:val="none" w:sz="0" w:space="0" w:color="auto"/>
                    <w:right w:val="none" w:sz="0" w:space="0" w:color="auto"/>
                  </w:divBdr>
                </w:div>
                <w:div w:id="1583026820">
                  <w:marLeft w:val="0"/>
                  <w:marRight w:val="0"/>
                  <w:marTop w:val="0"/>
                  <w:marBottom w:val="0"/>
                  <w:divBdr>
                    <w:top w:val="none" w:sz="0" w:space="0" w:color="auto"/>
                    <w:left w:val="none" w:sz="0" w:space="0" w:color="auto"/>
                    <w:bottom w:val="none" w:sz="0" w:space="0" w:color="auto"/>
                    <w:right w:val="none" w:sz="0" w:space="0" w:color="auto"/>
                  </w:divBdr>
                </w:div>
                <w:div w:id="1511023465">
                  <w:marLeft w:val="0"/>
                  <w:marRight w:val="0"/>
                  <w:marTop w:val="0"/>
                  <w:marBottom w:val="0"/>
                  <w:divBdr>
                    <w:top w:val="none" w:sz="0" w:space="0" w:color="auto"/>
                    <w:left w:val="none" w:sz="0" w:space="0" w:color="auto"/>
                    <w:bottom w:val="none" w:sz="0" w:space="0" w:color="auto"/>
                    <w:right w:val="none" w:sz="0" w:space="0" w:color="auto"/>
                  </w:divBdr>
                </w:div>
                <w:div w:id="1652906293">
                  <w:marLeft w:val="0"/>
                  <w:marRight w:val="0"/>
                  <w:marTop w:val="0"/>
                  <w:marBottom w:val="0"/>
                  <w:divBdr>
                    <w:top w:val="none" w:sz="0" w:space="0" w:color="auto"/>
                    <w:left w:val="none" w:sz="0" w:space="0" w:color="auto"/>
                    <w:bottom w:val="none" w:sz="0" w:space="0" w:color="auto"/>
                    <w:right w:val="none" w:sz="0" w:space="0" w:color="auto"/>
                  </w:divBdr>
                </w:div>
                <w:div w:id="1849253732">
                  <w:marLeft w:val="0"/>
                  <w:marRight w:val="0"/>
                  <w:marTop w:val="0"/>
                  <w:marBottom w:val="0"/>
                  <w:divBdr>
                    <w:top w:val="none" w:sz="0" w:space="0" w:color="auto"/>
                    <w:left w:val="none" w:sz="0" w:space="0" w:color="auto"/>
                    <w:bottom w:val="none" w:sz="0" w:space="0" w:color="auto"/>
                    <w:right w:val="none" w:sz="0" w:space="0" w:color="auto"/>
                  </w:divBdr>
                </w:div>
                <w:div w:id="412628110">
                  <w:marLeft w:val="0"/>
                  <w:marRight w:val="0"/>
                  <w:marTop w:val="0"/>
                  <w:marBottom w:val="0"/>
                  <w:divBdr>
                    <w:top w:val="none" w:sz="0" w:space="0" w:color="auto"/>
                    <w:left w:val="none" w:sz="0" w:space="0" w:color="auto"/>
                    <w:bottom w:val="none" w:sz="0" w:space="0" w:color="auto"/>
                    <w:right w:val="none" w:sz="0" w:space="0" w:color="auto"/>
                  </w:divBdr>
                </w:div>
                <w:div w:id="1320302274">
                  <w:marLeft w:val="0"/>
                  <w:marRight w:val="0"/>
                  <w:marTop w:val="0"/>
                  <w:marBottom w:val="0"/>
                  <w:divBdr>
                    <w:top w:val="none" w:sz="0" w:space="0" w:color="auto"/>
                    <w:left w:val="none" w:sz="0" w:space="0" w:color="auto"/>
                    <w:bottom w:val="none" w:sz="0" w:space="0" w:color="auto"/>
                    <w:right w:val="none" w:sz="0" w:space="0" w:color="auto"/>
                  </w:divBdr>
                </w:div>
                <w:div w:id="950429137">
                  <w:marLeft w:val="0"/>
                  <w:marRight w:val="0"/>
                  <w:marTop w:val="0"/>
                  <w:marBottom w:val="0"/>
                  <w:divBdr>
                    <w:top w:val="none" w:sz="0" w:space="0" w:color="auto"/>
                    <w:left w:val="none" w:sz="0" w:space="0" w:color="auto"/>
                    <w:bottom w:val="none" w:sz="0" w:space="0" w:color="auto"/>
                    <w:right w:val="none" w:sz="0" w:space="0" w:color="auto"/>
                  </w:divBdr>
                </w:div>
                <w:div w:id="514269386">
                  <w:marLeft w:val="0"/>
                  <w:marRight w:val="0"/>
                  <w:marTop w:val="0"/>
                  <w:marBottom w:val="0"/>
                  <w:divBdr>
                    <w:top w:val="none" w:sz="0" w:space="0" w:color="auto"/>
                    <w:left w:val="none" w:sz="0" w:space="0" w:color="auto"/>
                    <w:bottom w:val="none" w:sz="0" w:space="0" w:color="auto"/>
                    <w:right w:val="none" w:sz="0" w:space="0" w:color="auto"/>
                  </w:divBdr>
                </w:div>
                <w:div w:id="95909808">
                  <w:marLeft w:val="0"/>
                  <w:marRight w:val="0"/>
                  <w:marTop w:val="0"/>
                  <w:marBottom w:val="0"/>
                  <w:divBdr>
                    <w:top w:val="none" w:sz="0" w:space="0" w:color="auto"/>
                    <w:left w:val="none" w:sz="0" w:space="0" w:color="auto"/>
                    <w:bottom w:val="none" w:sz="0" w:space="0" w:color="auto"/>
                    <w:right w:val="none" w:sz="0" w:space="0" w:color="auto"/>
                  </w:divBdr>
                </w:div>
                <w:div w:id="1333920966">
                  <w:marLeft w:val="0"/>
                  <w:marRight w:val="0"/>
                  <w:marTop w:val="0"/>
                  <w:marBottom w:val="0"/>
                  <w:divBdr>
                    <w:top w:val="none" w:sz="0" w:space="0" w:color="auto"/>
                    <w:left w:val="none" w:sz="0" w:space="0" w:color="auto"/>
                    <w:bottom w:val="none" w:sz="0" w:space="0" w:color="auto"/>
                    <w:right w:val="none" w:sz="0" w:space="0" w:color="auto"/>
                  </w:divBdr>
                </w:div>
                <w:div w:id="83441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451857">
      <w:bodyDiv w:val="1"/>
      <w:marLeft w:val="0"/>
      <w:marRight w:val="0"/>
      <w:marTop w:val="0"/>
      <w:marBottom w:val="0"/>
      <w:divBdr>
        <w:top w:val="none" w:sz="0" w:space="0" w:color="auto"/>
        <w:left w:val="none" w:sz="0" w:space="0" w:color="auto"/>
        <w:bottom w:val="none" w:sz="0" w:space="0" w:color="auto"/>
        <w:right w:val="none" w:sz="0" w:space="0" w:color="auto"/>
      </w:divBdr>
      <w:divsChild>
        <w:div w:id="187837732">
          <w:marLeft w:val="0"/>
          <w:marRight w:val="0"/>
          <w:marTop w:val="0"/>
          <w:marBottom w:val="360"/>
          <w:divBdr>
            <w:top w:val="none" w:sz="0" w:space="0" w:color="auto"/>
            <w:left w:val="none" w:sz="0" w:space="0" w:color="auto"/>
            <w:bottom w:val="none" w:sz="0" w:space="0" w:color="auto"/>
            <w:right w:val="none" w:sz="0" w:space="0" w:color="auto"/>
          </w:divBdr>
          <w:divsChild>
            <w:div w:id="706880618">
              <w:marLeft w:val="0"/>
              <w:marRight w:val="0"/>
              <w:marTop w:val="0"/>
              <w:marBottom w:val="0"/>
              <w:divBdr>
                <w:top w:val="none" w:sz="0" w:space="0" w:color="auto"/>
                <w:left w:val="none" w:sz="0" w:space="0" w:color="auto"/>
                <w:bottom w:val="none" w:sz="0" w:space="0" w:color="auto"/>
                <w:right w:val="none" w:sz="0" w:space="0" w:color="auto"/>
              </w:divBdr>
              <w:divsChild>
                <w:div w:id="133610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7057014">
      <w:bodyDiv w:val="1"/>
      <w:marLeft w:val="0"/>
      <w:marRight w:val="0"/>
      <w:marTop w:val="0"/>
      <w:marBottom w:val="0"/>
      <w:divBdr>
        <w:top w:val="none" w:sz="0" w:space="0" w:color="auto"/>
        <w:left w:val="none" w:sz="0" w:space="0" w:color="auto"/>
        <w:bottom w:val="none" w:sz="0" w:space="0" w:color="auto"/>
        <w:right w:val="none" w:sz="0" w:space="0" w:color="auto"/>
      </w:divBdr>
      <w:divsChild>
        <w:div w:id="1628583072">
          <w:marLeft w:val="288"/>
          <w:marRight w:val="0"/>
          <w:marTop w:val="0"/>
          <w:marBottom w:val="0"/>
          <w:divBdr>
            <w:top w:val="none" w:sz="0" w:space="0" w:color="auto"/>
            <w:left w:val="none" w:sz="0" w:space="0" w:color="auto"/>
            <w:bottom w:val="none" w:sz="0" w:space="0" w:color="auto"/>
            <w:right w:val="none" w:sz="0" w:space="0" w:color="auto"/>
          </w:divBdr>
        </w:div>
        <w:div w:id="1889756550">
          <w:marLeft w:val="288"/>
          <w:marRight w:val="0"/>
          <w:marTop w:val="0"/>
          <w:marBottom w:val="0"/>
          <w:divBdr>
            <w:top w:val="none" w:sz="0" w:space="0" w:color="auto"/>
            <w:left w:val="none" w:sz="0" w:space="0" w:color="auto"/>
            <w:bottom w:val="none" w:sz="0" w:space="0" w:color="auto"/>
            <w:right w:val="none" w:sz="0" w:space="0" w:color="auto"/>
          </w:divBdr>
        </w:div>
        <w:div w:id="2063674932">
          <w:marLeft w:val="288"/>
          <w:marRight w:val="0"/>
          <w:marTop w:val="0"/>
          <w:marBottom w:val="0"/>
          <w:divBdr>
            <w:top w:val="none" w:sz="0" w:space="0" w:color="auto"/>
            <w:left w:val="none" w:sz="0" w:space="0" w:color="auto"/>
            <w:bottom w:val="none" w:sz="0" w:space="0" w:color="auto"/>
            <w:right w:val="none" w:sz="0" w:space="0" w:color="auto"/>
          </w:divBdr>
        </w:div>
        <w:div w:id="259145922">
          <w:marLeft w:val="288"/>
          <w:marRight w:val="0"/>
          <w:marTop w:val="0"/>
          <w:marBottom w:val="0"/>
          <w:divBdr>
            <w:top w:val="none" w:sz="0" w:space="0" w:color="auto"/>
            <w:left w:val="none" w:sz="0" w:space="0" w:color="auto"/>
            <w:bottom w:val="none" w:sz="0" w:space="0" w:color="auto"/>
            <w:right w:val="none" w:sz="0" w:space="0" w:color="auto"/>
          </w:divBdr>
        </w:div>
        <w:div w:id="1633244993">
          <w:marLeft w:val="288"/>
          <w:marRight w:val="0"/>
          <w:marTop w:val="0"/>
          <w:marBottom w:val="0"/>
          <w:divBdr>
            <w:top w:val="none" w:sz="0" w:space="0" w:color="auto"/>
            <w:left w:val="none" w:sz="0" w:space="0" w:color="auto"/>
            <w:bottom w:val="none" w:sz="0" w:space="0" w:color="auto"/>
            <w:right w:val="none" w:sz="0" w:space="0" w:color="auto"/>
          </w:divBdr>
        </w:div>
        <w:div w:id="1264415090">
          <w:marLeft w:val="288"/>
          <w:marRight w:val="0"/>
          <w:marTop w:val="0"/>
          <w:marBottom w:val="0"/>
          <w:divBdr>
            <w:top w:val="none" w:sz="0" w:space="0" w:color="auto"/>
            <w:left w:val="none" w:sz="0" w:space="0" w:color="auto"/>
            <w:bottom w:val="none" w:sz="0" w:space="0" w:color="auto"/>
            <w:right w:val="none" w:sz="0" w:space="0" w:color="auto"/>
          </w:divBdr>
        </w:div>
        <w:div w:id="979305198">
          <w:marLeft w:val="288"/>
          <w:marRight w:val="0"/>
          <w:marTop w:val="0"/>
          <w:marBottom w:val="0"/>
          <w:divBdr>
            <w:top w:val="none" w:sz="0" w:space="0" w:color="auto"/>
            <w:left w:val="none" w:sz="0" w:space="0" w:color="auto"/>
            <w:bottom w:val="none" w:sz="0" w:space="0" w:color="auto"/>
            <w:right w:val="none" w:sz="0" w:space="0" w:color="auto"/>
          </w:divBdr>
        </w:div>
        <w:div w:id="1092316060">
          <w:marLeft w:val="288"/>
          <w:marRight w:val="0"/>
          <w:marTop w:val="0"/>
          <w:marBottom w:val="0"/>
          <w:divBdr>
            <w:top w:val="none" w:sz="0" w:space="0" w:color="auto"/>
            <w:left w:val="none" w:sz="0" w:space="0" w:color="auto"/>
            <w:bottom w:val="none" w:sz="0" w:space="0" w:color="auto"/>
            <w:right w:val="none" w:sz="0" w:space="0" w:color="auto"/>
          </w:divBdr>
        </w:div>
        <w:div w:id="1705447520">
          <w:marLeft w:val="288"/>
          <w:marRight w:val="0"/>
          <w:marTop w:val="0"/>
          <w:marBottom w:val="0"/>
          <w:divBdr>
            <w:top w:val="none" w:sz="0" w:space="0" w:color="auto"/>
            <w:left w:val="none" w:sz="0" w:space="0" w:color="auto"/>
            <w:bottom w:val="none" w:sz="0" w:space="0" w:color="auto"/>
            <w:right w:val="none" w:sz="0" w:space="0" w:color="auto"/>
          </w:divBdr>
        </w:div>
        <w:div w:id="1646203213">
          <w:marLeft w:val="288"/>
          <w:marRight w:val="0"/>
          <w:marTop w:val="0"/>
          <w:marBottom w:val="0"/>
          <w:divBdr>
            <w:top w:val="none" w:sz="0" w:space="0" w:color="auto"/>
            <w:left w:val="none" w:sz="0" w:space="0" w:color="auto"/>
            <w:bottom w:val="none" w:sz="0" w:space="0" w:color="auto"/>
            <w:right w:val="none" w:sz="0" w:space="0" w:color="auto"/>
          </w:divBdr>
        </w:div>
        <w:div w:id="1171799356">
          <w:marLeft w:val="288"/>
          <w:marRight w:val="0"/>
          <w:marTop w:val="0"/>
          <w:marBottom w:val="0"/>
          <w:divBdr>
            <w:top w:val="none" w:sz="0" w:space="0" w:color="auto"/>
            <w:left w:val="none" w:sz="0" w:space="0" w:color="auto"/>
            <w:bottom w:val="none" w:sz="0" w:space="0" w:color="auto"/>
            <w:right w:val="none" w:sz="0" w:space="0" w:color="auto"/>
          </w:divBdr>
        </w:div>
        <w:div w:id="962612245">
          <w:marLeft w:val="288"/>
          <w:marRight w:val="0"/>
          <w:marTop w:val="0"/>
          <w:marBottom w:val="0"/>
          <w:divBdr>
            <w:top w:val="none" w:sz="0" w:space="0" w:color="auto"/>
            <w:left w:val="none" w:sz="0" w:space="0" w:color="auto"/>
            <w:bottom w:val="none" w:sz="0" w:space="0" w:color="auto"/>
            <w:right w:val="none" w:sz="0" w:space="0" w:color="auto"/>
          </w:divBdr>
        </w:div>
      </w:divsChild>
    </w:div>
    <w:div w:id="1681464072">
      <w:bodyDiv w:val="1"/>
      <w:marLeft w:val="0"/>
      <w:marRight w:val="0"/>
      <w:marTop w:val="0"/>
      <w:marBottom w:val="0"/>
      <w:divBdr>
        <w:top w:val="none" w:sz="0" w:space="0" w:color="auto"/>
        <w:left w:val="none" w:sz="0" w:space="0" w:color="auto"/>
        <w:bottom w:val="none" w:sz="0" w:space="0" w:color="auto"/>
        <w:right w:val="none" w:sz="0" w:space="0" w:color="auto"/>
      </w:divBdr>
      <w:divsChild>
        <w:div w:id="268124010">
          <w:marLeft w:val="1166"/>
          <w:marRight w:val="0"/>
          <w:marTop w:val="115"/>
          <w:marBottom w:val="0"/>
          <w:divBdr>
            <w:top w:val="none" w:sz="0" w:space="0" w:color="auto"/>
            <w:left w:val="none" w:sz="0" w:space="0" w:color="auto"/>
            <w:bottom w:val="none" w:sz="0" w:space="0" w:color="auto"/>
            <w:right w:val="none" w:sz="0" w:space="0" w:color="auto"/>
          </w:divBdr>
        </w:div>
        <w:div w:id="1306660537">
          <w:marLeft w:val="1166"/>
          <w:marRight w:val="0"/>
          <w:marTop w:val="115"/>
          <w:marBottom w:val="0"/>
          <w:divBdr>
            <w:top w:val="none" w:sz="0" w:space="0" w:color="auto"/>
            <w:left w:val="none" w:sz="0" w:space="0" w:color="auto"/>
            <w:bottom w:val="none" w:sz="0" w:space="0" w:color="auto"/>
            <w:right w:val="none" w:sz="0" w:space="0" w:color="auto"/>
          </w:divBdr>
        </w:div>
        <w:div w:id="93945259">
          <w:marLeft w:val="1166"/>
          <w:marRight w:val="0"/>
          <w:marTop w:val="115"/>
          <w:marBottom w:val="0"/>
          <w:divBdr>
            <w:top w:val="none" w:sz="0" w:space="0" w:color="auto"/>
            <w:left w:val="none" w:sz="0" w:space="0" w:color="auto"/>
            <w:bottom w:val="none" w:sz="0" w:space="0" w:color="auto"/>
            <w:right w:val="none" w:sz="0" w:space="0" w:color="auto"/>
          </w:divBdr>
        </w:div>
        <w:div w:id="1450005332">
          <w:marLeft w:val="116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wales.nhs.uk/informatic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ymru.nhs.uk/gwybodeg"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howis.wales.nhs.uk/sites3/home.cfm?orgid=1031" TargetMode="External"/><Relationship Id="rId2" Type="http://schemas.openxmlformats.org/officeDocument/2006/relationships/hyperlink" Target="https://nhswales365.sharepoint.com/sites/wisb-DataStandardsDevelopmentandAssurance/Shared%20Documents/Forms/AllItems.aspx?FolderCTID=0x0120002B9E0AE3C8E9B7479AA372649D685767&amp;id=%2Fsites%2Fwisb%2DDataStandardsDevelopmentandAssurance%2FShared%20Documents%2FData%20Standards%20Development%20and%20Assurance&amp;viewid=e579ba29%2D779a%2D4dba%2D92eb%2D08b592cea97f" TargetMode="External"/><Relationship Id="rId1" Type="http://schemas.openxmlformats.org/officeDocument/2006/relationships/hyperlink" Target="http://howis.wales.nhs.uk/doclib/WHC(2006)083.pdf" TargetMode="External"/><Relationship Id="rId4" Type="http://schemas.openxmlformats.org/officeDocument/2006/relationships/hyperlink" Target="http://www.wales.nhs.uk/sites3/home.cfm?orgid=74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B6D8FA5E525B542BBA7E840EFAAC1EF" ma:contentTypeVersion="9" ma:contentTypeDescription="Create a new document." ma:contentTypeScope="" ma:versionID="b855e3ca1b08c37cdafe5d159cfb9384">
  <xsd:schema xmlns:xsd="http://www.w3.org/2001/XMLSchema" xmlns:xs="http://www.w3.org/2001/XMLSchema" xmlns:p="http://schemas.microsoft.com/office/2006/metadata/properties" xmlns:ns3="e6d5e5cd-e607-4d0e-b652-bdabda498d08" targetNamespace="http://schemas.microsoft.com/office/2006/metadata/properties" ma:root="true" ma:fieldsID="bf212a7ac392312619f81d7edb415851" ns3:_="">
    <xsd:import namespace="e6d5e5cd-e607-4d0e-b652-bdabda498d0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d5e5cd-e607-4d0e-b652-bdabda498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C08639-82CC-424E-9326-3EA319036AD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D4C83B2-30B0-4992-9D3A-29AEB6C83F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d5e5cd-e607-4d0e-b652-bdabda498d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FA249E-B081-43C3-AF72-D8FD6241F253}">
  <ds:schemaRefs>
    <ds:schemaRef ds:uri="http://schemas.microsoft.com/sharepoint/v3/contenttype/forms"/>
  </ds:schemaRefs>
</ds:datastoreItem>
</file>

<file path=customXml/itemProps4.xml><?xml version="1.0" encoding="utf-8"?>
<ds:datastoreItem xmlns:ds="http://schemas.openxmlformats.org/officeDocument/2006/customXml" ds:itemID="{E892E0A7-D329-4E8B-A644-FDD621DE6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2924</Words>
  <Characters>16672</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Terms of Reference</vt:lpstr>
    </vt:vector>
  </TitlesOfParts>
  <Company>NHS Wales</Company>
  <LinksUpToDate>false</LinksUpToDate>
  <CharactersWithSpaces>19557</CharactersWithSpaces>
  <SharedDoc>false</SharedDoc>
  <HLinks>
    <vt:vector size="60" baseType="variant">
      <vt:variant>
        <vt:i4>1114162</vt:i4>
      </vt:variant>
      <vt:variant>
        <vt:i4>56</vt:i4>
      </vt:variant>
      <vt:variant>
        <vt:i4>0</vt:i4>
      </vt:variant>
      <vt:variant>
        <vt:i4>5</vt:i4>
      </vt:variant>
      <vt:variant>
        <vt:lpwstr/>
      </vt:variant>
      <vt:variant>
        <vt:lpwstr>_Toc369101803</vt:lpwstr>
      </vt:variant>
      <vt:variant>
        <vt:i4>1114162</vt:i4>
      </vt:variant>
      <vt:variant>
        <vt:i4>50</vt:i4>
      </vt:variant>
      <vt:variant>
        <vt:i4>0</vt:i4>
      </vt:variant>
      <vt:variant>
        <vt:i4>5</vt:i4>
      </vt:variant>
      <vt:variant>
        <vt:lpwstr/>
      </vt:variant>
      <vt:variant>
        <vt:lpwstr>_Toc369101802</vt:lpwstr>
      </vt:variant>
      <vt:variant>
        <vt:i4>1114162</vt:i4>
      </vt:variant>
      <vt:variant>
        <vt:i4>44</vt:i4>
      </vt:variant>
      <vt:variant>
        <vt:i4>0</vt:i4>
      </vt:variant>
      <vt:variant>
        <vt:i4>5</vt:i4>
      </vt:variant>
      <vt:variant>
        <vt:lpwstr/>
      </vt:variant>
      <vt:variant>
        <vt:lpwstr>_Toc369101801</vt:lpwstr>
      </vt:variant>
      <vt:variant>
        <vt:i4>1114162</vt:i4>
      </vt:variant>
      <vt:variant>
        <vt:i4>38</vt:i4>
      </vt:variant>
      <vt:variant>
        <vt:i4>0</vt:i4>
      </vt:variant>
      <vt:variant>
        <vt:i4>5</vt:i4>
      </vt:variant>
      <vt:variant>
        <vt:lpwstr/>
      </vt:variant>
      <vt:variant>
        <vt:lpwstr>_Toc369101800</vt:lpwstr>
      </vt:variant>
      <vt:variant>
        <vt:i4>1572925</vt:i4>
      </vt:variant>
      <vt:variant>
        <vt:i4>32</vt:i4>
      </vt:variant>
      <vt:variant>
        <vt:i4>0</vt:i4>
      </vt:variant>
      <vt:variant>
        <vt:i4>5</vt:i4>
      </vt:variant>
      <vt:variant>
        <vt:lpwstr/>
      </vt:variant>
      <vt:variant>
        <vt:lpwstr>_Toc369101799</vt:lpwstr>
      </vt:variant>
      <vt:variant>
        <vt:i4>1572925</vt:i4>
      </vt:variant>
      <vt:variant>
        <vt:i4>26</vt:i4>
      </vt:variant>
      <vt:variant>
        <vt:i4>0</vt:i4>
      </vt:variant>
      <vt:variant>
        <vt:i4>5</vt:i4>
      </vt:variant>
      <vt:variant>
        <vt:lpwstr/>
      </vt:variant>
      <vt:variant>
        <vt:lpwstr>_Toc369101798</vt:lpwstr>
      </vt:variant>
      <vt:variant>
        <vt:i4>1572925</vt:i4>
      </vt:variant>
      <vt:variant>
        <vt:i4>20</vt:i4>
      </vt:variant>
      <vt:variant>
        <vt:i4>0</vt:i4>
      </vt:variant>
      <vt:variant>
        <vt:i4>5</vt:i4>
      </vt:variant>
      <vt:variant>
        <vt:lpwstr/>
      </vt:variant>
      <vt:variant>
        <vt:lpwstr>_Toc369101797</vt:lpwstr>
      </vt:variant>
      <vt:variant>
        <vt:i4>1572925</vt:i4>
      </vt:variant>
      <vt:variant>
        <vt:i4>14</vt:i4>
      </vt:variant>
      <vt:variant>
        <vt:i4>0</vt:i4>
      </vt:variant>
      <vt:variant>
        <vt:i4>5</vt:i4>
      </vt:variant>
      <vt:variant>
        <vt:lpwstr/>
      </vt:variant>
      <vt:variant>
        <vt:lpwstr>_Toc369101796</vt:lpwstr>
      </vt:variant>
      <vt:variant>
        <vt:i4>1572925</vt:i4>
      </vt:variant>
      <vt:variant>
        <vt:i4>8</vt:i4>
      </vt:variant>
      <vt:variant>
        <vt:i4>0</vt:i4>
      </vt:variant>
      <vt:variant>
        <vt:i4>5</vt:i4>
      </vt:variant>
      <vt:variant>
        <vt:lpwstr/>
      </vt:variant>
      <vt:variant>
        <vt:lpwstr>_Toc369101795</vt:lpwstr>
      </vt:variant>
      <vt:variant>
        <vt:i4>1572925</vt:i4>
      </vt:variant>
      <vt:variant>
        <vt:i4>2</vt:i4>
      </vt:variant>
      <vt:variant>
        <vt:i4>0</vt:i4>
      </vt:variant>
      <vt:variant>
        <vt:i4>5</vt:i4>
      </vt:variant>
      <vt:variant>
        <vt:lpwstr/>
      </vt:variant>
      <vt:variant>
        <vt:lpwstr>_Toc369101794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Terms of Reference</dc:title>
  <dc:creator>Samuel Hurcom</dc:creator>
  <cp:lastModifiedBy>Gareth Griffiths (NWIS - Information Services)</cp:lastModifiedBy>
  <cp:revision>6</cp:revision>
  <cp:lastPrinted>2017-02-27T09:33:00Z</cp:lastPrinted>
  <dcterms:created xsi:type="dcterms:W3CDTF">2021-03-18T17:08:00Z</dcterms:created>
  <dcterms:modified xsi:type="dcterms:W3CDTF">2021-03-18T17:14:00Z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0x0101005B6D8FA5E525B542BBA7E840EFAAC1EF</vt:lpwstr>
  </property>
  <property fmtid="{D5CDD505-2E9C-101B-9397-08002B2CF9AE}" pid="3" name="_dlc_policyId">
    <vt:lpwstr/>
  </property>
  <property fmtid="{D5CDD505-2E9C-101B-9397-08002B2CF9AE}" pid="4" name="ItemRetentionFormula">
    <vt:lpwstr/>
  </property>
  <property fmtid="{D5CDD505-2E9C-101B-9397-08002B2CF9AE}" pid="5" name="Document Status">
    <vt:lpwstr>13;#Published|b8adbd0c-f1f8-46a3-a469-d3207ebddcab</vt:lpwstr>
  </property>
  <property fmtid="{D5CDD505-2E9C-101B-9397-08002B2CF9AE}" pid="6" name="NWIS Department">
    <vt:lpwstr>61;#NWIS|cfe06b90-24f6-4219-9901-e96804b994db</vt:lpwstr>
  </property>
  <property fmtid="{D5CDD505-2E9C-101B-9397-08002B2CF9AE}" pid="7" name="Management System Area">
    <vt:lpwstr>95;#Quality Management (ISO 9001)|a5a59913-81af-4a63-94e8-4803f338435e</vt:lpwstr>
  </property>
</Properties>
</file>