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649D" w:rsidRPr="004B7EC5" w:rsidRDefault="0098649D" w:rsidP="001519F2">
      <w:pPr>
        <w:jc w:val="center"/>
        <w:rPr>
          <w:rFonts w:ascii="Verdana" w:hAnsi="Verdana"/>
          <w:b/>
          <w:sz w:val="28"/>
          <w:szCs w:val="28"/>
        </w:rPr>
      </w:pPr>
      <w:r w:rsidRPr="004B7EC5">
        <w:rPr>
          <w:rFonts w:ascii="Verdana" w:hAnsi="Verdana"/>
          <w:b/>
          <w:sz w:val="28"/>
          <w:szCs w:val="28"/>
        </w:rPr>
        <w:t>WELSH INFORMATION STANDARDS BOARD</w:t>
      </w:r>
    </w:p>
    <w:p w:rsidR="0098649D" w:rsidRPr="004B7EC5" w:rsidRDefault="0098649D">
      <w:pPr>
        <w:rPr>
          <w:rFonts w:ascii="Verdana" w:hAnsi="Verdana"/>
        </w:rPr>
      </w:pPr>
    </w:p>
    <w:tbl>
      <w:tblPr>
        <w:tblW w:w="4678" w:type="dxa"/>
        <w:tblInd w:w="4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85"/>
        <w:gridCol w:w="2693"/>
      </w:tblGrid>
      <w:tr w:rsidR="0098649D" w:rsidRPr="004B7EC5" w:rsidTr="004B7EC5">
        <w:tc>
          <w:tcPr>
            <w:tcW w:w="1985" w:type="dxa"/>
          </w:tcPr>
          <w:p w:rsidR="0098649D" w:rsidRPr="004B7EC5" w:rsidRDefault="0098649D" w:rsidP="00A70A1B">
            <w:pPr>
              <w:rPr>
                <w:rFonts w:ascii="Verdana" w:hAnsi="Verdana" w:cs="Arial"/>
                <w:b/>
                <w:sz w:val="22"/>
                <w:szCs w:val="22"/>
              </w:rPr>
            </w:pPr>
            <w:r w:rsidRPr="004B7EC5">
              <w:rPr>
                <w:rFonts w:ascii="Verdana" w:hAnsi="Verdana" w:cs="Arial"/>
                <w:b/>
                <w:sz w:val="22"/>
                <w:szCs w:val="22"/>
              </w:rPr>
              <w:t xml:space="preserve">DSC Notice: </w:t>
            </w:r>
          </w:p>
        </w:tc>
        <w:tc>
          <w:tcPr>
            <w:tcW w:w="2693" w:type="dxa"/>
            <w:vAlign w:val="center"/>
          </w:tcPr>
          <w:p w:rsidR="0098649D" w:rsidRPr="004B7EC5" w:rsidRDefault="0098649D" w:rsidP="00F26545">
            <w:pPr>
              <w:rPr>
                <w:rFonts w:ascii="Verdana" w:hAnsi="Verdana" w:cs="Arial"/>
              </w:rPr>
            </w:pPr>
            <w:r>
              <w:rPr>
                <w:rFonts w:ascii="Verdana" w:hAnsi="Verdana" w:cs="Arial"/>
              </w:rPr>
              <w:t>DSCN 2011 -</w:t>
            </w:r>
            <w:r w:rsidRPr="004B7EC5">
              <w:rPr>
                <w:rFonts w:ascii="Verdana" w:hAnsi="Verdana" w:cs="Arial"/>
              </w:rPr>
              <w:t xml:space="preserve"> </w:t>
            </w:r>
            <w:r w:rsidRPr="00F26545">
              <w:rPr>
                <w:rFonts w:ascii="Verdana" w:hAnsi="Verdana" w:cs="Arial"/>
              </w:rPr>
              <w:t>07</w:t>
            </w:r>
          </w:p>
        </w:tc>
      </w:tr>
      <w:tr w:rsidR="0098649D" w:rsidRPr="004B7EC5" w:rsidTr="004B7EC5">
        <w:tc>
          <w:tcPr>
            <w:tcW w:w="1985" w:type="dxa"/>
          </w:tcPr>
          <w:p w:rsidR="0098649D" w:rsidRPr="004B7EC5" w:rsidRDefault="0098649D" w:rsidP="00A70A1B">
            <w:pPr>
              <w:rPr>
                <w:rFonts w:ascii="Verdana" w:hAnsi="Verdana" w:cs="Arial"/>
                <w:b/>
                <w:sz w:val="22"/>
                <w:szCs w:val="22"/>
              </w:rPr>
            </w:pPr>
            <w:r w:rsidRPr="004B7EC5">
              <w:rPr>
                <w:rFonts w:ascii="Verdana" w:hAnsi="Verdana" w:cs="Arial"/>
                <w:b/>
                <w:sz w:val="22"/>
                <w:szCs w:val="22"/>
              </w:rPr>
              <w:t>Date of Issue:</w:t>
            </w:r>
          </w:p>
        </w:tc>
        <w:tc>
          <w:tcPr>
            <w:tcW w:w="2693" w:type="dxa"/>
            <w:vAlign w:val="center"/>
          </w:tcPr>
          <w:p w:rsidR="0098649D" w:rsidRPr="004B7EC5" w:rsidRDefault="0087506A" w:rsidP="002B39A6">
            <w:pPr>
              <w:rPr>
                <w:rFonts w:ascii="Verdana" w:hAnsi="Verdana"/>
              </w:rPr>
            </w:pPr>
            <w:r>
              <w:rPr>
                <w:rFonts w:ascii="Verdana" w:hAnsi="Verdana"/>
              </w:rPr>
              <w:t>14</w:t>
            </w:r>
            <w:r w:rsidRPr="0087506A">
              <w:rPr>
                <w:rFonts w:ascii="Verdana" w:hAnsi="Verdana"/>
                <w:vertAlign w:val="superscript"/>
              </w:rPr>
              <w:t>th</w:t>
            </w:r>
            <w:r>
              <w:rPr>
                <w:rFonts w:ascii="Verdana" w:hAnsi="Verdana"/>
              </w:rPr>
              <w:t xml:space="preserve"> September 2011</w:t>
            </w:r>
          </w:p>
        </w:tc>
      </w:tr>
    </w:tbl>
    <w:p w:rsidR="0098649D" w:rsidRPr="004B7EC5" w:rsidRDefault="0098649D" w:rsidP="00A70A1B">
      <w:pPr>
        <w:jc w:val="right"/>
        <w:rPr>
          <w:rFonts w:ascii="Verdana" w:hAnsi="Verdana"/>
        </w:rPr>
      </w:pPr>
    </w:p>
    <w:tbl>
      <w:tblPr>
        <w:tblW w:w="978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104"/>
        <w:gridCol w:w="4678"/>
      </w:tblGrid>
      <w:tr w:rsidR="0098649D" w:rsidRPr="004B7EC5" w:rsidTr="00D0198C">
        <w:tc>
          <w:tcPr>
            <w:tcW w:w="5104" w:type="dxa"/>
          </w:tcPr>
          <w:p w:rsidR="00615F73" w:rsidRDefault="0098649D" w:rsidP="00615F73">
            <w:pPr>
              <w:rPr>
                <w:rFonts w:ascii="Verdana" w:hAnsi="Verdana" w:cs="Arial"/>
                <w:b/>
                <w:sz w:val="22"/>
                <w:szCs w:val="22"/>
              </w:rPr>
            </w:pPr>
            <w:r w:rsidRPr="003B2542">
              <w:rPr>
                <w:rFonts w:ascii="Verdana" w:hAnsi="Verdana" w:cs="Arial"/>
                <w:b/>
                <w:sz w:val="22"/>
                <w:szCs w:val="22"/>
              </w:rPr>
              <w:t>Ministerial / Official Letter:</w:t>
            </w:r>
            <w:r w:rsidRPr="004B7EC5">
              <w:rPr>
                <w:rFonts w:ascii="Verdana" w:hAnsi="Verdana" w:cs="Arial"/>
                <w:b/>
                <w:sz w:val="22"/>
                <w:szCs w:val="22"/>
              </w:rPr>
              <w:t xml:space="preserve"> </w:t>
            </w:r>
          </w:p>
          <w:p w:rsidR="00E527CD" w:rsidRPr="00E527CD" w:rsidRDefault="00E527CD" w:rsidP="00615F73">
            <w:pPr>
              <w:rPr>
                <w:rFonts w:ascii="Verdana" w:hAnsi="Verdana" w:cs="Arial"/>
              </w:rPr>
            </w:pPr>
            <w:r w:rsidRPr="00E527CD">
              <w:rPr>
                <w:rFonts w:ascii="Verdana" w:hAnsi="Verdana" w:cs="Arial,Bold"/>
                <w:bCs/>
              </w:rPr>
              <w:t>Referral to Treatment (RTT) Guidance</w:t>
            </w:r>
          </w:p>
          <w:p w:rsidR="00183679" w:rsidRPr="00615F73" w:rsidRDefault="00183679" w:rsidP="00183679">
            <w:pPr>
              <w:rPr>
                <w:rFonts w:ascii="Verdana" w:hAnsi="Verdana" w:cs="Arial"/>
              </w:rPr>
            </w:pPr>
            <w:r>
              <w:rPr>
                <w:rFonts w:ascii="Verdana" w:hAnsi="Verdana" w:cs="Arial"/>
              </w:rPr>
              <w:t>(</w:t>
            </w:r>
            <w:r w:rsidRPr="00615F73">
              <w:rPr>
                <w:rFonts w:ascii="Verdana" w:hAnsi="Verdana" w:cs="Arial"/>
              </w:rPr>
              <w:t>Richard Bowen, 14</w:t>
            </w:r>
            <w:r w:rsidRPr="00615F73">
              <w:rPr>
                <w:rFonts w:ascii="Verdana" w:hAnsi="Verdana" w:cs="Arial"/>
                <w:vertAlign w:val="superscript"/>
              </w:rPr>
              <w:t xml:space="preserve">th </w:t>
            </w:r>
            <w:r w:rsidRPr="00615F73">
              <w:rPr>
                <w:rFonts w:ascii="Verdana" w:hAnsi="Verdana" w:cs="Arial"/>
              </w:rPr>
              <w:t xml:space="preserve">September 2011) </w:t>
            </w:r>
          </w:p>
          <w:p w:rsidR="00183679" w:rsidRPr="00183679" w:rsidRDefault="00183679" w:rsidP="00615F73">
            <w:pPr>
              <w:rPr>
                <w:rFonts w:ascii="Verdana" w:hAnsi="Verdana" w:cs="Arial"/>
              </w:rPr>
            </w:pPr>
          </w:p>
          <w:p w:rsidR="0098649D" w:rsidRDefault="0098649D" w:rsidP="00A70A1B">
            <w:pPr>
              <w:rPr>
                <w:rFonts w:ascii="Verdana" w:hAnsi="Verdana" w:cs="Arial"/>
              </w:rPr>
            </w:pPr>
            <w:r w:rsidRPr="003B2542">
              <w:rPr>
                <w:rFonts w:ascii="Verdana" w:hAnsi="Verdana" w:cs="Arial"/>
              </w:rPr>
              <w:t xml:space="preserve">Delivering Improved Compliance </w:t>
            </w:r>
            <w:r>
              <w:rPr>
                <w:rFonts w:ascii="Verdana" w:hAnsi="Verdana" w:cs="Arial"/>
              </w:rPr>
              <w:t>A</w:t>
            </w:r>
            <w:r w:rsidRPr="003B2542">
              <w:rPr>
                <w:rFonts w:ascii="Verdana" w:hAnsi="Verdana" w:cs="Arial"/>
              </w:rPr>
              <w:t>gainst Waiting Time Standards</w:t>
            </w:r>
            <w:r>
              <w:rPr>
                <w:rFonts w:ascii="Verdana" w:hAnsi="Verdana" w:cs="Arial"/>
              </w:rPr>
              <w:t xml:space="preserve"> </w:t>
            </w:r>
          </w:p>
          <w:p w:rsidR="0098649D" w:rsidRDefault="0098649D" w:rsidP="00A70A1B">
            <w:pPr>
              <w:rPr>
                <w:rFonts w:ascii="Verdana" w:hAnsi="Verdana" w:cs="Arial"/>
              </w:rPr>
            </w:pPr>
            <w:r>
              <w:rPr>
                <w:rFonts w:ascii="Verdana" w:hAnsi="Verdana" w:cs="Arial"/>
              </w:rPr>
              <w:t>(Paul Williams, 25</w:t>
            </w:r>
            <w:r w:rsidRPr="003B2542">
              <w:rPr>
                <w:rFonts w:ascii="Verdana" w:hAnsi="Verdana" w:cs="Arial"/>
                <w:vertAlign w:val="superscript"/>
              </w:rPr>
              <w:t>th</w:t>
            </w:r>
            <w:r>
              <w:rPr>
                <w:rFonts w:ascii="Verdana" w:hAnsi="Verdana" w:cs="Arial"/>
              </w:rPr>
              <w:t xml:space="preserve"> October 2010)</w:t>
            </w:r>
          </w:p>
          <w:p w:rsidR="0098649D" w:rsidRPr="004B7EC5" w:rsidRDefault="0098649D" w:rsidP="00183679">
            <w:pPr>
              <w:rPr>
                <w:rFonts w:ascii="Verdana" w:hAnsi="Verdana" w:cs="Arial"/>
                <w:b/>
                <w:sz w:val="24"/>
                <w:szCs w:val="24"/>
              </w:rPr>
            </w:pPr>
          </w:p>
        </w:tc>
        <w:tc>
          <w:tcPr>
            <w:tcW w:w="4678" w:type="dxa"/>
            <w:vMerge w:val="restart"/>
          </w:tcPr>
          <w:p w:rsidR="0098649D" w:rsidRPr="004B7EC5" w:rsidRDefault="0098649D" w:rsidP="00561209">
            <w:pPr>
              <w:rPr>
                <w:rFonts w:ascii="Verdana" w:hAnsi="Verdana" w:cs="Arial"/>
                <w:sz w:val="22"/>
                <w:szCs w:val="22"/>
              </w:rPr>
            </w:pPr>
            <w:r w:rsidRPr="004B7EC5">
              <w:rPr>
                <w:rFonts w:ascii="Verdana" w:hAnsi="Verdana" w:cs="Arial"/>
                <w:b/>
                <w:sz w:val="22"/>
                <w:szCs w:val="22"/>
              </w:rPr>
              <w:t>Subject:</w:t>
            </w:r>
            <w:r w:rsidRPr="004B7EC5">
              <w:rPr>
                <w:rFonts w:ascii="Verdana" w:hAnsi="Verdana" w:cs="Arial"/>
                <w:b/>
                <w:sz w:val="24"/>
                <w:szCs w:val="24"/>
              </w:rPr>
              <w:t xml:space="preserve"> </w:t>
            </w:r>
            <w:r w:rsidRPr="004B7EC5">
              <w:rPr>
                <w:rFonts w:ascii="Verdana" w:hAnsi="Verdana" w:cs="Arial"/>
              </w:rPr>
              <w:t>The introduction of the ‘Referral to Treatment Times (Combined)’ return</w:t>
            </w:r>
          </w:p>
        </w:tc>
      </w:tr>
      <w:tr w:rsidR="0098649D" w:rsidRPr="004B7EC5" w:rsidTr="00D0198C">
        <w:tc>
          <w:tcPr>
            <w:tcW w:w="5104" w:type="dxa"/>
          </w:tcPr>
          <w:p w:rsidR="0098649D" w:rsidRPr="004B7EC5" w:rsidRDefault="0098649D" w:rsidP="00A70A1B">
            <w:pPr>
              <w:rPr>
                <w:rFonts w:ascii="Verdana" w:hAnsi="Verdana" w:cs="Arial"/>
                <w:b/>
                <w:sz w:val="22"/>
                <w:szCs w:val="22"/>
              </w:rPr>
            </w:pPr>
            <w:r w:rsidRPr="004B7EC5">
              <w:rPr>
                <w:rFonts w:ascii="Verdana" w:hAnsi="Verdana" w:cs="Arial"/>
                <w:b/>
                <w:sz w:val="22"/>
                <w:szCs w:val="22"/>
              </w:rPr>
              <w:t xml:space="preserve">Sponsor: </w:t>
            </w:r>
            <w:r w:rsidRPr="004B7EC5">
              <w:rPr>
                <w:rFonts w:ascii="Verdana" w:hAnsi="Verdana" w:cs="Arial"/>
                <w:b/>
                <w:sz w:val="22"/>
                <w:szCs w:val="22"/>
              </w:rPr>
              <w:tab/>
            </w:r>
          </w:p>
          <w:p w:rsidR="0098649D" w:rsidRPr="004B7EC5" w:rsidRDefault="0098649D" w:rsidP="00A70A1B">
            <w:pPr>
              <w:rPr>
                <w:rFonts w:ascii="Verdana" w:hAnsi="Verdana" w:cs="Arial"/>
              </w:rPr>
            </w:pPr>
            <w:r w:rsidRPr="004B7EC5">
              <w:rPr>
                <w:rFonts w:ascii="Verdana" w:hAnsi="Verdana" w:cs="Arial"/>
              </w:rPr>
              <w:t xml:space="preserve">Richard Bowen – </w:t>
            </w:r>
            <w:r w:rsidR="00615F73">
              <w:rPr>
                <w:rFonts w:ascii="Verdana" w:hAnsi="Verdana" w:cs="Arial"/>
              </w:rPr>
              <w:t>Director of Operations</w:t>
            </w:r>
          </w:p>
          <w:p w:rsidR="001E5F9C" w:rsidRDefault="00E527CD" w:rsidP="00A70A1B">
            <w:pPr>
              <w:rPr>
                <w:rFonts w:ascii="Verdana" w:hAnsi="Verdana" w:cs="Arial"/>
              </w:rPr>
            </w:pPr>
            <w:r>
              <w:rPr>
                <w:rFonts w:ascii="Verdana" w:hAnsi="Verdana" w:cs="Arial"/>
              </w:rPr>
              <w:t xml:space="preserve">Department for </w:t>
            </w:r>
            <w:r w:rsidR="0098649D" w:rsidRPr="004B7EC5">
              <w:rPr>
                <w:rFonts w:ascii="Verdana" w:hAnsi="Verdana" w:cs="Arial"/>
              </w:rPr>
              <w:t>Health</w:t>
            </w:r>
            <w:r>
              <w:rPr>
                <w:rFonts w:ascii="Verdana" w:hAnsi="Verdana" w:cs="Arial"/>
              </w:rPr>
              <w:t xml:space="preserve">, </w:t>
            </w:r>
            <w:r w:rsidR="0098649D" w:rsidRPr="004B7EC5">
              <w:rPr>
                <w:rFonts w:ascii="Verdana" w:hAnsi="Verdana" w:cs="Arial"/>
              </w:rPr>
              <w:t xml:space="preserve">Social Services </w:t>
            </w:r>
            <w:r>
              <w:rPr>
                <w:rFonts w:ascii="Verdana" w:hAnsi="Verdana" w:cs="Arial"/>
              </w:rPr>
              <w:t xml:space="preserve">&amp; Children </w:t>
            </w:r>
          </w:p>
          <w:p w:rsidR="0098649D" w:rsidRPr="004B7EC5" w:rsidRDefault="0098649D" w:rsidP="00A70A1B">
            <w:pPr>
              <w:rPr>
                <w:rFonts w:ascii="Verdana" w:hAnsi="Verdana" w:cs="Arial"/>
                <w:b/>
              </w:rPr>
            </w:pPr>
            <w:r w:rsidRPr="004B7EC5">
              <w:rPr>
                <w:rFonts w:ascii="Verdana" w:hAnsi="Verdana" w:cs="Arial"/>
              </w:rPr>
              <w:t>Welsh Government</w:t>
            </w:r>
          </w:p>
          <w:p w:rsidR="0098649D" w:rsidRPr="004B7EC5" w:rsidRDefault="0098649D" w:rsidP="00A70A1B">
            <w:pPr>
              <w:rPr>
                <w:rFonts w:ascii="Verdana" w:hAnsi="Verdana" w:cs="Arial"/>
                <w:b/>
                <w:sz w:val="24"/>
                <w:szCs w:val="24"/>
              </w:rPr>
            </w:pPr>
          </w:p>
        </w:tc>
        <w:tc>
          <w:tcPr>
            <w:tcW w:w="4678" w:type="dxa"/>
            <w:vMerge/>
          </w:tcPr>
          <w:p w:rsidR="0098649D" w:rsidRPr="004B7EC5" w:rsidRDefault="0098649D" w:rsidP="00D0198C">
            <w:pPr>
              <w:jc w:val="right"/>
              <w:rPr>
                <w:rFonts w:ascii="Verdana" w:hAnsi="Verdana"/>
                <w:sz w:val="24"/>
                <w:szCs w:val="24"/>
              </w:rPr>
            </w:pPr>
          </w:p>
        </w:tc>
      </w:tr>
      <w:tr w:rsidR="0098649D" w:rsidRPr="004B7EC5" w:rsidTr="00D0198C">
        <w:trPr>
          <w:trHeight w:val="275"/>
        </w:trPr>
        <w:tc>
          <w:tcPr>
            <w:tcW w:w="5104" w:type="dxa"/>
          </w:tcPr>
          <w:p w:rsidR="0098649D" w:rsidRDefault="0098649D" w:rsidP="00A70A1B">
            <w:pPr>
              <w:rPr>
                <w:rFonts w:ascii="Verdana" w:hAnsi="Verdana"/>
              </w:rPr>
            </w:pPr>
            <w:r w:rsidRPr="004B7EC5">
              <w:rPr>
                <w:rFonts w:ascii="Verdana" w:hAnsi="Verdana" w:cs="Arial"/>
                <w:b/>
                <w:sz w:val="22"/>
                <w:szCs w:val="22"/>
              </w:rPr>
              <w:t>Implementation Date:</w:t>
            </w:r>
            <w:r w:rsidRPr="004B7EC5">
              <w:rPr>
                <w:rFonts w:ascii="Verdana" w:hAnsi="Verdana" w:cs="Arial"/>
                <w:b/>
                <w:sz w:val="24"/>
                <w:szCs w:val="24"/>
              </w:rPr>
              <w:t xml:space="preserve"> </w:t>
            </w:r>
            <w:r w:rsidRPr="004B7EC5">
              <w:rPr>
                <w:rFonts w:ascii="Verdana" w:hAnsi="Verdana"/>
              </w:rPr>
              <w:t xml:space="preserve"> </w:t>
            </w:r>
          </w:p>
          <w:p w:rsidR="0098649D" w:rsidRDefault="0098649D" w:rsidP="00A70A1B">
            <w:pPr>
              <w:rPr>
                <w:rFonts w:ascii="Verdana" w:hAnsi="Verdana"/>
              </w:rPr>
            </w:pPr>
            <w:r>
              <w:rPr>
                <w:rFonts w:ascii="Verdana" w:hAnsi="Verdana"/>
              </w:rPr>
              <w:t xml:space="preserve">October 2011 submissions </w:t>
            </w:r>
          </w:p>
          <w:p w:rsidR="0098649D" w:rsidRPr="004B7EC5" w:rsidRDefault="0098649D" w:rsidP="00A70A1B">
            <w:pPr>
              <w:rPr>
                <w:rFonts w:ascii="Verdana" w:hAnsi="Verdana" w:cs="Arial"/>
                <w:b/>
              </w:rPr>
            </w:pPr>
            <w:r>
              <w:rPr>
                <w:rFonts w:ascii="Verdana" w:hAnsi="Verdana"/>
              </w:rPr>
              <w:t>(for data relating to September 2011)</w:t>
            </w:r>
          </w:p>
          <w:p w:rsidR="0098649D" w:rsidRPr="004B7EC5" w:rsidRDefault="0098649D" w:rsidP="00A70A1B">
            <w:pPr>
              <w:rPr>
                <w:rFonts w:ascii="Verdana" w:hAnsi="Verdana" w:cs="Arial"/>
                <w:b/>
                <w:sz w:val="24"/>
                <w:szCs w:val="24"/>
              </w:rPr>
            </w:pPr>
          </w:p>
        </w:tc>
        <w:tc>
          <w:tcPr>
            <w:tcW w:w="4678" w:type="dxa"/>
            <w:vMerge/>
          </w:tcPr>
          <w:p w:rsidR="0098649D" w:rsidRPr="004B7EC5" w:rsidRDefault="0098649D" w:rsidP="00D0198C">
            <w:pPr>
              <w:jc w:val="right"/>
              <w:rPr>
                <w:rFonts w:ascii="Verdana" w:hAnsi="Verdana"/>
                <w:sz w:val="24"/>
                <w:szCs w:val="24"/>
              </w:rPr>
            </w:pPr>
          </w:p>
        </w:tc>
      </w:tr>
      <w:tr w:rsidR="0098649D" w:rsidRPr="004B7EC5" w:rsidTr="00D0198C">
        <w:trPr>
          <w:trHeight w:val="275"/>
        </w:trPr>
        <w:tc>
          <w:tcPr>
            <w:tcW w:w="9782" w:type="dxa"/>
            <w:gridSpan w:val="2"/>
          </w:tcPr>
          <w:p w:rsidR="0098649D" w:rsidRPr="004B7EC5" w:rsidRDefault="0098649D" w:rsidP="00D0198C">
            <w:pPr>
              <w:jc w:val="center"/>
              <w:rPr>
                <w:rFonts w:ascii="Verdana" w:hAnsi="Verdana" w:cs="Arial"/>
                <w:b/>
              </w:rPr>
            </w:pPr>
          </w:p>
          <w:p w:rsidR="0098649D" w:rsidRPr="004B7EC5" w:rsidRDefault="0098649D" w:rsidP="00D0198C">
            <w:pPr>
              <w:jc w:val="center"/>
              <w:rPr>
                <w:rFonts w:ascii="Verdana" w:hAnsi="Verdana" w:cs="Arial"/>
                <w:b/>
                <w:sz w:val="26"/>
                <w:szCs w:val="26"/>
              </w:rPr>
            </w:pPr>
            <w:r w:rsidRPr="004B7EC5">
              <w:rPr>
                <w:rFonts w:ascii="Verdana" w:hAnsi="Verdana" w:cs="Arial"/>
                <w:b/>
                <w:sz w:val="26"/>
                <w:szCs w:val="26"/>
              </w:rPr>
              <w:t>DATA SET CHANGE NOTICE</w:t>
            </w:r>
          </w:p>
          <w:p w:rsidR="0098649D" w:rsidRPr="004B7EC5" w:rsidRDefault="0098649D" w:rsidP="00D0198C">
            <w:pPr>
              <w:jc w:val="center"/>
              <w:rPr>
                <w:rFonts w:ascii="Verdana" w:hAnsi="Verdana"/>
              </w:rPr>
            </w:pPr>
          </w:p>
          <w:p w:rsidR="0098649D" w:rsidRPr="004B7EC5" w:rsidRDefault="0098649D" w:rsidP="00D0198C">
            <w:pPr>
              <w:jc w:val="center"/>
              <w:rPr>
                <w:rFonts w:ascii="Verdana" w:hAnsi="Verdana" w:cs="Arial"/>
              </w:rPr>
            </w:pPr>
            <w:r w:rsidRPr="004B7EC5">
              <w:rPr>
                <w:rFonts w:ascii="Verdana" w:hAnsi="Verdana" w:cs="Arial"/>
              </w:rPr>
              <w:t>A Data Set Change Notice (DSCN) is an information mandate for a new or revised information standard.</w:t>
            </w:r>
          </w:p>
          <w:p w:rsidR="0098649D" w:rsidRPr="004B7EC5" w:rsidRDefault="0098649D" w:rsidP="00D0198C">
            <w:pPr>
              <w:jc w:val="center"/>
              <w:rPr>
                <w:rFonts w:ascii="Verdana" w:hAnsi="Verdana" w:cs="Arial"/>
              </w:rPr>
            </w:pPr>
          </w:p>
          <w:p w:rsidR="0098649D" w:rsidRPr="004B7EC5" w:rsidRDefault="0098649D" w:rsidP="00D0198C">
            <w:pPr>
              <w:jc w:val="center"/>
              <w:rPr>
                <w:rFonts w:ascii="Verdana" w:hAnsi="Verdana" w:cs="Arial"/>
              </w:rPr>
            </w:pPr>
            <w:r w:rsidRPr="004B7EC5">
              <w:rPr>
                <w:rFonts w:ascii="Verdana" w:hAnsi="Verdana" w:cs="Arial"/>
              </w:rPr>
              <w:t xml:space="preserve">This DSCN was approved by the Welsh Information </w:t>
            </w:r>
            <w:r>
              <w:rPr>
                <w:rFonts w:ascii="Verdana" w:hAnsi="Verdana" w:cs="Arial"/>
              </w:rPr>
              <w:t>Standards Board (WI</w:t>
            </w:r>
            <w:r w:rsidRPr="004B7EC5">
              <w:rPr>
                <w:rFonts w:ascii="Verdana" w:hAnsi="Verdana" w:cs="Arial"/>
              </w:rPr>
              <w:t xml:space="preserve">SB) on the </w:t>
            </w:r>
            <w:r>
              <w:rPr>
                <w:rFonts w:ascii="Verdana" w:hAnsi="Verdana" w:cs="Arial"/>
              </w:rPr>
              <w:t>5th September 2011</w:t>
            </w:r>
          </w:p>
          <w:p w:rsidR="0098649D" w:rsidRPr="004B7EC5" w:rsidRDefault="0098649D" w:rsidP="00D0198C">
            <w:pPr>
              <w:jc w:val="center"/>
              <w:rPr>
                <w:rFonts w:ascii="Verdana" w:hAnsi="Verdana"/>
              </w:rPr>
            </w:pPr>
            <w:r w:rsidRPr="004B7EC5">
              <w:rPr>
                <w:rFonts w:ascii="Verdana" w:hAnsi="Verdana"/>
              </w:rPr>
              <w:t xml:space="preserve"> </w:t>
            </w:r>
          </w:p>
          <w:p w:rsidR="0098649D" w:rsidRPr="004B7EC5" w:rsidRDefault="0098649D" w:rsidP="00A70A1B">
            <w:pPr>
              <w:rPr>
                <w:rFonts w:ascii="Verdana" w:hAnsi="Verdana" w:cs="Arial"/>
              </w:rPr>
            </w:pPr>
            <w:r w:rsidRPr="00F930E9">
              <w:rPr>
                <w:rFonts w:ascii="Verdana" w:hAnsi="Verdana" w:cs="Arial"/>
                <w:b/>
                <w:sz w:val="22"/>
                <w:szCs w:val="22"/>
              </w:rPr>
              <w:t>WIGSB Reference:</w:t>
            </w:r>
            <w:r w:rsidRPr="004B7EC5">
              <w:rPr>
                <w:rFonts w:ascii="Verdana" w:hAnsi="Verdana" w:cs="Arial"/>
                <w:sz w:val="24"/>
                <w:szCs w:val="24"/>
              </w:rPr>
              <w:t xml:space="preserve"> </w:t>
            </w:r>
            <w:r w:rsidRPr="004B7EC5">
              <w:rPr>
                <w:rFonts w:ascii="Verdana" w:hAnsi="Verdana"/>
              </w:rPr>
              <w:t>IGRN 2011 / 020</w:t>
            </w:r>
          </w:p>
          <w:p w:rsidR="0098649D" w:rsidRPr="004B7EC5" w:rsidRDefault="0098649D" w:rsidP="00D0198C">
            <w:pPr>
              <w:jc w:val="right"/>
              <w:rPr>
                <w:rFonts w:ascii="Verdana" w:hAnsi="Verdana"/>
              </w:rPr>
            </w:pPr>
          </w:p>
        </w:tc>
      </w:tr>
      <w:tr w:rsidR="0098649D" w:rsidRPr="004B7EC5" w:rsidTr="00D0198C">
        <w:trPr>
          <w:trHeight w:val="1251"/>
        </w:trPr>
        <w:tc>
          <w:tcPr>
            <w:tcW w:w="9782" w:type="dxa"/>
            <w:gridSpan w:val="2"/>
          </w:tcPr>
          <w:p w:rsidR="0098649D" w:rsidRPr="00F930E9" w:rsidRDefault="0098649D" w:rsidP="00A70A1B">
            <w:pPr>
              <w:rPr>
                <w:rFonts w:ascii="Verdana" w:hAnsi="Verdana" w:cs="Arial"/>
                <w:b/>
                <w:sz w:val="22"/>
                <w:szCs w:val="22"/>
              </w:rPr>
            </w:pPr>
            <w:r w:rsidRPr="00F930E9">
              <w:rPr>
                <w:rFonts w:ascii="Verdana" w:hAnsi="Verdana" w:cs="Arial"/>
                <w:b/>
                <w:sz w:val="22"/>
                <w:szCs w:val="22"/>
              </w:rPr>
              <w:t xml:space="preserve">Summary: </w:t>
            </w:r>
          </w:p>
          <w:p w:rsidR="0098649D" w:rsidRPr="004B7EC5" w:rsidRDefault="0098649D" w:rsidP="00A70A1B">
            <w:pPr>
              <w:rPr>
                <w:rFonts w:ascii="Verdana" w:hAnsi="Verdana"/>
              </w:rPr>
            </w:pPr>
          </w:p>
          <w:p w:rsidR="0098649D" w:rsidRPr="004B7EC5" w:rsidRDefault="0098649D" w:rsidP="00A70A1B">
            <w:pPr>
              <w:rPr>
                <w:rFonts w:ascii="Verdana" w:hAnsi="Verdana" w:cs="Arial"/>
              </w:rPr>
            </w:pPr>
            <w:r w:rsidRPr="004B7EC5">
              <w:rPr>
                <w:rFonts w:ascii="Verdana" w:hAnsi="Verdana" w:cs="Arial"/>
              </w:rPr>
              <w:t>To introduce the Referral to Treatment Times (RTT) (Combined) return to:</w:t>
            </w:r>
          </w:p>
          <w:p w:rsidR="0098649D" w:rsidRPr="004B7EC5" w:rsidRDefault="0098649D" w:rsidP="008E6F7A">
            <w:pPr>
              <w:ind w:left="317"/>
              <w:rPr>
                <w:rFonts w:ascii="Verdana" w:hAnsi="Verdana" w:cs="Arial"/>
              </w:rPr>
            </w:pPr>
          </w:p>
          <w:p w:rsidR="0098649D" w:rsidRPr="004B7EC5" w:rsidRDefault="0098649D" w:rsidP="008E6F7A">
            <w:pPr>
              <w:numPr>
                <w:ilvl w:val="0"/>
                <w:numId w:val="5"/>
              </w:numPr>
              <w:tabs>
                <w:tab w:val="clear" w:pos="720"/>
                <w:tab w:val="num" w:pos="744"/>
              </w:tabs>
              <w:ind w:left="744"/>
              <w:rPr>
                <w:rFonts w:ascii="Verdana" w:hAnsi="Verdana" w:cs="Arial"/>
              </w:rPr>
            </w:pPr>
            <w:r w:rsidRPr="004B7EC5">
              <w:rPr>
                <w:rFonts w:ascii="Verdana" w:hAnsi="Verdana" w:cs="Arial"/>
              </w:rPr>
              <w:t>Include the ‘main’ Referral to Treatment Times;</w:t>
            </w:r>
          </w:p>
          <w:p w:rsidR="0098649D" w:rsidRPr="004B7EC5" w:rsidRDefault="0098649D" w:rsidP="008E6F7A">
            <w:pPr>
              <w:numPr>
                <w:ilvl w:val="0"/>
                <w:numId w:val="5"/>
              </w:numPr>
              <w:tabs>
                <w:tab w:val="clear" w:pos="720"/>
                <w:tab w:val="num" w:pos="744"/>
              </w:tabs>
              <w:ind w:left="744"/>
              <w:rPr>
                <w:rFonts w:ascii="Verdana" w:hAnsi="Verdana" w:cs="Arial"/>
              </w:rPr>
            </w:pPr>
            <w:r w:rsidRPr="004B7EC5">
              <w:rPr>
                <w:rFonts w:ascii="Verdana" w:hAnsi="Verdana" w:cs="Arial"/>
              </w:rPr>
              <w:t>Include the Cardiac Referral to Treatment Times;</w:t>
            </w:r>
          </w:p>
          <w:p w:rsidR="0098649D" w:rsidRPr="004B7EC5" w:rsidRDefault="0098649D" w:rsidP="008E6F7A">
            <w:pPr>
              <w:numPr>
                <w:ilvl w:val="0"/>
                <w:numId w:val="5"/>
              </w:numPr>
              <w:tabs>
                <w:tab w:val="clear" w:pos="720"/>
                <w:tab w:val="num" w:pos="744"/>
              </w:tabs>
              <w:ind w:left="744"/>
              <w:rPr>
                <w:rFonts w:ascii="Verdana" w:hAnsi="Verdana" w:cs="Arial"/>
                <w:b/>
              </w:rPr>
            </w:pPr>
            <w:r w:rsidRPr="004B7EC5">
              <w:rPr>
                <w:rFonts w:ascii="Verdana" w:hAnsi="Verdana" w:cs="Arial"/>
              </w:rPr>
              <w:t>Include a sub set of the Diagnostic &amp; Therapy Waiting Times;</w:t>
            </w:r>
          </w:p>
          <w:p w:rsidR="0098649D" w:rsidRPr="004B7EC5" w:rsidRDefault="0098649D" w:rsidP="008E6F7A">
            <w:pPr>
              <w:numPr>
                <w:ilvl w:val="0"/>
                <w:numId w:val="5"/>
              </w:numPr>
              <w:tabs>
                <w:tab w:val="clear" w:pos="720"/>
                <w:tab w:val="num" w:pos="744"/>
              </w:tabs>
              <w:ind w:left="744"/>
              <w:rPr>
                <w:rFonts w:ascii="Verdana" w:hAnsi="Verdana" w:cs="Arial"/>
                <w:b/>
              </w:rPr>
            </w:pPr>
            <w:r w:rsidRPr="004B7EC5">
              <w:rPr>
                <w:rFonts w:ascii="Verdana" w:hAnsi="Verdana" w:cs="Arial"/>
              </w:rPr>
              <w:t>Introduce the data item ‘Stage of Pathway’;</w:t>
            </w:r>
          </w:p>
          <w:p w:rsidR="0098649D" w:rsidRPr="004B7EC5" w:rsidRDefault="0098649D" w:rsidP="008E6F7A">
            <w:pPr>
              <w:numPr>
                <w:ilvl w:val="0"/>
                <w:numId w:val="5"/>
              </w:numPr>
              <w:tabs>
                <w:tab w:val="clear" w:pos="720"/>
                <w:tab w:val="num" w:pos="744"/>
              </w:tabs>
              <w:ind w:left="744"/>
              <w:rPr>
                <w:rFonts w:ascii="Verdana" w:hAnsi="Verdana" w:cs="Arial"/>
                <w:b/>
              </w:rPr>
            </w:pPr>
            <w:r w:rsidRPr="004B7EC5">
              <w:rPr>
                <w:rFonts w:ascii="Verdana" w:hAnsi="Verdana" w:cs="Arial"/>
              </w:rPr>
              <w:t>Formalise a change to the submission date.</w:t>
            </w:r>
          </w:p>
          <w:p w:rsidR="0098649D" w:rsidRPr="004B7EC5" w:rsidRDefault="0098649D" w:rsidP="008E6F7A">
            <w:pPr>
              <w:rPr>
                <w:rFonts w:ascii="Verdana" w:hAnsi="Verdana"/>
              </w:rPr>
            </w:pPr>
          </w:p>
        </w:tc>
      </w:tr>
      <w:tr w:rsidR="0098649D" w:rsidRPr="004B7EC5" w:rsidTr="00D0198C">
        <w:trPr>
          <w:trHeight w:val="275"/>
        </w:trPr>
        <w:tc>
          <w:tcPr>
            <w:tcW w:w="9782" w:type="dxa"/>
            <w:gridSpan w:val="2"/>
          </w:tcPr>
          <w:p w:rsidR="0098649D" w:rsidRPr="00F930E9" w:rsidRDefault="0098649D" w:rsidP="00A70A1B">
            <w:pPr>
              <w:rPr>
                <w:rFonts w:ascii="Verdana" w:hAnsi="Verdana" w:cs="Arial"/>
                <w:b/>
                <w:sz w:val="22"/>
                <w:szCs w:val="22"/>
              </w:rPr>
            </w:pPr>
            <w:r w:rsidRPr="00F930E9">
              <w:rPr>
                <w:rFonts w:ascii="Verdana" w:hAnsi="Verdana" w:cs="Arial"/>
                <w:b/>
                <w:sz w:val="22"/>
                <w:szCs w:val="22"/>
              </w:rPr>
              <w:t>Data sets / returns affected:</w:t>
            </w:r>
          </w:p>
          <w:p w:rsidR="0098649D" w:rsidRPr="004B7EC5" w:rsidRDefault="0098649D" w:rsidP="00A70A1B">
            <w:pPr>
              <w:rPr>
                <w:rFonts w:ascii="Verdana" w:hAnsi="Verdana" w:cs="Arial"/>
                <w:sz w:val="22"/>
                <w:szCs w:val="22"/>
              </w:rPr>
            </w:pPr>
          </w:p>
          <w:p w:rsidR="0098649D" w:rsidRDefault="0098649D" w:rsidP="00A70A1B">
            <w:pPr>
              <w:rPr>
                <w:rFonts w:ascii="Verdana" w:hAnsi="Verdana" w:cs="Arial"/>
              </w:rPr>
            </w:pPr>
            <w:r w:rsidRPr="004B7EC5">
              <w:rPr>
                <w:rFonts w:ascii="Verdana" w:hAnsi="Verdana" w:cs="Arial"/>
              </w:rPr>
              <w:t>Referral to Treatment Times</w:t>
            </w:r>
          </w:p>
          <w:p w:rsidR="0098649D" w:rsidRPr="004B7EC5" w:rsidRDefault="0098649D" w:rsidP="00A70A1B">
            <w:pPr>
              <w:rPr>
                <w:rFonts w:ascii="Verdana" w:hAnsi="Verdana" w:cs="Arial"/>
              </w:rPr>
            </w:pPr>
            <w:r w:rsidRPr="004B7EC5">
              <w:rPr>
                <w:rFonts w:ascii="Verdana" w:hAnsi="Verdana" w:cs="Arial"/>
              </w:rPr>
              <w:t>Cardiac Referral to Treatment Times</w:t>
            </w:r>
          </w:p>
          <w:p w:rsidR="0098649D" w:rsidRPr="004B7EC5" w:rsidRDefault="0098649D" w:rsidP="00561209">
            <w:pPr>
              <w:rPr>
                <w:rFonts w:ascii="Verdana" w:hAnsi="Verdana"/>
              </w:rPr>
            </w:pPr>
          </w:p>
        </w:tc>
      </w:tr>
      <w:tr w:rsidR="0098649D" w:rsidRPr="004B7EC5" w:rsidTr="00D0198C">
        <w:trPr>
          <w:trHeight w:val="275"/>
        </w:trPr>
        <w:tc>
          <w:tcPr>
            <w:tcW w:w="9782" w:type="dxa"/>
            <w:gridSpan w:val="2"/>
          </w:tcPr>
          <w:p w:rsidR="0098649D" w:rsidRPr="004B7EC5" w:rsidRDefault="0098649D" w:rsidP="00A70A1B">
            <w:pPr>
              <w:rPr>
                <w:rFonts w:ascii="Verdana" w:hAnsi="Verdana"/>
                <w:sz w:val="22"/>
                <w:szCs w:val="22"/>
              </w:rPr>
            </w:pPr>
          </w:p>
          <w:p w:rsidR="0098649D" w:rsidRPr="004B7EC5" w:rsidRDefault="0098649D" w:rsidP="004B7EC5">
            <w:pPr>
              <w:jc w:val="center"/>
              <w:rPr>
                <w:rFonts w:ascii="Verdana" w:hAnsi="Verdana"/>
              </w:rPr>
            </w:pPr>
            <w:r w:rsidRPr="004B7EC5">
              <w:rPr>
                <w:rFonts w:ascii="Verdana" w:hAnsi="Verdana"/>
              </w:rPr>
              <w:t xml:space="preserve">Please address enquiries about this Data Set Change Notice to the Data Standards Team in NHS </w:t>
            </w:r>
            <w:r>
              <w:rPr>
                <w:rFonts w:ascii="Verdana" w:hAnsi="Verdana"/>
              </w:rPr>
              <w:t>Wales Informatics Service:</w:t>
            </w:r>
          </w:p>
          <w:p w:rsidR="0098649D" w:rsidRPr="004B7EC5" w:rsidRDefault="0098649D" w:rsidP="004B7EC5">
            <w:pPr>
              <w:jc w:val="center"/>
              <w:rPr>
                <w:rFonts w:ascii="Verdana" w:hAnsi="Verdana"/>
              </w:rPr>
            </w:pPr>
          </w:p>
          <w:p w:rsidR="0098649D" w:rsidRPr="004B7EC5" w:rsidRDefault="0098649D" w:rsidP="004B7EC5">
            <w:pPr>
              <w:jc w:val="center"/>
              <w:rPr>
                <w:rFonts w:ascii="Verdana" w:hAnsi="Verdana"/>
              </w:rPr>
            </w:pPr>
            <w:r w:rsidRPr="004B7EC5">
              <w:rPr>
                <w:rFonts w:ascii="Verdana" w:hAnsi="Verdana"/>
              </w:rPr>
              <w:lastRenderedPageBreak/>
              <w:t xml:space="preserve">E-mail: </w:t>
            </w:r>
            <w:hyperlink r:id="rId7" w:history="1">
              <w:r w:rsidRPr="004B7EC5">
                <w:rPr>
                  <w:rStyle w:val="Hyperlink"/>
                  <w:rFonts w:ascii="Verdana" w:hAnsi="Verdana"/>
                </w:rPr>
                <w:t>data.standards@wales.nhs.uk</w:t>
              </w:r>
            </w:hyperlink>
            <w:r w:rsidRPr="004B7EC5">
              <w:rPr>
                <w:rFonts w:ascii="Verdana" w:hAnsi="Verdana"/>
              </w:rPr>
              <w:t xml:space="preserve"> / Tel: 029</w:t>
            </w:r>
            <w:r>
              <w:rPr>
                <w:rFonts w:ascii="Verdana" w:hAnsi="Verdana"/>
              </w:rPr>
              <w:t xml:space="preserve"> </w:t>
            </w:r>
            <w:r w:rsidRPr="004B7EC5">
              <w:rPr>
                <w:rFonts w:ascii="Verdana" w:hAnsi="Verdana"/>
              </w:rPr>
              <w:t>2050</w:t>
            </w:r>
            <w:r>
              <w:rPr>
                <w:rFonts w:ascii="Verdana" w:hAnsi="Verdana"/>
              </w:rPr>
              <w:t xml:space="preserve"> </w:t>
            </w:r>
            <w:r w:rsidRPr="004B7EC5">
              <w:rPr>
                <w:rFonts w:ascii="Verdana" w:hAnsi="Verdana"/>
              </w:rPr>
              <w:t>2539/2540</w:t>
            </w:r>
          </w:p>
          <w:p w:rsidR="0098649D" w:rsidRPr="004B7EC5" w:rsidRDefault="0098649D" w:rsidP="00A70A1B">
            <w:pPr>
              <w:rPr>
                <w:rFonts w:ascii="Verdana" w:hAnsi="Verdana" w:cs="Arial"/>
                <w:b/>
                <w:sz w:val="26"/>
                <w:szCs w:val="26"/>
              </w:rPr>
            </w:pPr>
          </w:p>
        </w:tc>
      </w:tr>
      <w:tr w:rsidR="0098649D" w:rsidRPr="004B7EC5" w:rsidTr="00D0198C">
        <w:trPr>
          <w:trHeight w:val="275"/>
        </w:trPr>
        <w:tc>
          <w:tcPr>
            <w:tcW w:w="9782" w:type="dxa"/>
            <w:gridSpan w:val="2"/>
            <w:vAlign w:val="bottom"/>
          </w:tcPr>
          <w:p w:rsidR="0098649D" w:rsidRDefault="0098649D" w:rsidP="00D0198C">
            <w:pPr>
              <w:jc w:val="center"/>
              <w:rPr>
                <w:rFonts w:ascii="Verdana" w:hAnsi="Verdana" w:cs="Arial"/>
                <w:sz w:val="22"/>
                <w:szCs w:val="22"/>
              </w:rPr>
            </w:pPr>
          </w:p>
          <w:p w:rsidR="0098649D" w:rsidRDefault="0098649D" w:rsidP="00D0198C">
            <w:pPr>
              <w:jc w:val="center"/>
              <w:rPr>
                <w:rFonts w:ascii="Verdana" w:hAnsi="Verdana" w:cs="Arial"/>
                <w:sz w:val="22"/>
                <w:szCs w:val="22"/>
              </w:rPr>
            </w:pPr>
          </w:p>
          <w:p w:rsidR="0098649D" w:rsidRPr="004B7EC5" w:rsidRDefault="0098649D" w:rsidP="00D0198C">
            <w:pPr>
              <w:jc w:val="center"/>
              <w:rPr>
                <w:rFonts w:ascii="Verdana" w:hAnsi="Verdana" w:cs="Arial"/>
                <w:sz w:val="22"/>
                <w:szCs w:val="22"/>
              </w:rPr>
            </w:pPr>
          </w:p>
          <w:p w:rsidR="0098649D" w:rsidRDefault="0098649D" w:rsidP="00D0198C">
            <w:pPr>
              <w:jc w:val="center"/>
              <w:rPr>
                <w:rFonts w:ascii="Verdana" w:hAnsi="Verdana" w:cs="Arial"/>
              </w:rPr>
            </w:pPr>
            <w:r w:rsidRPr="004B7EC5">
              <w:rPr>
                <w:rFonts w:ascii="Verdana" w:hAnsi="Verdana" w:cs="Arial"/>
              </w:rPr>
              <w:t xml:space="preserve">The Welsh Information Standards Board is responsible for appraising information standards. </w:t>
            </w:r>
            <w:r>
              <w:rPr>
                <w:rFonts w:ascii="Verdana" w:hAnsi="Verdana" w:cs="Arial"/>
              </w:rPr>
              <w:t>Submission documents and WI</w:t>
            </w:r>
            <w:r w:rsidRPr="004B7EC5">
              <w:rPr>
                <w:rFonts w:ascii="Verdana" w:hAnsi="Verdana" w:cs="Arial"/>
              </w:rPr>
              <w:t xml:space="preserve">SB Outcomes relating to the approval of this standard can be found at: </w:t>
            </w:r>
          </w:p>
          <w:p w:rsidR="0098649D" w:rsidRDefault="0098649D" w:rsidP="00D0198C">
            <w:pPr>
              <w:jc w:val="center"/>
              <w:rPr>
                <w:rFonts w:ascii="Verdana" w:hAnsi="Verdana" w:cs="Arial"/>
              </w:rPr>
            </w:pPr>
          </w:p>
          <w:p w:rsidR="0098649D" w:rsidRPr="004B7EC5" w:rsidRDefault="0052542F" w:rsidP="00D0198C">
            <w:pPr>
              <w:jc w:val="center"/>
              <w:rPr>
                <w:rFonts w:ascii="Verdana" w:hAnsi="Verdana" w:cs="Arial"/>
              </w:rPr>
            </w:pPr>
            <w:hyperlink r:id="rId8" w:history="1">
              <w:r w:rsidR="0098649D" w:rsidRPr="004B7EC5">
                <w:rPr>
                  <w:rStyle w:val="Hyperlink"/>
                  <w:rFonts w:ascii="Verdana" w:hAnsi="Verdana" w:cs="Arial"/>
                </w:rPr>
                <w:t>http://howis.wales.nhs.uk/sites3/page.cfm?orgid=742&amp;pid=24632</w:t>
              </w:r>
            </w:hyperlink>
          </w:p>
          <w:p w:rsidR="0098649D" w:rsidRPr="004B7EC5" w:rsidRDefault="0098649D" w:rsidP="004732F5">
            <w:pPr>
              <w:rPr>
                <w:rFonts w:ascii="Verdana" w:hAnsi="Verdana" w:cs="Arial"/>
              </w:rPr>
            </w:pPr>
          </w:p>
        </w:tc>
      </w:tr>
    </w:tbl>
    <w:p w:rsidR="0098649D" w:rsidRPr="004B7EC5" w:rsidRDefault="0098649D" w:rsidP="008C33BE">
      <w:pPr>
        <w:jc w:val="center"/>
        <w:rPr>
          <w:rFonts w:ascii="Verdana" w:hAnsi="Verdana"/>
          <w:b/>
          <w:sz w:val="24"/>
          <w:szCs w:val="24"/>
        </w:rPr>
      </w:pPr>
      <w:r w:rsidRPr="004B7EC5">
        <w:rPr>
          <w:rFonts w:ascii="Verdana" w:hAnsi="Verdana"/>
          <w:b/>
          <w:sz w:val="24"/>
          <w:szCs w:val="24"/>
        </w:rPr>
        <w:br w:type="page"/>
      </w:r>
      <w:r w:rsidRPr="004B7EC5">
        <w:rPr>
          <w:rFonts w:ascii="Verdana" w:hAnsi="Verdana"/>
          <w:b/>
          <w:sz w:val="24"/>
          <w:szCs w:val="24"/>
        </w:rPr>
        <w:lastRenderedPageBreak/>
        <w:t>DATA SET CHANGE NOTICE</w:t>
      </w:r>
    </w:p>
    <w:p w:rsidR="0098649D" w:rsidRPr="004B7EC5" w:rsidRDefault="0098649D">
      <w:pPr>
        <w:rPr>
          <w:rFonts w:ascii="Verdana" w:hAnsi="Verdana"/>
          <w:sz w:val="28"/>
          <w:szCs w:val="28"/>
        </w:rPr>
      </w:pPr>
    </w:p>
    <w:p w:rsidR="0098649D" w:rsidRPr="004B7EC5" w:rsidRDefault="0098649D">
      <w:pPr>
        <w:rPr>
          <w:rFonts w:ascii="Verdana" w:hAnsi="Verdana"/>
          <w:sz w:val="28"/>
          <w:szCs w:val="28"/>
          <w:u w:val="single"/>
        </w:rPr>
      </w:pPr>
      <w:r w:rsidRPr="004B7EC5">
        <w:rPr>
          <w:rFonts w:ascii="Verdana" w:hAnsi="Verdana"/>
          <w:sz w:val="28"/>
          <w:szCs w:val="28"/>
          <w:u w:val="single"/>
        </w:rPr>
        <w:t>Introduction</w:t>
      </w:r>
    </w:p>
    <w:p w:rsidR="0098649D" w:rsidRPr="004B7EC5" w:rsidRDefault="0098649D">
      <w:pPr>
        <w:rPr>
          <w:rFonts w:ascii="Verdana" w:hAnsi="Verdana"/>
          <w:sz w:val="28"/>
          <w:szCs w:val="28"/>
        </w:rPr>
      </w:pPr>
    </w:p>
    <w:p w:rsidR="0098649D" w:rsidRPr="004B7EC5" w:rsidRDefault="0098649D" w:rsidP="00561209">
      <w:pPr>
        <w:pStyle w:val="ListParagraph"/>
        <w:spacing w:after="0"/>
        <w:ind w:left="0"/>
        <w:rPr>
          <w:rFonts w:ascii="Verdana" w:hAnsi="Verdana"/>
        </w:rPr>
      </w:pPr>
      <w:r w:rsidRPr="004B7EC5">
        <w:rPr>
          <w:rFonts w:ascii="Verdana" w:hAnsi="Verdana"/>
        </w:rPr>
        <w:t>In November 2006, Welsh NHS Trusts were instructed to supply information on Cardiac Total Waiting Times in order to support the Service and Financial Framework (</w:t>
      </w:r>
      <w:proofErr w:type="spellStart"/>
      <w:r w:rsidRPr="004B7EC5">
        <w:rPr>
          <w:rFonts w:ascii="Verdana" w:hAnsi="Verdana"/>
        </w:rPr>
        <w:t>SaFF</w:t>
      </w:r>
      <w:proofErr w:type="spellEnd"/>
      <w:r w:rsidRPr="004B7EC5">
        <w:rPr>
          <w:rFonts w:ascii="Verdana" w:hAnsi="Verdana"/>
        </w:rPr>
        <w:t xml:space="preserve">).  These have subsequently been used to monitor a series of Annual Operating Framework (AOF) targets.  The targets specified that all patients referred by a GP or other medical practitioner to adult secondary or tertiary cardiology would receive definitive treatment within 32 weeks of receipt of the original referral by the receiving Trust.  Trusts were required to submit their Cardiac RTT return to the Business Service Centre </w:t>
      </w:r>
      <w:r>
        <w:rPr>
          <w:rFonts w:ascii="Verdana" w:hAnsi="Verdana"/>
        </w:rPr>
        <w:t xml:space="preserve">Information Department </w:t>
      </w:r>
      <w:r w:rsidRPr="004B7EC5">
        <w:rPr>
          <w:rFonts w:ascii="Verdana" w:hAnsi="Verdana"/>
        </w:rPr>
        <w:t xml:space="preserve">(now part of the NWIS) no later than 20 days after the end of the reporting period. </w:t>
      </w:r>
    </w:p>
    <w:p w:rsidR="0098649D" w:rsidRPr="004B7EC5" w:rsidRDefault="0098649D" w:rsidP="004E17F6">
      <w:pPr>
        <w:pStyle w:val="ListParagraph"/>
        <w:spacing w:after="0"/>
        <w:ind w:left="0"/>
        <w:rPr>
          <w:rFonts w:ascii="Verdana" w:hAnsi="Verdana"/>
        </w:rPr>
      </w:pPr>
    </w:p>
    <w:p w:rsidR="0098649D" w:rsidRPr="004B7EC5" w:rsidRDefault="0098649D" w:rsidP="004E17F6">
      <w:pPr>
        <w:pStyle w:val="ListParagraph"/>
        <w:spacing w:after="0"/>
        <w:ind w:left="0"/>
        <w:rPr>
          <w:rFonts w:ascii="Verdana" w:hAnsi="Verdana"/>
        </w:rPr>
      </w:pPr>
      <w:r w:rsidRPr="004B7EC5">
        <w:rPr>
          <w:rFonts w:ascii="Verdana" w:hAnsi="Verdana"/>
        </w:rPr>
        <w:t>The RTT information flow (‘main’ RTT) was introduced in April 2007 to assist in monitoring the Welsh Assembly’s commitment that no patient in Wales would wait more than 26 weeks from GP referral to treatment.  The RTT return has previously been submitted to the NHS Wales Informatics Services (NWIS) on the 25</w:t>
      </w:r>
      <w:r w:rsidRPr="004B7EC5">
        <w:rPr>
          <w:rFonts w:ascii="Verdana" w:hAnsi="Verdana"/>
          <w:vertAlign w:val="superscript"/>
        </w:rPr>
        <w:t>th</w:t>
      </w:r>
      <w:r w:rsidRPr="004B7EC5">
        <w:rPr>
          <w:rFonts w:ascii="Verdana" w:hAnsi="Verdana"/>
        </w:rPr>
        <w:t xml:space="preserve"> calendar day of every month by Welsh Local Health Board (LHBs) / Trusts.  In January 2011, it was informally agreed to bring forward the submission date of this return to 10th working day each month.</w:t>
      </w:r>
    </w:p>
    <w:p w:rsidR="0098649D" w:rsidRPr="004B7EC5" w:rsidRDefault="0098649D" w:rsidP="004E17F6">
      <w:pPr>
        <w:pStyle w:val="ListParagraph"/>
        <w:spacing w:after="0"/>
        <w:ind w:left="0"/>
        <w:rPr>
          <w:rFonts w:ascii="Verdana" w:hAnsi="Verdana"/>
        </w:rPr>
      </w:pPr>
    </w:p>
    <w:p w:rsidR="0098649D" w:rsidRPr="004B7EC5" w:rsidRDefault="0098649D" w:rsidP="008E6F7A">
      <w:pPr>
        <w:pStyle w:val="ListParagraph"/>
        <w:spacing w:after="0"/>
        <w:ind w:left="0"/>
        <w:rPr>
          <w:rFonts w:ascii="Verdana" w:hAnsi="Verdana"/>
        </w:rPr>
      </w:pPr>
      <w:r w:rsidRPr="004B7EC5">
        <w:rPr>
          <w:rFonts w:ascii="Verdana" w:hAnsi="Verdana"/>
        </w:rPr>
        <w:t xml:space="preserve">The collection of Diagnostic &amp; Therapy waiting times reporting was originally introduced in April 2003. This covers all waiting times for a specific range </w:t>
      </w:r>
      <w:r>
        <w:rPr>
          <w:rFonts w:ascii="Verdana" w:hAnsi="Verdana"/>
        </w:rPr>
        <w:t xml:space="preserve">of </w:t>
      </w:r>
      <w:r w:rsidRPr="004B7EC5">
        <w:rPr>
          <w:rFonts w:ascii="Verdana" w:hAnsi="Verdana"/>
        </w:rPr>
        <w:t xml:space="preserve">Diagnostics and Therapy </w:t>
      </w:r>
      <w:r>
        <w:rPr>
          <w:rFonts w:ascii="Verdana" w:hAnsi="Verdana"/>
        </w:rPr>
        <w:t xml:space="preserve">services </w:t>
      </w:r>
      <w:r w:rsidRPr="004B7EC5">
        <w:rPr>
          <w:rFonts w:ascii="Verdana" w:hAnsi="Verdana"/>
        </w:rPr>
        <w:t xml:space="preserve">at any stage in a patient’s care pathway.  These have historically been excluded from the ‘main’ RTT return and </w:t>
      </w:r>
      <w:r>
        <w:rPr>
          <w:rFonts w:ascii="Verdana" w:hAnsi="Verdana"/>
        </w:rPr>
        <w:t xml:space="preserve">have </w:t>
      </w:r>
      <w:r w:rsidRPr="004B7EC5">
        <w:rPr>
          <w:rFonts w:ascii="Verdana" w:hAnsi="Verdana"/>
        </w:rPr>
        <w:t>only been reported separately.</w:t>
      </w:r>
    </w:p>
    <w:p w:rsidR="0098649D" w:rsidRPr="004B7EC5" w:rsidRDefault="0098649D" w:rsidP="004E17F6">
      <w:pPr>
        <w:pStyle w:val="ListParagraph"/>
        <w:spacing w:after="0"/>
        <w:ind w:left="0"/>
        <w:rPr>
          <w:rFonts w:ascii="Verdana" w:hAnsi="Verdana"/>
        </w:rPr>
      </w:pPr>
    </w:p>
    <w:p w:rsidR="0098649D" w:rsidRPr="004B7EC5" w:rsidRDefault="0098649D" w:rsidP="005B15AC">
      <w:pPr>
        <w:pStyle w:val="ListParagraph"/>
        <w:spacing w:after="0"/>
        <w:ind w:left="0"/>
        <w:rPr>
          <w:rFonts w:ascii="Verdana" w:hAnsi="Verdana"/>
          <w:lang w:eastAsia="en-GB"/>
        </w:rPr>
      </w:pPr>
      <w:r w:rsidRPr="004B7EC5">
        <w:rPr>
          <w:rFonts w:ascii="Verdana" w:hAnsi="Verdana"/>
          <w:lang w:eastAsia="en-GB"/>
        </w:rPr>
        <w:t xml:space="preserve">In its role of working with LHBs in ensuring achievement of RTT targets, the Delivery &amp; Support Unit (DSU) has collected additional data, including the “stage of pathway” </w:t>
      </w:r>
      <w:r>
        <w:rPr>
          <w:rFonts w:ascii="Verdana" w:hAnsi="Verdana"/>
          <w:lang w:eastAsia="en-GB"/>
        </w:rPr>
        <w:t xml:space="preserve">that </w:t>
      </w:r>
      <w:r w:rsidRPr="004B7EC5">
        <w:rPr>
          <w:rFonts w:ascii="Verdana" w:hAnsi="Verdana"/>
          <w:lang w:eastAsia="en-GB"/>
        </w:rPr>
        <w:t>patients were on at the time of the monthly census.</w:t>
      </w:r>
    </w:p>
    <w:p w:rsidR="0098649D" w:rsidRPr="004B7EC5" w:rsidRDefault="0098649D" w:rsidP="004E17F6">
      <w:pPr>
        <w:pStyle w:val="ListParagraph"/>
        <w:spacing w:after="0"/>
        <w:ind w:left="0"/>
        <w:rPr>
          <w:rFonts w:ascii="Verdana" w:hAnsi="Verdana"/>
        </w:rPr>
      </w:pPr>
    </w:p>
    <w:p w:rsidR="0098649D" w:rsidRPr="004B7EC5" w:rsidRDefault="0098649D" w:rsidP="005B15AC">
      <w:pPr>
        <w:rPr>
          <w:rFonts w:ascii="Verdana" w:hAnsi="Verdana"/>
        </w:rPr>
      </w:pPr>
      <w:r w:rsidRPr="004B7EC5">
        <w:rPr>
          <w:rFonts w:ascii="Verdana" w:hAnsi="Verdana"/>
        </w:rPr>
        <w:t>The changes to the RTT returns described in this DSCN relate to combining the ‘main’ RTT and Cardiac RTT returns, adding a subset of the Diagnostic &amp; Therapy Waiting Times and adding Stage of Pathway into a single monthly ‘RTT (Combined)’ return.</w:t>
      </w:r>
    </w:p>
    <w:p w:rsidR="0098649D" w:rsidRPr="004B7EC5" w:rsidRDefault="0098649D" w:rsidP="004E17F6">
      <w:pPr>
        <w:pStyle w:val="ListParagraph"/>
        <w:spacing w:after="0"/>
        <w:ind w:left="0"/>
        <w:rPr>
          <w:rFonts w:ascii="Verdana" w:hAnsi="Verdana"/>
        </w:rPr>
      </w:pPr>
    </w:p>
    <w:p w:rsidR="0098649D" w:rsidRPr="004B7EC5" w:rsidRDefault="0098649D" w:rsidP="004E17F6">
      <w:pPr>
        <w:pStyle w:val="ListParagraph"/>
        <w:spacing w:after="0"/>
        <w:ind w:left="0"/>
        <w:rPr>
          <w:rFonts w:ascii="Verdana" w:hAnsi="Verdana"/>
        </w:rPr>
      </w:pPr>
      <w:r w:rsidRPr="004B7EC5">
        <w:rPr>
          <w:rFonts w:ascii="Verdana" w:hAnsi="Verdana"/>
        </w:rPr>
        <w:t>The rules applying to “clock starts” and “clock stops” for the ‘main’ and Cardiac RTT returns have been different since their inception.  For instance, a patient transferring to a different provider for a continuation of their wait for treatment would have their clock stopped and restarted for Main RTT but the clock would continue for the Cardiac RTT until eventual commencement of treatment, wherever that occurred.  These differing business rules remain unchanged.  Historically, RTT has been focussed on capturing waiting times in respect of referrals to consultants only.  However, the introduction of a subset of the Diagnostic &amp; Therapy Waiting Times means that this business rule has now changed, as referrals to other non-consultant clinical staff are now in scope of the combined return</w:t>
      </w:r>
      <w:r>
        <w:rPr>
          <w:rFonts w:ascii="Verdana" w:hAnsi="Verdana"/>
        </w:rPr>
        <w:t>.</w:t>
      </w:r>
    </w:p>
    <w:p w:rsidR="0098649D" w:rsidRPr="004B7EC5" w:rsidRDefault="0098649D" w:rsidP="004E17F6">
      <w:pPr>
        <w:pStyle w:val="ListParagraph"/>
        <w:spacing w:after="0"/>
        <w:ind w:left="0"/>
        <w:rPr>
          <w:rFonts w:ascii="Verdana" w:hAnsi="Verdana"/>
        </w:rPr>
      </w:pPr>
    </w:p>
    <w:p w:rsidR="0098649D" w:rsidRPr="004B7EC5" w:rsidRDefault="0098649D" w:rsidP="004E17F6">
      <w:pPr>
        <w:pStyle w:val="ListParagraph"/>
        <w:spacing w:after="0"/>
        <w:ind w:left="0"/>
        <w:rPr>
          <w:rFonts w:ascii="Verdana" w:hAnsi="Verdana"/>
        </w:rPr>
      </w:pPr>
      <w:r w:rsidRPr="004B7EC5">
        <w:rPr>
          <w:rFonts w:ascii="Verdana" w:hAnsi="Verdana"/>
        </w:rPr>
        <w:t xml:space="preserve">The original RTT guidance (WHC (2006) 081) specifically advised that non-consultant referrals for a diagnostic or </w:t>
      </w:r>
      <w:r>
        <w:rPr>
          <w:rFonts w:ascii="Verdana" w:hAnsi="Verdana"/>
        </w:rPr>
        <w:t xml:space="preserve">Allied Health Professional (AHP) </w:t>
      </w:r>
      <w:r w:rsidRPr="004B7EC5">
        <w:rPr>
          <w:rFonts w:ascii="Verdana" w:hAnsi="Verdana"/>
        </w:rPr>
        <w:t xml:space="preserve">intervention, which preceded the consultant referral, were out of scope and, as such, should not be included within the reported </w:t>
      </w:r>
      <w:r w:rsidRPr="002D30D9">
        <w:rPr>
          <w:rFonts w:ascii="Verdana" w:hAnsi="Verdana"/>
        </w:rPr>
        <w:t xml:space="preserve">referral to treatment times.  However, as advised in </w:t>
      </w:r>
      <w:r>
        <w:rPr>
          <w:rFonts w:ascii="Verdana" w:hAnsi="Verdana"/>
        </w:rPr>
        <w:t>Paul Williams’</w:t>
      </w:r>
      <w:r w:rsidRPr="002D30D9">
        <w:rPr>
          <w:rFonts w:ascii="Verdana" w:hAnsi="Verdana"/>
        </w:rPr>
        <w:t xml:space="preserve"> letter dated 25</w:t>
      </w:r>
      <w:r w:rsidRPr="002D30D9">
        <w:rPr>
          <w:rFonts w:ascii="Verdana" w:hAnsi="Verdana"/>
          <w:vertAlign w:val="superscript"/>
        </w:rPr>
        <w:t>th</w:t>
      </w:r>
      <w:r w:rsidRPr="002D30D9">
        <w:rPr>
          <w:rFonts w:ascii="Verdana" w:hAnsi="Verdana"/>
        </w:rPr>
        <w:t xml:space="preserve"> October 2010, waits for</w:t>
      </w:r>
      <w:r w:rsidRPr="004B7EC5">
        <w:rPr>
          <w:rFonts w:ascii="Verdana" w:hAnsi="Verdana"/>
        </w:rPr>
        <w:t xml:space="preserve"> a diagnostic or </w:t>
      </w:r>
      <w:r>
        <w:rPr>
          <w:rFonts w:ascii="Verdana" w:hAnsi="Verdana"/>
        </w:rPr>
        <w:t>AHP</w:t>
      </w:r>
      <w:r w:rsidRPr="004B7EC5">
        <w:rPr>
          <w:rFonts w:ascii="Verdana" w:hAnsi="Verdana"/>
        </w:rPr>
        <w:t xml:space="preserve"> intervention with a source of referral other than a consultant</w:t>
      </w:r>
      <w:r>
        <w:rPr>
          <w:rFonts w:ascii="Verdana" w:hAnsi="Verdana"/>
        </w:rPr>
        <w:t xml:space="preserve"> that initiate a new pathway </w:t>
      </w:r>
      <w:r w:rsidRPr="004B7EC5">
        <w:rPr>
          <w:rFonts w:ascii="Verdana" w:hAnsi="Verdana"/>
        </w:rPr>
        <w:t>are now to be included when reporting Referral to Treatment Times.</w:t>
      </w:r>
      <w:r>
        <w:rPr>
          <w:rFonts w:ascii="Verdana" w:hAnsi="Verdana"/>
        </w:rPr>
        <w:t xml:space="preserve"> The Diagnostic and Therapies Waiting Times return is unaffected by these changes.</w:t>
      </w:r>
    </w:p>
    <w:p w:rsidR="0098649D" w:rsidRPr="004B7EC5" w:rsidRDefault="0098649D" w:rsidP="004E17F6">
      <w:pPr>
        <w:pStyle w:val="ListParagraph"/>
        <w:spacing w:after="0"/>
        <w:ind w:left="0"/>
        <w:rPr>
          <w:rFonts w:ascii="Verdana" w:hAnsi="Verdana"/>
        </w:rPr>
      </w:pPr>
    </w:p>
    <w:p w:rsidR="0098649D" w:rsidRDefault="0098649D">
      <w:pPr>
        <w:rPr>
          <w:rFonts w:ascii="Verdana" w:hAnsi="Verdana"/>
        </w:rPr>
      </w:pPr>
      <w:r w:rsidRPr="004B7EC5">
        <w:rPr>
          <w:rFonts w:ascii="Verdana" w:hAnsi="Verdana"/>
        </w:rPr>
        <w:t>Historically, R</w:t>
      </w:r>
      <w:r>
        <w:rPr>
          <w:rFonts w:ascii="Verdana" w:hAnsi="Verdana"/>
        </w:rPr>
        <w:t xml:space="preserve">eferral to Treatment Times </w:t>
      </w:r>
      <w:proofErr w:type="gramStart"/>
      <w:r w:rsidRPr="004B7EC5">
        <w:rPr>
          <w:rFonts w:ascii="Verdana" w:hAnsi="Verdana"/>
        </w:rPr>
        <w:t>have</w:t>
      </w:r>
      <w:proofErr w:type="gramEnd"/>
      <w:r w:rsidRPr="004B7EC5">
        <w:rPr>
          <w:rFonts w:ascii="Verdana" w:hAnsi="Verdana"/>
        </w:rPr>
        <w:t xml:space="preserve"> been reported using ‘Main Specialty (of Consultant)’ to identify the consultant care for which a patient is awaiting treatment.  However, due to the changing management of referrals in secondary care, such as the use of </w:t>
      </w:r>
      <w:r w:rsidRPr="004B7EC5">
        <w:rPr>
          <w:rFonts w:ascii="Verdana" w:hAnsi="Verdana"/>
        </w:rPr>
        <w:lastRenderedPageBreak/>
        <w:t xml:space="preserve">pooled specialty waiting lists and the fact that referrals are now often directed to a specialty or service rather than a named individual, this is no longer appropriate. </w:t>
      </w:r>
      <w:r>
        <w:rPr>
          <w:rFonts w:ascii="Verdana" w:hAnsi="Verdana"/>
        </w:rPr>
        <w:t xml:space="preserve"> Therefore, in the new RTT (Combined) return, the data item Treatment Function Code is to be used to capture the specialty under which a patient is currently being treated or is waiting to be treated.  The data item ‘Local Sub Specialty’ is also to be included initially in the new return in order to distinguish between adult and paediatric cardiology referral to treatment times.</w:t>
      </w:r>
    </w:p>
    <w:p w:rsidR="0098649D" w:rsidRDefault="0098649D">
      <w:pPr>
        <w:rPr>
          <w:rFonts w:ascii="Verdana" w:hAnsi="Verdana"/>
        </w:rPr>
      </w:pPr>
    </w:p>
    <w:p w:rsidR="0098649D" w:rsidRDefault="0098649D" w:rsidP="00F557E5">
      <w:pPr>
        <w:pStyle w:val="ListParagraph"/>
        <w:spacing w:after="0"/>
        <w:ind w:left="0"/>
        <w:rPr>
          <w:rFonts w:ascii="Verdana" w:hAnsi="Verdana"/>
        </w:rPr>
      </w:pPr>
      <w:r w:rsidRPr="004B7EC5">
        <w:rPr>
          <w:rFonts w:ascii="Verdana" w:hAnsi="Verdana"/>
        </w:rPr>
        <w:t>NWIS (</w:t>
      </w:r>
      <w:proofErr w:type="spellStart"/>
      <w:r w:rsidRPr="004B7EC5">
        <w:rPr>
          <w:rFonts w:ascii="Verdana" w:hAnsi="Verdana"/>
        </w:rPr>
        <w:t>Mold</w:t>
      </w:r>
      <w:proofErr w:type="spellEnd"/>
      <w:r w:rsidRPr="004B7EC5">
        <w:rPr>
          <w:rFonts w:ascii="Verdana" w:hAnsi="Verdana"/>
        </w:rPr>
        <w:t xml:space="preserve"> office) currently receives monthly patient-level data covering Welsh </w:t>
      </w:r>
      <w:r>
        <w:rPr>
          <w:rFonts w:ascii="Verdana" w:hAnsi="Verdana"/>
        </w:rPr>
        <w:t xml:space="preserve">residents </w:t>
      </w:r>
      <w:r w:rsidRPr="004B7EC5">
        <w:rPr>
          <w:rFonts w:ascii="Verdana" w:hAnsi="Verdana"/>
        </w:rPr>
        <w:t xml:space="preserve">treated in England from a range of English NHS </w:t>
      </w:r>
      <w:r>
        <w:rPr>
          <w:rFonts w:ascii="Verdana" w:hAnsi="Verdana"/>
        </w:rPr>
        <w:t>organisations</w:t>
      </w:r>
      <w:r w:rsidRPr="004B7EC5">
        <w:rPr>
          <w:rFonts w:ascii="Verdana" w:hAnsi="Verdana"/>
        </w:rPr>
        <w:t xml:space="preserve"> for the purposes of reporting ‘main’ and Cardiac RTT. Arrangements for the provision of this data have been agreed between the DSU and individual English NHS </w:t>
      </w:r>
      <w:r>
        <w:rPr>
          <w:rFonts w:ascii="Verdana" w:hAnsi="Verdana"/>
        </w:rPr>
        <w:t>organisations</w:t>
      </w:r>
      <w:r w:rsidRPr="004B7EC5">
        <w:rPr>
          <w:rFonts w:ascii="Verdana" w:hAnsi="Verdana"/>
        </w:rPr>
        <w:t>. The patient-level data is reformatted by NWIS into two aggregate returns – the ‘main’ RTT and Cardiac RTT returns.</w:t>
      </w:r>
    </w:p>
    <w:p w:rsidR="0098649D" w:rsidRDefault="0098649D" w:rsidP="00F557E5">
      <w:pPr>
        <w:pStyle w:val="ListParagraph"/>
        <w:spacing w:after="0"/>
        <w:ind w:left="0"/>
        <w:rPr>
          <w:rFonts w:ascii="Verdana" w:hAnsi="Verdana"/>
        </w:rPr>
      </w:pPr>
    </w:p>
    <w:p w:rsidR="0098649D" w:rsidRPr="004B7EC5" w:rsidRDefault="0098649D" w:rsidP="00F557E5">
      <w:pPr>
        <w:pStyle w:val="ListParagraph"/>
        <w:spacing w:after="0"/>
        <w:ind w:left="0"/>
        <w:rPr>
          <w:rFonts w:ascii="Verdana" w:hAnsi="Verdana"/>
        </w:rPr>
      </w:pPr>
      <w:r>
        <w:rPr>
          <w:rFonts w:ascii="Verdana" w:hAnsi="Verdana"/>
        </w:rPr>
        <w:t xml:space="preserve">The new RTT (Combined) data return will be submitted via the </w:t>
      </w:r>
      <w:hyperlink r:id="rId9" w:history="1">
        <w:r w:rsidRPr="00A55EE1">
          <w:rPr>
            <w:rStyle w:val="Hyperlink"/>
            <w:rFonts w:ascii="Verdana" w:hAnsi="Verdana"/>
          </w:rPr>
          <w:t>NHS Wales Data Switching Service (NWDSS)</w:t>
        </w:r>
        <w:r w:rsidRPr="00A55EE1">
          <w:rPr>
            <w:rStyle w:val="Hyperlink"/>
            <w:rFonts w:ascii="Verdana" w:hAnsi="Verdana"/>
            <w:vertAlign w:val="superscript"/>
          </w:rPr>
          <w:footnoteReference w:id="1"/>
        </w:r>
        <w:r w:rsidRPr="00A55EE1">
          <w:rPr>
            <w:rStyle w:val="Hyperlink"/>
            <w:rFonts w:ascii="Verdana" w:hAnsi="Verdana"/>
          </w:rPr>
          <w:t>,</w:t>
        </w:r>
      </w:hyperlink>
      <w:r>
        <w:rPr>
          <w:rFonts w:ascii="Verdana" w:hAnsi="Verdana"/>
        </w:rPr>
        <w:t xml:space="preserve"> with associated data quality checking taking place using the </w:t>
      </w:r>
      <w:hyperlink r:id="rId10" w:history="1">
        <w:r w:rsidRPr="00A55EE1">
          <w:rPr>
            <w:rStyle w:val="Hyperlink"/>
            <w:rFonts w:ascii="Verdana" w:hAnsi="Verdana"/>
          </w:rPr>
          <w:t>Validation at Source Service (VASS)</w:t>
        </w:r>
        <w:r w:rsidRPr="00A55EE1">
          <w:rPr>
            <w:rStyle w:val="Hyperlink"/>
            <w:rFonts w:ascii="Verdana" w:hAnsi="Verdana"/>
            <w:vertAlign w:val="superscript"/>
          </w:rPr>
          <w:footnoteReference w:id="2"/>
        </w:r>
        <w:r w:rsidRPr="00A55EE1">
          <w:rPr>
            <w:rStyle w:val="Hyperlink"/>
            <w:rFonts w:ascii="Verdana" w:hAnsi="Verdana"/>
          </w:rPr>
          <w:t>.</w:t>
        </w:r>
      </w:hyperlink>
      <w:r>
        <w:rPr>
          <w:rFonts w:ascii="Verdana" w:hAnsi="Verdana"/>
        </w:rPr>
        <w:t xml:space="preserve"> Both of these systems are developed and maintained by NWIS.</w:t>
      </w:r>
    </w:p>
    <w:p w:rsidR="0098649D" w:rsidRPr="004B7EC5" w:rsidRDefault="0098649D">
      <w:pPr>
        <w:rPr>
          <w:rFonts w:ascii="Verdana" w:hAnsi="Verdana"/>
        </w:rPr>
      </w:pPr>
    </w:p>
    <w:p w:rsidR="0098649D" w:rsidRPr="004B7EC5" w:rsidRDefault="0098649D">
      <w:pPr>
        <w:rPr>
          <w:rFonts w:ascii="Verdana" w:hAnsi="Verdana"/>
        </w:rPr>
      </w:pPr>
    </w:p>
    <w:p w:rsidR="0098649D" w:rsidRPr="004B7EC5" w:rsidRDefault="0098649D">
      <w:pPr>
        <w:rPr>
          <w:rFonts w:ascii="Verdana" w:hAnsi="Verdana"/>
          <w:sz w:val="28"/>
          <w:szCs w:val="28"/>
          <w:u w:val="single"/>
        </w:rPr>
      </w:pPr>
      <w:r w:rsidRPr="004B7EC5">
        <w:rPr>
          <w:rFonts w:ascii="Verdana" w:hAnsi="Verdana"/>
          <w:sz w:val="28"/>
          <w:szCs w:val="28"/>
          <w:u w:val="single"/>
        </w:rPr>
        <w:t xml:space="preserve">Description of Change </w:t>
      </w:r>
    </w:p>
    <w:p w:rsidR="0098649D" w:rsidRPr="004B7EC5" w:rsidRDefault="0098649D">
      <w:pPr>
        <w:rPr>
          <w:rFonts w:ascii="Verdana" w:hAnsi="Verdana"/>
          <w:sz w:val="28"/>
          <w:szCs w:val="28"/>
          <w:u w:val="single"/>
        </w:rPr>
      </w:pPr>
    </w:p>
    <w:p w:rsidR="0098649D" w:rsidRPr="004B7EC5" w:rsidRDefault="0098649D" w:rsidP="004E17F6">
      <w:pPr>
        <w:rPr>
          <w:rFonts w:ascii="Verdana" w:hAnsi="Verdana" w:cs="Arial"/>
        </w:rPr>
      </w:pPr>
      <w:r w:rsidRPr="004B7EC5">
        <w:rPr>
          <w:rFonts w:ascii="Verdana" w:hAnsi="Verdana" w:cs="Arial"/>
        </w:rPr>
        <w:t xml:space="preserve">To combine the reporting of ‘main’ and Cardiac Referral to Treatment Times, to include waits for a subset of the Diagnostic &amp; Therapy Waiting Times and to add the data item ‘Stage of Pathway’.  </w:t>
      </w:r>
    </w:p>
    <w:p w:rsidR="0098649D" w:rsidRPr="004B7EC5" w:rsidRDefault="0098649D" w:rsidP="004E17F6">
      <w:pPr>
        <w:rPr>
          <w:rFonts w:ascii="Verdana" w:hAnsi="Verdana" w:cs="Arial"/>
        </w:rPr>
      </w:pPr>
    </w:p>
    <w:p w:rsidR="0098649D" w:rsidRDefault="0098649D" w:rsidP="0049504C">
      <w:pPr>
        <w:pStyle w:val="ListParagraph"/>
        <w:numPr>
          <w:ilvl w:val="0"/>
          <w:numId w:val="27"/>
        </w:numPr>
        <w:ind w:left="426"/>
        <w:rPr>
          <w:rFonts w:ascii="Verdana" w:hAnsi="Verdana"/>
        </w:rPr>
      </w:pPr>
      <w:r>
        <w:rPr>
          <w:rFonts w:ascii="Verdana" w:hAnsi="Verdana"/>
        </w:rPr>
        <w:t>The new “combined” return will include the data items:</w:t>
      </w:r>
    </w:p>
    <w:p w:rsidR="0098649D" w:rsidRDefault="0098649D" w:rsidP="0049504C">
      <w:pPr>
        <w:pStyle w:val="ListParagraph"/>
        <w:numPr>
          <w:ilvl w:val="1"/>
          <w:numId w:val="27"/>
        </w:numPr>
        <w:ind w:left="1276" w:hanging="425"/>
        <w:rPr>
          <w:rFonts w:ascii="Verdana" w:hAnsi="Verdana"/>
        </w:rPr>
      </w:pPr>
      <w:r>
        <w:rPr>
          <w:rFonts w:ascii="Verdana" w:hAnsi="Verdana"/>
        </w:rPr>
        <w:t>Referring Organisation Code</w:t>
      </w:r>
    </w:p>
    <w:p w:rsidR="0098649D" w:rsidRDefault="0098649D" w:rsidP="0049504C">
      <w:pPr>
        <w:pStyle w:val="ListParagraph"/>
        <w:numPr>
          <w:ilvl w:val="2"/>
          <w:numId w:val="27"/>
        </w:numPr>
        <w:ind w:left="1985"/>
        <w:rPr>
          <w:rFonts w:ascii="Verdana" w:hAnsi="Verdana"/>
        </w:rPr>
      </w:pPr>
      <w:r>
        <w:rPr>
          <w:rFonts w:ascii="Verdana" w:hAnsi="Verdana"/>
        </w:rPr>
        <w:t>Previously reported in the Cardiac RTT return but not in the ‘main’ return.</w:t>
      </w:r>
    </w:p>
    <w:p w:rsidR="0098649D" w:rsidRDefault="0098649D" w:rsidP="0049504C">
      <w:pPr>
        <w:pStyle w:val="ListParagraph"/>
        <w:numPr>
          <w:ilvl w:val="1"/>
          <w:numId w:val="27"/>
        </w:numPr>
        <w:ind w:left="1276" w:hanging="425"/>
        <w:rPr>
          <w:rFonts w:ascii="Verdana" w:hAnsi="Verdana"/>
        </w:rPr>
      </w:pPr>
      <w:r>
        <w:rPr>
          <w:rFonts w:ascii="Verdana" w:hAnsi="Verdana"/>
        </w:rPr>
        <w:t>Stage of Pathway</w:t>
      </w:r>
    </w:p>
    <w:p w:rsidR="0098649D" w:rsidRDefault="0098649D" w:rsidP="0049504C">
      <w:pPr>
        <w:pStyle w:val="ListParagraph"/>
        <w:numPr>
          <w:ilvl w:val="2"/>
          <w:numId w:val="27"/>
        </w:numPr>
        <w:ind w:left="1985"/>
        <w:rPr>
          <w:rFonts w:ascii="Verdana" w:hAnsi="Verdana"/>
        </w:rPr>
      </w:pPr>
      <w:r>
        <w:rPr>
          <w:rFonts w:ascii="Verdana" w:hAnsi="Verdana"/>
        </w:rPr>
        <w:t>An entirely new data item (see further comments below).</w:t>
      </w:r>
    </w:p>
    <w:p w:rsidR="0098649D" w:rsidRDefault="0098649D" w:rsidP="0049504C">
      <w:pPr>
        <w:pStyle w:val="ListParagraph"/>
        <w:numPr>
          <w:ilvl w:val="1"/>
          <w:numId w:val="27"/>
        </w:numPr>
        <w:ind w:left="1276" w:hanging="425"/>
        <w:rPr>
          <w:rFonts w:ascii="Verdana" w:hAnsi="Verdana"/>
        </w:rPr>
      </w:pPr>
      <w:r>
        <w:rPr>
          <w:rFonts w:ascii="Verdana" w:hAnsi="Verdana"/>
        </w:rPr>
        <w:t>Treatment Function Code</w:t>
      </w:r>
    </w:p>
    <w:p w:rsidR="0098649D" w:rsidRDefault="0098649D" w:rsidP="0049504C">
      <w:pPr>
        <w:pStyle w:val="ListParagraph"/>
        <w:numPr>
          <w:ilvl w:val="2"/>
          <w:numId w:val="27"/>
        </w:numPr>
        <w:ind w:left="1985"/>
        <w:rPr>
          <w:rFonts w:ascii="Verdana" w:hAnsi="Verdana"/>
        </w:rPr>
      </w:pPr>
      <w:r>
        <w:rPr>
          <w:rFonts w:ascii="Verdana" w:hAnsi="Verdana"/>
        </w:rPr>
        <w:t>Replaces the data item ‘Main Specialty (of Consultant)’.</w:t>
      </w:r>
    </w:p>
    <w:p w:rsidR="0098649D" w:rsidRDefault="0098649D" w:rsidP="0049504C">
      <w:pPr>
        <w:pStyle w:val="ListParagraph"/>
        <w:ind w:left="426"/>
        <w:rPr>
          <w:rFonts w:ascii="Verdana" w:hAnsi="Verdana"/>
        </w:rPr>
      </w:pPr>
    </w:p>
    <w:p w:rsidR="0098649D" w:rsidRDefault="0098649D" w:rsidP="0049504C">
      <w:pPr>
        <w:pStyle w:val="ListParagraph"/>
        <w:numPr>
          <w:ilvl w:val="0"/>
          <w:numId w:val="27"/>
        </w:numPr>
        <w:ind w:left="426"/>
        <w:rPr>
          <w:rFonts w:ascii="Verdana" w:hAnsi="Verdana"/>
        </w:rPr>
      </w:pPr>
      <w:r>
        <w:rPr>
          <w:rFonts w:ascii="Verdana" w:hAnsi="Verdana"/>
        </w:rPr>
        <w:t>The definition of Treatment Function Code now includes a significant amount of additional information associated to reflect the requirement to report RTT waits for diagnostic (998) and Allied Health Professional (AHP) (999) services in the new RTT (Combined) return.</w:t>
      </w:r>
    </w:p>
    <w:p w:rsidR="0098649D" w:rsidRDefault="0098649D" w:rsidP="0049504C">
      <w:pPr>
        <w:pStyle w:val="ListParagraph"/>
        <w:ind w:left="426"/>
        <w:rPr>
          <w:rFonts w:ascii="Verdana" w:hAnsi="Verdana"/>
        </w:rPr>
      </w:pPr>
    </w:p>
    <w:p w:rsidR="0098649D" w:rsidRDefault="0098649D" w:rsidP="0049504C">
      <w:pPr>
        <w:pStyle w:val="ListParagraph"/>
        <w:numPr>
          <w:ilvl w:val="0"/>
          <w:numId w:val="27"/>
        </w:numPr>
        <w:ind w:left="426"/>
        <w:rPr>
          <w:rFonts w:ascii="Verdana" w:hAnsi="Verdana"/>
        </w:rPr>
      </w:pPr>
      <w:r>
        <w:rPr>
          <w:rFonts w:ascii="Verdana" w:hAnsi="Verdana"/>
        </w:rPr>
        <w:t>The new data submission timescales (i.e. report by 5pm on the 10</w:t>
      </w:r>
      <w:r w:rsidRPr="00150BE8">
        <w:rPr>
          <w:rFonts w:ascii="Verdana" w:hAnsi="Verdana"/>
          <w:vertAlign w:val="superscript"/>
        </w:rPr>
        <w:t>th</w:t>
      </w:r>
      <w:r>
        <w:rPr>
          <w:rFonts w:ascii="Verdana" w:hAnsi="Verdana"/>
        </w:rPr>
        <w:t xml:space="preserve"> working day of each month) are formalised via this DSCN.</w:t>
      </w:r>
    </w:p>
    <w:p w:rsidR="0098649D" w:rsidRPr="00150BE8" w:rsidRDefault="0098649D" w:rsidP="0049504C">
      <w:pPr>
        <w:pStyle w:val="ListParagraph"/>
        <w:rPr>
          <w:rFonts w:ascii="Verdana" w:hAnsi="Verdana"/>
        </w:rPr>
      </w:pPr>
    </w:p>
    <w:p w:rsidR="0098649D" w:rsidRDefault="0098649D" w:rsidP="0049504C">
      <w:pPr>
        <w:pStyle w:val="ListParagraph"/>
        <w:numPr>
          <w:ilvl w:val="0"/>
          <w:numId w:val="27"/>
        </w:numPr>
        <w:ind w:left="426"/>
        <w:rPr>
          <w:rFonts w:ascii="Verdana" w:hAnsi="Verdana"/>
        </w:rPr>
      </w:pPr>
      <w:r>
        <w:rPr>
          <w:rFonts w:ascii="Verdana" w:hAnsi="Verdana"/>
        </w:rPr>
        <w:t>Timescales associated with the provision of a data return for Welsh residents treated (or waiting for treatment) in English PCTs are specified.</w:t>
      </w:r>
    </w:p>
    <w:p w:rsidR="0098649D" w:rsidRDefault="0098649D" w:rsidP="0049504C">
      <w:pPr>
        <w:pStyle w:val="ListParagraph"/>
        <w:ind w:left="426"/>
        <w:rPr>
          <w:rFonts w:ascii="Verdana" w:hAnsi="Verdana"/>
        </w:rPr>
      </w:pPr>
    </w:p>
    <w:p w:rsidR="0098649D" w:rsidRDefault="0098649D" w:rsidP="0049504C">
      <w:pPr>
        <w:pStyle w:val="ListParagraph"/>
        <w:numPr>
          <w:ilvl w:val="0"/>
          <w:numId w:val="27"/>
        </w:numPr>
        <w:ind w:left="426"/>
        <w:rPr>
          <w:rFonts w:ascii="Verdana" w:hAnsi="Verdana"/>
        </w:rPr>
      </w:pPr>
      <w:r>
        <w:rPr>
          <w:rFonts w:ascii="Verdana" w:hAnsi="Verdana"/>
        </w:rPr>
        <w:t>Service Delivery &amp; Performance Division have confirmed that there is no requirement for LHBs to report waits for English residents treated (or waiting for treatment) in Welsh LHBs / Trusts.</w:t>
      </w:r>
    </w:p>
    <w:p w:rsidR="0098649D" w:rsidRDefault="0098649D" w:rsidP="0049504C">
      <w:pPr>
        <w:rPr>
          <w:rFonts w:ascii="Verdana" w:hAnsi="Verdana"/>
        </w:rPr>
      </w:pPr>
    </w:p>
    <w:p w:rsidR="0098649D" w:rsidRPr="00936946" w:rsidRDefault="0098649D" w:rsidP="0049504C">
      <w:pPr>
        <w:rPr>
          <w:rFonts w:ascii="Verdana" w:hAnsi="Verdana"/>
          <w:b/>
        </w:rPr>
      </w:pPr>
      <w:r w:rsidRPr="00936946">
        <w:rPr>
          <w:rFonts w:ascii="Verdana" w:hAnsi="Verdana"/>
          <w:b/>
        </w:rPr>
        <w:t>Scope of Return</w:t>
      </w:r>
    </w:p>
    <w:p w:rsidR="0098649D" w:rsidRDefault="0098649D" w:rsidP="0049504C">
      <w:pPr>
        <w:rPr>
          <w:rFonts w:ascii="Verdana" w:hAnsi="Verdana"/>
          <w:b/>
          <w:i/>
        </w:rPr>
      </w:pPr>
    </w:p>
    <w:p w:rsidR="0098649D" w:rsidRPr="001870BF" w:rsidRDefault="0098649D" w:rsidP="0049504C">
      <w:pPr>
        <w:rPr>
          <w:rFonts w:ascii="Verdana" w:hAnsi="Verdana"/>
        </w:rPr>
      </w:pPr>
      <w:r w:rsidRPr="001870BF">
        <w:rPr>
          <w:rFonts w:ascii="Verdana" w:hAnsi="Verdana"/>
        </w:rPr>
        <w:t>The new RTT (Combined) return now includes:</w:t>
      </w:r>
    </w:p>
    <w:p w:rsidR="0098649D" w:rsidRDefault="0098649D" w:rsidP="0049504C">
      <w:pPr>
        <w:rPr>
          <w:rFonts w:ascii="Verdana" w:hAnsi="Verdana"/>
          <w:b/>
          <w:i/>
        </w:rPr>
      </w:pPr>
    </w:p>
    <w:p w:rsidR="0098649D" w:rsidRDefault="0098649D" w:rsidP="0049504C">
      <w:pPr>
        <w:pStyle w:val="ListParagraph"/>
        <w:numPr>
          <w:ilvl w:val="0"/>
          <w:numId w:val="27"/>
        </w:numPr>
        <w:ind w:left="426"/>
        <w:rPr>
          <w:rFonts w:ascii="Verdana" w:hAnsi="Verdana"/>
        </w:rPr>
      </w:pPr>
      <w:r>
        <w:rPr>
          <w:rFonts w:ascii="Verdana" w:hAnsi="Verdana"/>
        </w:rPr>
        <w:t>All waits previously reported within the ‘main’ RTT return;</w:t>
      </w:r>
    </w:p>
    <w:p w:rsidR="0098649D" w:rsidRDefault="0098649D" w:rsidP="0049504C">
      <w:pPr>
        <w:pStyle w:val="ListParagraph"/>
        <w:rPr>
          <w:rFonts w:ascii="Verdana" w:hAnsi="Verdana"/>
        </w:rPr>
      </w:pPr>
    </w:p>
    <w:p w:rsidR="0098649D" w:rsidRDefault="0098649D" w:rsidP="0049504C">
      <w:pPr>
        <w:pStyle w:val="ListParagraph"/>
        <w:numPr>
          <w:ilvl w:val="0"/>
          <w:numId w:val="27"/>
        </w:numPr>
        <w:ind w:left="426"/>
        <w:rPr>
          <w:rFonts w:ascii="Verdana" w:hAnsi="Verdana"/>
        </w:rPr>
      </w:pPr>
      <w:r w:rsidRPr="00F01978">
        <w:rPr>
          <w:rFonts w:ascii="Verdana" w:hAnsi="Verdana"/>
        </w:rPr>
        <w:lastRenderedPageBreak/>
        <w:t>All waits previously reported within the ‘cardiac’ RTT return;</w:t>
      </w:r>
    </w:p>
    <w:p w:rsidR="0098649D" w:rsidRPr="00F01978" w:rsidRDefault="0098649D" w:rsidP="0049504C">
      <w:pPr>
        <w:pStyle w:val="ListParagraph"/>
        <w:numPr>
          <w:ilvl w:val="1"/>
          <w:numId w:val="27"/>
        </w:numPr>
        <w:ind w:left="851"/>
        <w:rPr>
          <w:rFonts w:ascii="Verdana" w:hAnsi="Verdana"/>
        </w:rPr>
      </w:pPr>
      <w:r w:rsidRPr="00F01978">
        <w:rPr>
          <w:rFonts w:ascii="Verdana" w:hAnsi="Verdana"/>
        </w:rPr>
        <w:t>Both of these will already include patients on a pathway but awaiting a diagnostic or AHP service intervention or result.</w:t>
      </w:r>
    </w:p>
    <w:p w:rsidR="0098649D" w:rsidRDefault="0098649D" w:rsidP="0049504C">
      <w:pPr>
        <w:pStyle w:val="ListParagraph"/>
        <w:ind w:left="0"/>
        <w:rPr>
          <w:rFonts w:ascii="Verdana" w:hAnsi="Verdana"/>
        </w:rPr>
      </w:pPr>
    </w:p>
    <w:p w:rsidR="0098649D" w:rsidRDefault="0098649D" w:rsidP="0049504C">
      <w:pPr>
        <w:pStyle w:val="ListParagraph"/>
        <w:numPr>
          <w:ilvl w:val="0"/>
          <w:numId w:val="27"/>
        </w:numPr>
        <w:ind w:left="426"/>
        <w:rPr>
          <w:rFonts w:ascii="Verdana" w:hAnsi="Verdana"/>
        </w:rPr>
      </w:pPr>
      <w:r>
        <w:rPr>
          <w:rFonts w:ascii="Verdana" w:hAnsi="Verdana"/>
        </w:rPr>
        <w:t>All waits for pre-consultant referrals (e.g. referrals from a GP) to diagnostic and AHP services, as largely included in the monthly Diagnostic and Therapies (</w:t>
      </w:r>
      <w:proofErr w:type="spellStart"/>
      <w:r>
        <w:rPr>
          <w:rFonts w:ascii="Verdana" w:hAnsi="Verdana"/>
        </w:rPr>
        <w:t>DaTs</w:t>
      </w:r>
      <w:proofErr w:type="spellEnd"/>
      <w:r>
        <w:rPr>
          <w:rFonts w:ascii="Verdana" w:hAnsi="Verdana"/>
        </w:rPr>
        <w:t>) return – i.e. the following Diagnostic / AHP services are to be excluded:</w:t>
      </w:r>
    </w:p>
    <w:p w:rsidR="0098649D" w:rsidRDefault="0098649D" w:rsidP="002B0DFA">
      <w:pPr>
        <w:pStyle w:val="ListParagraph"/>
        <w:numPr>
          <w:ilvl w:val="1"/>
          <w:numId w:val="27"/>
        </w:numPr>
        <w:ind w:left="851"/>
        <w:rPr>
          <w:rFonts w:ascii="Verdana" w:hAnsi="Verdana"/>
        </w:rPr>
      </w:pPr>
      <w:r>
        <w:rPr>
          <w:rFonts w:ascii="Verdana" w:hAnsi="Verdana"/>
        </w:rPr>
        <w:t>Arts Therapies;</w:t>
      </w:r>
    </w:p>
    <w:p w:rsidR="0098649D" w:rsidRDefault="0098649D" w:rsidP="002B0DFA">
      <w:pPr>
        <w:pStyle w:val="ListParagraph"/>
        <w:numPr>
          <w:ilvl w:val="1"/>
          <w:numId w:val="27"/>
        </w:numPr>
        <w:ind w:left="851"/>
        <w:rPr>
          <w:rFonts w:ascii="Verdana" w:hAnsi="Verdana"/>
        </w:rPr>
      </w:pPr>
      <w:r>
        <w:rPr>
          <w:rFonts w:ascii="Verdana" w:hAnsi="Verdana"/>
        </w:rPr>
        <w:t>Occupational Therapy – Learning Difficulties / Mental Health;</w:t>
      </w:r>
    </w:p>
    <w:p w:rsidR="0098649D" w:rsidRPr="00F01978" w:rsidRDefault="0098649D" w:rsidP="002B0DFA">
      <w:pPr>
        <w:pStyle w:val="ListParagraph"/>
        <w:numPr>
          <w:ilvl w:val="1"/>
          <w:numId w:val="27"/>
        </w:numPr>
        <w:ind w:left="851"/>
        <w:rPr>
          <w:rFonts w:ascii="Verdana" w:hAnsi="Verdana"/>
        </w:rPr>
      </w:pPr>
      <w:r>
        <w:rPr>
          <w:rFonts w:ascii="Verdana" w:hAnsi="Verdana"/>
        </w:rPr>
        <w:t>Speech &amp; Language – Learning Difficulties / Mental Health.</w:t>
      </w:r>
    </w:p>
    <w:p w:rsidR="0098649D" w:rsidRDefault="0098649D" w:rsidP="0049504C">
      <w:pPr>
        <w:pStyle w:val="ListParagraph"/>
        <w:ind w:left="426"/>
        <w:rPr>
          <w:rFonts w:ascii="Verdana" w:hAnsi="Verdana"/>
        </w:rPr>
      </w:pPr>
    </w:p>
    <w:p w:rsidR="0098649D" w:rsidRDefault="0098649D" w:rsidP="0049504C">
      <w:pPr>
        <w:pStyle w:val="ListParagraph"/>
        <w:numPr>
          <w:ilvl w:val="0"/>
          <w:numId w:val="27"/>
        </w:numPr>
        <w:ind w:left="426"/>
        <w:rPr>
          <w:rFonts w:ascii="Verdana" w:hAnsi="Verdana"/>
        </w:rPr>
      </w:pPr>
      <w:r w:rsidRPr="00F01978">
        <w:rPr>
          <w:rFonts w:ascii="Verdana" w:hAnsi="Verdana"/>
        </w:rPr>
        <w:t>All waits associated with referrals to an AHP service from a consultant specialty where clinical responsibility for the patient has been transferred to the AHP service.</w:t>
      </w:r>
    </w:p>
    <w:p w:rsidR="0098649D" w:rsidRPr="001870BF" w:rsidRDefault="0098649D" w:rsidP="0049504C">
      <w:pPr>
        <w:pStyle w:val="ListParagraph"/>
        <w:rPr>
          <w:rFonts w:ascii="Verdana" w:hAnsi="Verdana"/>
        </w:rPr>
      </w:pPr>
    </w:p>
    <w:p w:rsidR="0098649D" w:rsidRPr="00F01978" w:rsidRDefault="0098649D" w:rsidP="0049504C">
      <w:pPr>
        <w:pStyle w:val="ListParagraph"/>
        <w:numPr>
          <w:ilvl w:val="0"/>
          <w:numId w:val="27"/>
        </w:numPr>
        <w:ind w:left="426"/>
        <w:rPr>
          <w:rFonts w:ascii="Verdana" w:hAnsi="Verdana"/>
        </w:rPr>
      </w:pPr>
      <w:r>
        <w:rPr>
          <w:rFonts w:ascii="Verdana" w:hAnsi="Verdana"/>
        </w:rPr>
        <w:t xml:space="preserve">Waits associated with Mental Health specialties remain </w:t>
      </w:r>
      <w:r>
        <w:rPr>
          <w:rFonts w:ascii="Verdana" w:hAnsi="Verdana"/>
          <w:b/>
        </w:rPr>
        <w:t>out of scope</w:t>
      </w:r>
      <w:r>
        <w:rPr>
          <w:rFonts w:ascii="Verdana" w:hAnsi="Verdana"/>
        </w:rPr>
        <w:t xml:space="preserve"> for the RTT (Combined) return.</w:t>
      </w:r>
    </w:p>
    <w:p w:rsidR="0098649D" w:rsidRDefault="0098649D" w:rsidP="0049504C">
      <w:pPr>
        <w:pStyle w:val="ListParagraph"/>
        <w:ind w:left="0"/>
        <w:rPr>
          <w:rFonts w:ascii="Verdana" w:hAnsi="Verdana"/>
        </w:rPr>
      </w:pPr>
    </w:p>
    <w:p w:rsidR="0098649D" w:rsidRPr="00936946" w:rsidRDefault="0098649D" w:rsidP="0049504C">
      <w:pPr>
        <w:rPr>
          <w:rFonts w:ascii="Verdana" w:hAnsi="Verdana"/>
        </w:rPr>
      </w:pPr>
      <w:r w:rsidRPr="00936946">
        <w:rPr>
          <w:rFonts w:ascii="Verdana" w:hAnsi="Verdana"/>
          <w:b/>
        </w:rPr>
        <w:t>Stage of Pathway</w:t>
      </w:r>
    </w:p>
    <w:p w:rsidR="0098649D" w:rsidRDefault="0098649D" w:rsidP="0049504C">
      <w:pPr>
        <w:pStyle w:val="ListParagraph"/>
        <w:ind w:left="426"/>
        <w:rPr>
          <w:rFonts w:ascii="Verdana" w:hAnsi="Verdana"/>
        </w:rPr>
      </w:pPr>
    </w:p>
    <w:p w:rsidR="0098649D" w:rsidRDefault="0098649D" w:rsidP="0049504C">
      <w:pPr>
        <w:pStyle w:val="ListParagraph"/>
        <w:numPr>
          <w:ilvl w:val="0"/>
          <w:numId w:val="27"/>
        </w:numPr>
        <w:ind w:left="426"/>
        <w:rPr>
          <w:rFonts w:ascii="Verdana" w:hAnsi="Verdana"/>
        </w:rPr>
      </w:pPr>
      <w:r>
        <w:rPr>
          <w:rFonts w:ascii="Verdana" w:hAnsi="Verdana"/>
        </w:rPr>
        <w:t xml:space="preserve">Pre-existing definitions of ‘Stage of Pathway’ were found </w:t>
      </w:r>
      <w:r w:rsidRPr="00150BE8">
        <w:rPr>
          <w:rFonts w:ascii="Verdana" w:hAnsi="Verdana"/>
          <w:b/>
        </w:rPr>
        <w:t>not</w:t>
      </w:r>
      <w:r>
        <w:rPr>
          <w:rFonts w:ascii="Verdana" w:hAnsi="Verdana"/>
        </w:rPr>
        <w:t xml:space="preserve"> to be mutually exclusive and  lacked clarity in respect of diagnostic intervention waits – be that admitted or pre-consultant.</w:t>
      </w:r>
    </w:p>
    <w:p w:rsidR="0098649D" w:rsidRDefault="0098649D" w:rsidP="0049504C">
      <w:pPr>
        <w:pStyle w:val="ListParagraph"/>
        <w:ind w:left="426"/>
        <w:rPr>
          <w:rFonts w:ascii="Verdana" w:hAnsi="Verdana"/>
        </w:rPr>
      </w:pPr>
    </w:p>
    <w:p w:rsidR="0098649D" w:rsidRDefault="0098649D" w:rsidP="0049504C">
      <w:pPr>
        <w:pStyle w:val="ListParagraph"/>
        <w:numPr>
          <w:ilvl w:val="0"/>
          <w:numId w:val="27"/>
        </w:numPr>
        <w:ind w:left="426"/>
        <w:rPr>
          <w:rFonts w:ascii="Verdana" w:hAnsi="Verdana"/>
        </w:rPr>
      </w:pPr>
      <w:r>
        <w:rPr>
          <w:rFonts w:ascii="Verdana" w:hAnsi="Verdana"/>
        </w:rPr>
        <w:t>Historically, 5 stages have been collected via the DSU ‘Stage of Pathway’ return, the 4</w:t>
      </w:r>
      <w:r w:rsidRPr="005D2DF3">
        <w:rPr>
          <w:rFonts w:ascii="Verdana" w:hAnsi="Verdana"/>
          <w:vertAlign w:val="superscript"/>
        </w:rPr>
        <w:t>th</w:t>
      </w:r>
      <w:r>
        <w:rPr>
          <w:rFonts w:ascii="Verdana" w:hAnsi="Verdana"/>
        </w:rPr>
        <w:t xml:space="preserve"> and 5</w:t>
      </w:r>
      <w:r w:rsidRPr="005D2DF3">
        <w:rPr>
          <w:rFonts w:ascii="Verdana" w:hAnsi="Verdana"/>
          <w:vertAlign w:val="superscript"/>
        </w:rPr>
        <w:t>th</w:t>
      </w:r>
      <w:r>
        <w:rPr>
          <w:rFonts w:ascii="Verdana" w:hAnsi="Verdana"/>
        </w:rPr>
        <w:t xml:space="preserve"> stages aimed to distinguish between patients waiting for diagnostic admissions and therapeutic admissions. This distinction is often not known (e.g. endoscopy activity)</w:t>
      </w:r>
      <w:proofErr w:type="gramStart"/>
      <w:r>
        <w:rPr>
          <w:rFonts w:ascii="Verdana" w:hAnsi="Verdana"/>
        </w:rPr>
        <w:t>,</w:t>
      </w:r>
      <w:proofErr w:type="gramEnd"/>
      <w:r>
        <w:rPr>
          <w:rFonts w:ascii="Verdana" w:hAnsi="Verdana"/>
        </w:rPr>
        <w:t xml:space="preserve"> therefore a single stage of pathway – waiting for an admitted diagnostic OR therapeutic intervention - has been proposed.</w:t>
      </w:r>
    </w:p>
    <w:p w:rsidR="0098649D" w:rsidRDefault="0098649D" w:rsidP="004E17F6">
      <w:pPr>
        <w:rPr>
          <w:rFonts w:ascii="Verdana" w:hAnsi="Verdana"/>
        </w:rPr>
      </w:pPr>
    </w:p>
    <w:p w:rsidR="0098649D" w:rsidRPr="004B7EC5" w:rsidRDefault="0098649D" w:rsidP="004E17F6">
      <w:pPr>
        <w:rPr>
          <w:rFonts w:ascii="Verdana" w:hAnsi="Verdana"/>
        </w:rPr>
      </w:pPr>
    </w:p>
    <w:p w:rsidR="0098649D" w:rsidRPr="004B7EC5" w:rsidRDefault="0098649D">
      <w:pPr>
        <w:rPr>
          <w:rFonts w:ascii="Verdana" w:hAnsi="Verdana"/>
          <w:sz w:val="28"/>
          <w:szCs w:val="28"/>
          <w:u w:val="single"/>
        </w:rPr>
      </w:pPr>
      <w:r w:rsidRPr="004B7EC5">
        <w:rPr>
          <w:rFonts w:ascii="Verdana" w:hAnsi="Verdana"/>
          <w:sz w:val="28"/>
          <w:szCs w:val="28"/>
          <w:u w:val="single"/>
        </w:rPr>
        <w:t>Data Dictionary Version</w:t>
      </w:r>
    </w:p>
    <w:p w:rsidR="0098649D" w:rsidRPr="004B7EC5" w:rsidRDefault="0098649D">
      <w:pPr>
        <w:rPr>
          <w:rFonts w:ascii="Verdana" w:hAnsi="Verdana"/>
          <w:u w:val="single"/>
        </w:rPr>
      </w:pPr>
    </w:p>
    <w:p w:rsidR="0098649D" w:rsidRPr="004B7EC5" w:rsidRDefault="0098649D">
      <w:pPr>
        <w:rPr>
          <w:rFonts w:ascii="Verdana" w:hAnsi="Verdana"/>
        </w:rPr>
      </w:pPr>
      <w:r w:rsidRPr="004B7EC5">
        <w:rPr>
          <w:rFonts w:ascii="Verdana" w:hAnsi="Verdana"/>
        </w:rPr>
        <w:t>This DSCN will be reflected in version 3.</w:t>
      </w:r>
      <w:r>
        <w:rPr>
          <w:rFonts w:ascii="Verdana" w:hAnsi="Verdana"/>
        </w:rPr>
        <w:t>4</w:t>
      </w:r>
      <w:r w:rsidRPr="004B7EC5">
        <w:rPr>
          <w:rFonts w:ascii="Verdana" w:hAnsi="Verdana"/>
        </w:rPr>
        <w:t xml:space="preserve"> of the NHS Wales Data Dictionary. </w:t>
      </w:r>
    </w:p>
    <w:p w:rsidR="0098649D" w:rsidRPr="004B7EC5" w:rsidRDefault="0098649D">
      <w:pPr>
        <w:rPr>
          <w:rFonts w:ascii="Verdana" w:hAnsi="Verdana"/>
        </w:rPr>
      </w:pPr>
    </w:p>
    <w:p w:rsidR="0098649D" w:rsidRPr="004B7EC5" w:rsidRDefault="0098649D">
      <w:pPr>
        <w:rPr>
          <w:rFonts w:ascii="Verdana" w:hAnsi="Verdana"/>
        </w:rPr>
      </w:pPr>
    </w:p>
    <w:p w:rsidR="0098649D" w:rsidRPr="004B7EC5" w:rsidRDefault="0098649D">
      <w:pPr>
        <w:rPr>
          <w:rFonts w:ascii="Verdana" w:hAnsi="Verdana"/>
          <w:sz w:val="28"/>
          <w:szCs w:val="28"/>
          <w:u w:val="single"/>
        </w:rPr>
      </w:pPr>
      <w:r w:rsidRPr="004B7EC5">
        <w:rPr>
          <w:rFonts w:ascii="Verdana" w:hAnsi="Verdana"/>
          <w:sz w:val="28"/>
          <w:szCs w:val="28"/>
          <w:u w:val="single"/>
        </w:rPr>
        <w:t>Actions Required</w:t>
      </w:r>
    </w:p>
    <w:p w:rsidR="0098649D" w:rsidRPr="004B7EC5" w:rsidRDefault="0098649D">
      <w:pPr>
        <w:rPr>
          <w:rFonts w:ascii="Verdana" w:hAnsi="Verdana"/>
          <w:sz w:val="28"/>
          <w:szCs w:val="28"/>
          <w:u w:val="single"/>
        </w:rPr>
      </w:pPr>
    </w:p>
    <w:p w:rsidR="0098649D" w:rsidRPr="004B7EC5" w:rsidRDefault="0098649D">
      <w:pPr>
        <w:rPr>
          <w:rFonts w:ascii="Verdana" w:hAnsi="Verdana"/>
        </w:rPr>
      </w:pPr>
      <w:r w:rsidRPr="004B7EC5">
        <w:rPr>
          <w:rFonts w:ascii="Verdana" w:hAnsi="Verdana"/>
        </w:rPr>
        <w:t>Actions for Local Health Boards / Trusts:</w:t>
      </w:r>
    </w:p>
    <w:p w:rsidR="0098649D" w:rsidRPr="004B7EC5" w:rsidRDefault="0098649D">
      <w:pPr>
        <w:rPr>
          <w:rFonts w:ascii="Verdana" w:hAnsi="Verdana"/>
        </w:rPr>
      </w:pPr>
    </w:p>
    <w:p w:rsidR="0098649D" w:rsidRPr="00266ECE" w:rsidRDefault="0098649D" w:rsidP="00425A12">
      <w:pPr>
        <w:pStyle w:val="ListParagraph"/>
        <w:numPr>
          <w:ilvl w:val="0"/>
          <w:numId w:val="6"/>
        </w:numPr>
        <w:rPr>
          <w:rFonts w:ascii="Verdana" w:hAnsi="Verdana"/>
        </w:rPr>
      </w:pPr>
      <w:r w:rsidRPr="005A68F5">
        <w:rPr>
          <w:rFonts w:ascii="Verdana" w:hAnsi="Verdana"/>
        </w:rPr>
        <w:t>From October 2011</w:t>
      </w:r>
      <w:r w:rsidRPr="00266ECE">
        <w:rPr>
          <w:rFonts w:ascii="Verdana" w:hAnsi="Verdana"/>
        </w:rPr>
        <w:t>, submit</w:t>
      </w:r>
      <w:r>
        <w:rPr>
          <w:rFonts w:ascii="Verdana" w:hAnsi="Verdana"/>
        </w:rPr>
        <w:t xml:space="preserve"> and sign off</w:t>
      </w:r>
      <w:r w:rsidRPr="00266ECE">
        <w:rPr>
          <w:rFonts w:ascii="Verdana" w:hAnsi="Verdana"/>
        </w:rPr>
        <w:t xml:space="preserve"> monthly, the RTT (Combined) return to NWIS </w:t>
      </w:r>
      <w:r>
        <w:rPr>
          <w:rFonts w:ascii="Verdana" w:hAnsi="Verdana"/>
        </w:rPr>
        <w:t>by 17:00 on the 10</w:t>
      </w:r>
      <w:r w:rsidRPr="00CE2D3F">
        <w:rPr>
          <w:rFonts w:ascii="Verdana" w:hAnsi="Verdana"/>
          <w:vertAlign w:val="superscript"/>
        </w:rPr>
        <w:t>th</w:t>
      </w:r>
      <w:r>
        <w:rPr>
          <w:rFonts w:ascii="Verdana" w:hAnsi="Verdana"/>
        </w:rPr>
        <w:t xml:space="preserve"> working day of the month </w:t>
      </w:r>
      <w:r w:rsidRPr="00266ECE">
        <w:rPr>
          <w:rFonts w:ascii="Verdana" w:hAnsi="Verdana"/>
        </w:rPr>
        <w:t>in accordance with the instructions set out in this DSCN.</w:t>
      </w:r>
      <w:r>
        <w:rPr>
          <w:rFonts w:ascii="Verdana" w:hAnsi="Verdana"/>
        </w:rPr>
        <w:t xml:space="preserve"> The first submission of the new return (September 2011 data) is due by Friday 14</w:t>
      </w:r>
      <w:r w:rsidRPr="007F2084">
        <w:rPr>
          <w:rFonts w:ascii="Verdana" w:hAnsi="Verdana"/>
          <w:vertAlign w:val="superscript"/>
        </w:rPr>
        <w:t>th</w:t>
      </w:r>
      <w:r>
        <w:rPr>
          <w:rFonts w:ascii="Verdana" w:hAnsi="Verdana"/>
        </w:rPr>
        <w:t xml:space="preserve"> October 2011. </w:t>
      </w:r>
    </w:p>
    <w:p w:rsidR="0098649D" w:rsidRPr="00266ECE" w:rsidRDefault="0098649D" w:rsidP="00827208">
      <w:pPr>
        <w:pStyle w:val="ListParagraph"/>
        <w:rPr>
          <w:rFonts w:ascii="Verdana" w:hAnsi="Verdana"/>
        </w:rPr>
      </w:pPr>
    </w:p>
    <w:p w:rsidR="0098649D" w:rsidRPr="00266ECE" w:rsidRDefault="0098649D" w:rsidP="00827208">
      <w:pPr>
        <w:pStyle w:val="ListParagraph"/>
        <w:numPr>
          <w:ilvl w:val="0"/>
          <w:numId w:val="6"/>
        </w:numPr>
        <w:rPr>
          <w:rFonts w:ascii="Verdana" w:hAnsi="Verdana"/>
        </w:rPr>
      </w:pPr>
      <w:r w:rsidRPr="00266ECE">
        <w:rPr>
          <w:rFonts w:ascii="Verdana" w:hAnsi="Verdana"/>
        </w:rPr>
        <w:t xml:space="preserve">Retrospective corrections to submitted data are </w:t>
      </w:r>
      <w:r>
        <w:rPr>
          <w:rFonts w:ascii="Verdana" w:hAnsi="Verdana"/>
        </w:rPr>
        <w:t xml:space="preserve">routinely </w:t>
      </w:r>
      <w:r w:rsidRPr="00266ECE">
        <w:rPr>
          <w:rFonts w:ascii="Verdana" w:hAnsi="Verdana"/>
        </w:rPr>
        <w:t xml:space="preserve">permissible via the submission of a separate data return for the month </w:t>
      </w:r>
      <w:r>
        <w:rPr>
          <w:rFonts w:ascii="Verdana" w:hAnsi="Verdana"/>
        </w:rPr>
        <w:t xml:space="preserve">proceeding </w:t>
      </w:r>
      <w:r w:rsidRPr="00266ECE">
        <w:rPr>
          <w:rFonts w:ascii="Verdana" w:hAnsi="Verdana"/>
        </w:rPr>
        <w:t>the current reporting month only.</w:t>
      </w:r>
    </w:p>
    <w:p w:rsidR="0098649D" w:rsidRPr="00266ECE" w:rsidRDefault="0098649D" w:rsidP="00425A12">
      <w:pPr>
        <w:pStyle w:val="ListParagraph"/>
        <w:rPr>
          <w:rFonts w:ascii="Verdana" w:hAnsi="Verdana"/>
        </w:rPr>
      </w:pPr>
    </w:p>
    <w:p w:rsidR="0098649D" w:rsidRPr="00266ECE" w:rsidRDefault="0098649D" w:rsidP="00425A12">
      <w:pPr>
        <w:pStyle w:val="ListParagraph"/>
        <w:numPr>
          <w:ilvl w:val="0"/>
          <w:numId w:val="6"/>
        </w:numPr>
        <w:rPr>
          <w:rFonts w:ascii="Verdana" w:hAnsi="Verdana"/>
        </w:rPr>
      </w:pPr>
      <w:r w:rsidRPr="00266ECE">
        <w:rPr>
          <w:rFonts w:ascii="Verdana" w:hAnsi="Verdana"/>
        </w:rPr>
        <w:t xml:space="preserve">Discontinue the submission of separate monthly </w:t>
      </w:r>
      <w:r>
        <w:rPr>
          <w:rFonts w:ascii="Verdana" w:hAnsi="Verdana"/>
        </w:rPr>
        <w:t xml:space="preserve">‘main’ and </w:t>
      </w:r>
      <w:r w:rsidRPr="00266ECE">
        <w:rPr>
          <w:rFonts w:ascii="Verdana" w:hAnsi="Verdana"/>
        </w:rPr>
        <w:t>Cardiac RTT to NWIS / Health Statistics &amp; Analysis Unit and the ‘Stage of Pathway’ report to DSU.</w:t>
      </w:r>
    </w:p>
    <w:p w:rsidR="0098649D" w:rsidRPr="00266ECE" w:rsidRDefault="0098649D" w:rsidP="00E30774">
      <w:pPr>
        <w:pStyle w:val="ListParagraph"/>
        <w:rPr>
          <w:rFonts w:ascii="Verdana" w:hAnsi="Verdana"/>
        </w:rPr>
      </w:pPr>
    </w:p>
    <w:p w:rsidR="0098649D" w:rsidRPr="004B7EC5" w:rsidRDefault="0098649D" w:rsidP="00425A12">
      <w:pPr>
        <w:pStyle w:val="ListParagraph"/>
        <w:numPr>
          <w:ilvl w:val="0"/>
          <w:numId w:val="6"/>
        </w:numPr>
        <w:rPr>
          <w:rFonts w:ascii="Verdana" w:hAnsi="Verdana"/>
        </w:rPr>
      </w:pPr>
      <w:r w:rsidRPr="00266ECE">
        <w:rPr>
          <w:rFonts w:ascii="Verdana" w:hAnsi="Verdana"/>
        </w:rPr>
        <w:t>Continue to submit the monthly Diagnostic &amp; Therapies Waiting Times return</w:t>
      </w:r>
      <w:r>
        <w:rPr>
          <w:rFonts w:ascii="Verdana" w:hAnsi="Verdana"/>
        </w:rPr>
        <w:t>.</w:t>
      </w:r>
    </w:p>
    <w:p w:rsidR="0098649D" w:rsidRPr="004B7EC5" w:rsidRDefault="0098649D" w:rsidP="00121D37">
      <w:pPr>
        <w:pStyle w:val="ListParagraph"/>
        <w:rPr>
          <w:rFonts w:ascii="Verdana" w:hAnsi="Verdana"/>
        </w:rPr>
      </w:pPr>
    </w:p>
    <w:p w:rsidR="0098649D" w:rsidRPr="004B7EC5" w:rsidRDefault="0098649D">
      <w:pPr>
        <w:rPr>
          <w:rFonts w:ascii="Verdana" w:hAnsi="Verdana"/>
        </w:rPr>
      </w:pPr>
      <w:r w:rsidRPr="004B7EC5">
        <w:rPr>
          <w:rFonts w:ascii="Verdana" w:hAnsi="Verdana"/>
        </w:rPr>
        <w:t>Actions for the NHS Wales Informatics Service (NWIS):</w:t>
      </w:r>
    </w:p>
    <w:p w:rsidR="0098649D" w:rsidRPr="004B7EC5" w:rsidRDefault="0098649D">
      <w:pPr>
        <w:rPr>
          <w:rFonts w:ascii="Verdana" w:hAnsi="Verdana"/>
        </w:rPr>
      </w:pPr>
    </w:p>
    <w:p w:rsidR="0098649D" w:rsidRPr="004B7EC5" w:rsidRDefault="0098649D" w:rsidP="00A15920">
      <w:pPr>
        <w:pStyle w:val="ListParagraph"/>
        <w:numPr>
          <w:ilvl w:val="0"/>
          <w:numId w:val="6"/>
        </w:numPr>
        <w:rPr>
          <w:rFonts w:ascii="Verdana" w:hAnsi="Verdana"/>
        </w:rPr>
      </w:pPr>
      <w:r w:rsidRPr="004B7EC5">
        <w:rPr>
          <w:rFonts w:ascii="Verdana" w:hAnsi="Verdana"/>
        </w:rPr>
        <w:t xml:space="preserve">Update the </w:t>
      </w:r>
      <w:hyperlink r:id="rId11" w:history="1">
        <w:r w:rsidRPr="00A55EE1">
          <w:rPr>
            <w:rStyle w:val="Hyperlink"/>
            <w:rFonts w:ascii="Verdana" w:hAnsi="Verdana"/>
          </w:rPr>
          <w:t>NHS Wales Data Switching Services (NWDSS)</w:t>
        </w:r>
      </w:hyperlink>
      <w:r w:rsidRPr="004B7EC5">
        <w:rPr>
          <w:rFonts w:ascii="Verdana" w:hAnsi="Verdana"/>
        </w:rPr>
        <w:t xml:space="preserve"> </w:t>
      </w:r>
      <w:r>
        <w:rPr>
          <w:rFonts w:ascii="Verdana" w:hAnsi="Verdana"/>
        </w:rPr>
        <w:t xml:space="preserve">and relevant infrastructure </w:t>
      </w:r>
      <w:r w:rsidRPr="004B7EC5">
        <w:rPr>
          <w:rFonts w:ascii="Verdana" w:hAnsi="Verdana"/>
        </w:rPr>
        <w:t>to enable the collection</w:t>
      </w:r>
      <w:r>
        <w:rPr>
          <w:rFonts w:ascii="Verdana" w:hAnsi="Verdana"/>
        </w:rPr>
        <w:t xml:space="preserve">, storage, onward distribution and analysis </w:t>
      </w:r>
      <w:r w:rsidRPr="004B7EC5">
        <w:rPr>
          <w:rFonts w:ascii="Verdana" w:hAnsi="Verdana"/>
        </w:rPr>
        <w:t xml:space="preserve">of the RTT (Combined) </w:t>
      </w:r>
      <w:r>
        <w:rPr>
          <w:rFonts w:ascii="Verdana" w:hAnsi="Verdana"/>
        </w:rPr>
        <w:t xml:space="preserve">data </w:t>
      </w:r>
      <w:r w:rsidRPr="004B7EC5">
        <w:rPr>
          <w:rFonts w:ascii="Verdana" w:hAnsi="Verdana"/>
        </w:rPr>
        <w:t>return.</w:t>
      </w:r>
    </w:p>
    <w:p w:rsidR="0098649D" w:rsidRPr="004B7EC5" w:rsidRDefault="0098649D" w:rsidP="00A15920">
      <w:pPr>
        <w:pStyle w:val="ListParagraph"/>
        <w:rPr>
          <w:rFonts w:ascii="Verdana" w:hAnsi="Verdana"/>
        </w:rPr>
      </w:pPr>
    </w:p>
    <w:p w:rsidR="0098649D" w:rsidRPr="00CE2D3F" w:rsidRDefault="0098649D" w:rsidP="00AB6E8C">
      <w:pPr>
        <w:pStyle w:val="ListParagraph"/>
        <w:numPr>
          <w:ilvl w:val="0"/>
          <w:numId w:val="6"/>
        </w:numPr>
        <w:rPr>
          <w:rFonts w:ascii="Verdana" w:hAnsi="Verdana"/>
        </w:rPr>
      </w:pPr>
      <w:r w:rsidRPr="004B7EC5">
        <w:rPr>
          <w:rFonts w:ascii="Verdana" w:hAnsi="Verdana"/>
        </w:rPr>
        <w:t xml:space="preserve">Update </w:t>
      </w:r>
      <w:hyperlink r:id="rId12" w:history="1">
        <w:r w:rsidRPr="00A55EE1">
          <w:rPr>
            <w:rStyle w:val="Hyperlink"/>
            <w:rFonts w:ascii="Verdana" w:hAnsi="Verdana"/>
          </w:rPr>
          <w:t>Validation at Source Service (VASS)</w:t>
        </w:r>
      </w:hyperlink>
      <w:r>
        <w:rPr>
          <w:rStyle w:val="FootnoteReference"/>
          <w:rFonts w:ascii="Verdana" w:hAnsi="Verdana"/>
        </w:rPr>
        <w:footnoteReference w:id="3"/>
      </w:r>
      <w:r w:rsidRPr="004B7EC5">
        <w:rPr>
          <w:rFonts w:ascii="Verdana" w:hAnsi="Verdana"/>
        </w:rPr>
        <w:t xml:space="preserve"> to allow for the submission of the RTT (</w:t>
      </w:r>
      <w:r w:rsidRPr="00CE2D3F">
        <w:rPr>
          <w:rFonts w:ascii="Verdana" w:hAnsi="Verdana"/>
        </w:rPr>
        <w:t>Combined) return, to include the introduction of new data validity checks for the data items ‘referring organisation code’ and ‘stage of pathway’.</w:t>
      </w:r>
    </w:p>
    <w:p w:rsidR="0098649D" w:rsidRPr="00CE2D3F" w:rsidRDefault="0098649D" w:rsidP="00AB6E8C">
      <w:pPr>
        <w:pStyle w:val="ListParagraph"/>
        <w:rPr>
          <w:rFonts w:ascii="Verdana" w:hAnsi="Verdana"/>
        </w:rPr>
      </w:pPr>
    </w:p>
    <w:p w:rsidR="0098649D" w:rsidRPr="00CE2D3F" w:rsidRDefault="0098649D" w:rsidP="00AB6E8C">
      <w:pPr>
        <w:pStyle w:val="ListParagraph"/>
        <w:numPr>
          <w:ilvl w:val="0"/>
          <w:numId w:val="6"/>
        </w:numPr>
        <w:rPr>
          <w:rFonts w:ascii="Verdana" w:hAnsi="Verdana"/>
        </w:rPr>
      </w:pPr>
      <w:r w:rsidRPr="00CE2D3F">
        <w:rPr>
          <w:rFonts w:ascii="Verdana" w:hAnsi="Verdana"/>
        </w:rPr>
        <w:t xml:space="preserve">Continue to receive and process RTT data provided by NHS England organisations. Patient-level data provided to NWIS should be re-formatted into the agreed file structure and formally submitted via the </w:t>
      </w:r>
      <w:hyperlink r:id="rId13" w:history="1">
        <w:r w:rsidRPr="00CE2D3F">
          <w:rPr>
            <w:rStyle w:val="Hyperlink"/>
            <w:rFonts w:ascii="Verdana" w:hAnsi="Verdana"/>
          </w:rPr>
          <w:t>NWDSS</w:t>
        </w:r>
      </w:hyperlink>
      <w:r w:rsidRPr="00CE2D3F">
        <w:rPr>
          <w:rFonts w:ascii="Verdana" w:hAnsi="Verdana"/>
        </w:rPr>
        <w:t xml:space="preserve"> by 17:00 on the 10</w:t>
      </w:r>
      <w:r w:rsidRPr="00CE2D3F">
        <w:rPr>
          <w:rFonts w:ascii="Verdana" w:hAnsi="Verdana"/>
          <w:vertAlign w:val="superscript"/>
        </w:rPr>
        <w:t>th</w:t>
      </w:r>
      <w:r w:rsidRPr="00CE2D3F">
        <w:rPr>
          <w:rFonts w:ascii="Verdana" w:hAnsi="Verdana"/>
        </w:rPr>
        <w:t xml:space="preserve"> working day of the month in accordance with the instructions set out in this DSCN.</w:t>
      </w:r>
    </w:p>
    <w:p w:rsidR="0098649D" w:rsidRPr="00CE2D3F" w:rsidRDefault="0098649D" w:rsidP="00754B44">
      <w:pPr>
        <w:pStyle w:val="ListParagraph"/>
        <w:rPr>
          <w:rFonts w:ascii="Verdana" w:hAnsi="Verdana"/>
        </w:rPr>
      </w:pPr>
    </w:p>
    <w:p w:rsidR="0098649D" w:rsidRPr="004B7EC5" w:rsidRDefault="0098649D" w:rsidP="00AB6E8C">
      <w:pPr>
        <w:pStyle w:val="ListParagraph"/>
        <w:numPr>
          <w:ilvl w:val="0"/>
          <w:numId w:val="6"/>
        </w:numPr>
        <w:rPr>
          <w:rFonts w:ascii="Verdana" w:hAnsi="Verdana"/>
        </w:rPr>
      </w:pPr>
      <w:r w:rsidRPr="00CE2D3F">
        <w:rPr>
          <w:rFonts w:ascii="Verdana" w:hAnsi="Verdana"/>
        </w:rPr>
        <w:t>Submit monthly rolling two-month extracts of RTT data to the Health Statistics &amp; Analysis Unit,</w:t>
      </w:r>
      <w:r>
        <w:rPr>
          <w:rFonts w:ascii="Verdana" w:hAnsi="Verdana"/>
        </w:rPr>
        <w:t xml:space="preserve"> Welsh Government by the 12</w:t>
      </w:r>
      <w:r w:rsidRPr="00835F6A">
        <w:rPr>
          <w:rFonts w:ascii="Verdana" w:hAnsi="Verdana"/>
          <w:vertAlign w:val="superscript"/>
        </w:rPr>
        <w:t>th</w:t>
      </w:r>
      <w:r>
        <w:rPr>
          <w:rFonts w:ascii="Verdana" w:hAnsi="Verdana"/>
        </w:rPr>
        <w:t xml:space="preserve"> working day of the month.</w:t>
      </w:r>
    </w:p>
    <w:p w:rsidR="0098649D" w:rsidRPr="004B7EC5" w:rsidRDefault="0098649D" w:rsidP="00AB6E8C">
      <w:pPr>
        <w:rPr>
          <w:rFonts w:ascii="Verdana" w:hAnsi="Verdana"/>
        </w:rPr>
      </w:pPr>
    </w:p>
    <w:p w:rsidR="0098649D" w:rsidRPr="004B7EC5" w:rsidRDefault="0098649D" w:rsidP="00AB6E8C">
      <w:pPr>
        <w:rPr>
          <w:rFonts w:ascii="Verdana" w:hAnsi="Verdana"/>
        </w:rPr>
      </w:pPr>
      <w:r w:rsidRPr="004B7EC5">
        <w:rPr>
          <w:rFonts w:ascii="Verdana" w:hAnsi="Verdana"/>
        </w:rPr>
        <w:t>Actions for the Health Statistics &amp; Analysis Unit, Welsh Government:</w:t>
      </w:r>
    </w:p>
    <w:p w:rsidR="0098649D" w:rsidRPr="004B7EC5" w:rsidRDefault="0098649D">
      <w:pPr>
        <w:rPr>
          <w:rFonts w:ascii="Verdana" w:hAnsi="Verdana"/>
          <w:u w:val="single"/>
        </w:rPr>
      </w:pPr>
    </w:p>
    <w:p w:rsidR="0098649D" w:rsidRDefault="0098649D" w:rsidP="0056453C">
      <w:pPr>
        <w:pStyle w:val="ListParagraph"/>
        <w:numPr>
          <w:ilvl w:val="0"/>
          <w:numId w:val="6"/>
        </w:numPr>
        <w:rPr>
          <w:rFonts w:ascii="Verdana" w:hAnsi="Verdana"/>
        </w:rPr>
      </w:pPr>
      <w:r w:rsidRPr="004B7EC5">
        <w:rPr>
          <w:rFonts w:ascii="Verdana" w:hAnsi="Verdana"/>
        </w:rPr>
        <w:t>Update data collection</w:t>
      </w:r>
      <w:r>
        <w:rPr>
          <w:rFonts w:ascii="Verdana" w:hAnsi="Verdana"/>
        </w:rPr>
        <w:t xml:space="preserve"> and validation</w:t>
      </w:r>
      <w:r w:rsidRPr="004B7EC5">
        <w:rPr>
          <w:rFonts w:ascii="Verdana" w:hAnsi="Verdana"/>
        </w:rPr>
        <w:t xml:space="preserve"> systems to allow for the </w:t>
      </w:r>
      <w:r>
        <w:rPr>
          <w:rFonts w:ascii="Verdana" w:hAnsi="Verdana"/>
        </w:rPr>
        <w:t xml:space="preserve">publication </w:t>
      </w:r>
      <w:r w:rsidRPr="004B7EC5">
        <w:rPr>
          <w:rFonts w:ascii="Verdana" w:hAnsi="Verdana"/>
        </w:rPr>
        <w:t>of RTT (Combined) data in the new format.</w:t>
      </w:r>
    </w:p>
    <w:p w:rsidR="0098649D" w:rsidRPr="000E31A6" w:rsidRDefault="0098649D" w:rsidP="000E31A6">
      <w:pPr>
        <w:rPr>
          <w:rFonts w:ascii="Verdana" w:hAnsi="Verdana"/>
        </w:rPr>
      </w:pPr>
      <w:r w:rsidRPr="000E31A6">
        <w:rPr>
          <w:rFonts w:ascii="Verdana" w:hAnsi="Verdana"/>
          <w:sz w:val="22"/>
          <w:szCs w:val="22"/>
        </w:rPr>
        <w:br w:type="page"/>
      </w:r>
      <w:r w:rsidRPr="000E31A6">
        <w:rPr>
          <w:rFonts w:ascii="Verdana" w:hAnsi="Verdana"/>
          <w:b/>
          <w:sz w:val="24"/>
          <w:szCs w:val="24"/>
          <w:u w:val="single"/>
        </w:rPr>
        <w:lastRenderedPageBreak/>
        <w:t>Appendix A:</w:t>
      </w:r>
      <w:r w:rsidRPr="000E31A6">
        <w:rPr>
          <w:rFonts w:ascii="Verdana" w:hAnsi="Verdana"/>
          <w:b/>
          <w:sz w:val="24"/>
          <w:szCs w:val="24"/>
        </w:rPr>
        <w:t xml:space="preserve"> Table reflecting areas that are impacted as a result of this DSCN</w:t>
      </w:r>
    </w:p>
    <w:p w:rsidR="0098649D" w:rsidRPr="004B7EC5" w:rsidRDefault="0098649D" w:rsidP="000113C1">
      <w:pPr>
        <w:rPr>
          <w:rFonts w:ascii="Verdana" w:hAnsi="Verdana" w:cs="Arial"/>
          <w:sz w:val="22"/>
          <w:szCs w:val="22"/>
        </w:rPr>
      </w:pPr>
    </w:p>
    <w:p w:rsidR="0098649D" w:rsidRDefault="0098649D" w:rsidP="000113C1">
      <w:pPr>
        <w:rPr>
          <w:rFonts w:ascii="Verdana" w:hAnsi="Verdana" w:cs="Arial"/>
        </w:rPr>
      </w:pPr>
      <w:r w:rsidRPr="00E70E34">
        <w:rPr>
          <w:rFonts w:ascii="Verdana" w:hAnsi="Verdana" w:cs="Arial"/>
        </w:rPr>
        <w:t xml:space="preserve">The following table shows all </w:t>
      </w:r>
      <w:r>
        <w:rPr>
          <w:rFonts w:ascii="Verdana" w:hAnsi="Verdana" w:cs="Arial"/>
        </w:rPr>
        <w:t>the data sets, d</w:t>
      </w:r>
      <w:r w:rsidRPr="00E70E34">
        <w:rPr>
          <w:rFonts w:ascii="Verdana" w:hAnsi="Verdana" w:cs="Arial"/>
        </w:rPr>
        <w:t xml:space="preserve">ata </w:t>
      </w:r>
      <w:r>
        <w:rPr>
          <w:rFonts w:ascii="Verdana" w:hAnsi="Verdana" w:cs="Arial"/>
        </w:rPr>
        <w:t>i</w:t>
      </w:r>
      <w:r w:rsidRPr="00E70E34">
        <w:rPr>
          <w:rFonts w:ascii="Verdana" w:hAnsi="Verdana" w:cs="Arial"/>
        </w:rPr>
        <w:t>tems</w:t>
      </w:r>
      <w:r>
        <w:rPr>
          <w:rFonts w:ascii="Verdana" w:hAnsi="Verdana" w:cs="Arial"/>
        </w:rPr>
        <w:t>, t</w:t>
      </w:r>
      <w:r w:rsidRPr="00056AB3">
        <w:rPr>
          <w:rFonts w:ascii="Verdana" w:hAnsi="Verdana" w:cs="Arial"/>
        </w:rPr>
        <w:t xml:space="preserve">erms and </w:t>
      </w:r>
      <w:r>
        <w:rPr>
          <w:rFonts w:ascii="Verdana" w:hAnsi="Verdana" w:cs="Arial"/>
        </w:rPr>
        <w:t xml:space="preserve">other </w:t>
      </w:r>
      <w:r w:rsidRPr="00056AB3">
        <w:rPr>
          <w:rFonts w:ascii="Verdana" w:hAnsi="Verdana" w:cs="Arial"/>
        </w:rPr>
        <w:t>associated areas that are linked with the changes documented within this DSCN.</w:t>
      </w:r>
    </w:p>
    <w:p w:rsidR="0098649D" w:rsidRDefault="0098649D" w:rsidP="000113C1">
      <w:pPr>
        <w:rPr>
          <w:rFonts w:ascii="Verdana" w:hAnsi="Verdana" w:cs="Arial"/>
        </w:rPr>
      </w:pPr>
    </w:p>
    <w:p w:rsidR="0098649D" w:rsidRPr="00E70E34" w:rsidRDefault="0098649D" w:rsidP="000113C1">
      <w:pPr>
        <w:rPr>
          <w:rFonts w:ascii="Verdana" w:hAnsi="Verdana" w:cs="Arial"/>
          <w:b/>
          <w:u w:val="single"/>
        </w:rPr>
      </w:pPr>
      <w:r>
        <w:rPr>
          <w:rFonts w:ascii="Verdana" w:hAnsi="Verdana" w:cs="Arial"/>
        </w:rPr>
        <w:t>Each data definition type is listed in alphabetical order and is shown in the sequence in which it appears in this DSCN.</w:t>
      </w:r>
    </w:p>
    <w:p w:rsidR="0098649D" w:rsidRPr="00E70E34" w:rsidRDefault="0098649D" w:rsidP="000113C1">
      <w:pPr>
        <w:rPr>
          <w:rFonts w:ascii="Verdana" w:hAnsi="Verdana" w:cs="Arial"/>
          <w:b/>
          <w:u w:val="single"/>
        </w:rPr>
      </w:pPr>
    </w:p>
    <w:tbl>
      <w:tblPr>
        <w:tblW w:w="962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268"/>
        <w:gridCol w:w="4820"/>
        <w:gridCol w:w="1559"/>
        <w:gridCol w:w="981"/>
      </w:tblGrid>
      <w:tr w:rsidR="0098649D" w:rsidRPr="004B7EC5" w:rsidTr="00304D70">
        <w:tc>
          <w:tcPr>
            <w:tcW w:w="2268" w:type="dxa"/>
            <w:vAlign w:val="center"/>
          </w:tcPr>
          <w:p w:rsidR="0098649D" w:rsidRPr="004B7EC5" w:rsidRDefault="0098649D" w:rsidP="00304D70">
            <w:pPr>
              <w:rPr>
                <w:rFonts w:ascii="Verdana" w:hAnsi="Verdana" w:cs="Arial"/>
                <w:b/>
                <w:snapToGrid w:val="0"/>
                <w:sz w:val="22"/>
                <w:szCs w:val="22"/>
                <w:u w:val="single"/>
                <w:lang w:eastAsia="en-US"/>
              </w:rPr>
            </w:pPr>
            <w:r w:rsidRPr="004B7EC5">
              <w:rPr>
                <w:rFonts w:ascii="Verdana" w:hAnsi="Verdana" w:cs="Arial"/>
                <w:b/>
                <w:snapToGrid w:val="0"/>
                <w:sz w:val="22"/>
                <w:szCs w:val="22"/>
                <w:u w:val="single"/>
                <w:lang w:eastAsia="en-US"/>
              </w:rPr>
              <w:t>Data Definition Type</w:t>
            </w:r>
          </w:p>
        </w:tc>
        <w:tc>
          <w:tcPr>
            <w:tcW w:w="4820" w:type="dxa"/>
            <w:vAlign w:val="center"/>
          </w:tcPr>
          <w:p w:rsidR="0098649D" w:rsidRPr="004B7EC5" w:rsidRDefault="0098649D" w:rsidP="00304D70">
            <w:pPr>
              <w:rPr>
                <w:rFonts w:ascii="Verdana" w:hAnsi="Verdana" w:cs="Arial"/>
                <w:b/>
                <w:snapToGrid w:val="0"/>
                <w:sz w:val="22"/>
                <w:szCs w:val="22"/>
                <w:lang w:eastAsia="en-US"/>
              </w:rPr>
            </w:pPr>
            <w:r w:rsidRPr="004B7EC5">
              <w:rPr>
                <w:rFonts w:ascii="Verdana" w:hAnsi="Verdana" w:cs="Arial"/>
                <w:b/>
                <w:snapToGrid w:val="0"/>
                <w:sz w:val="22"/>
                <w:szCs w:val="22"/>
                <w:u w:val="single"/>
                <w:lang w:eastAsia="en-US"/>
              </w:rPr>
              <w:t>Nam</w:t>
            </w:r>
            <w:r w:rsidRPr="004B7EC5">
              <w:rPr>
                <w:rFonts w:ascii="Verdana" w:hAnsi="Verdana" w:cs="Arial"/>
                <w:b/>
                <w:snapToGrid w:val="0"/>
                <w:sz w:val="22"/>
                <w:szCs w:val="22"/>
                <w:lang w:eastAsia="en-US"/>
              </w:rPr>
              <w:t xml:space="preserve">e </w:t>
            </w:r>
          </w:p>
        </w:tc>
        <w:tc>
          <w:tcPr>
            <w:tcW w:w="1559" w:type="dxa"/>
            <w:vAlign w:val="center"/>
          </w:tcPr>
          <w:p w:rsidR="0098649D" w:rsidRPr="004B7EC5" w:rsidRDefault="0098649D" w:rsidP="00304D70">
            <w:pPr>
              <w:jc w:val="center"/>
              <w:rPr>
                <w:rFonts w:ascii="Verdana" w:hAnsi="Verdana" w:cs="Arial"/>
                <w:b/>
                <w:snapToGrid w:val="0"/>
                <w:sz w:val="22"/>
                <w:szCs w:val="22"/>
                <w:lang w:eastAsia="en-US"/>
              </w:rPr>
            </w:pPr>
            <w:r w:rsidRPr="004B7EC5">
              <w:rPr>
                <w:rFonts w:ascii="Verdana" w:hAnsi="Verdana" w:cs="Arial"/>
                <w:b/>
                <w:snapToGrid w:val="0"/>
                <w:sz w:val="22"/>
                <w:szCs w:val="22"/>
                <w:lang w:eastAsia="en-US"/>
              </w:rPr>
              <w:t>New / Retired / Changed</w:t>
            </w:r>
          </w:p>
        </w:tc>
        <w:tc>
          <w:tcPr>
            <w:tcW w:w="981" w:type="dxa"/>
            <w:vAlign w:val="center"/>
          </w:tcPr>
          <w:p w:rsidR="0098649D" w:rsidRPr="004B7EC5" w:rsidRDefault="0098649D" w:rsidP="00304D70">
            <w:pPr>
              <w:jc w:val="center"/>
              <w:rPr>
                <w:rFonts w:ascii="Verdana" w:hAnsi="Verdana" w:cs="Arial"/>
                <w:b/>
                <w:snapToGrid w:val="0"/>
                <w:sz w:val="22"/>
                <w:szCs w:val="22"/>
                <w:lang w:eastAsia="en-US"/>
              </w:rPr>
            </w:pPr>
            <w:r>
              <w:rPr>
                <w:rFonts w:ascii="Verdana" w:hAnsi="Verdana" w:cs="Arial"/>
                <w:b/>
                <w:snapToGrid w:val="0"/>
                <w:sz w:val="22"/>
                <w:szCs w:val="22"/>
                <w:lang w:eastAsia="en-US"/>
              </w:rPr>
              <w:t>Page</w:t>
            </w:r>
          </w:p>
        </w:tc>
      </w:tr>
      <w:tr w:rsidR="0098649D" w:rsidRPr="00E70E34" w:rsidTr="00304D70">
        <w:tc>
          <w:tcPr>
            <w:tcW w:w="2268" w:type="dxa"/>
            <w:vAlign w:val="center"/>
          </w:tcPr>
          <w:p w:rsidR="0098649D" w:rsidRPr="00E70E34" w:rsidRDefault="0098649D" w:rsidP="00304D70">
            <w:pPr>
              <w:rPr>
                <w:rFonts w:ascii="Verdana" w:hAnsi="Verdana" w:cs="Arial"/>
                <w:snapToGrid w:val="0"/>
                <w:lang w:eastAsia="en-US"/>
              </w:rPr>
            </w:pPr>
            <w:r w:rsidRPr="00E70E34">
              <w:rPr>
                <w:rFonts w:ascii="Verdana" w:hAnsi="Verdana" w:cs="Arial"/>
                <w:snapToGrid w:val="0"/>
                <w:lang w:eastAsia="en-US"/>
              </w:rPr>
              <w:t>Aggregate Data Set</w:t>
            </w:r>
          </w:p>
        </w:tc>
        <w:tc>
          <w:tcPr>
            <w:tcW w:w="4820" w:type="dxa"/>
            <w:vAlign w:val="center"/>
          </w:tcPr>
          <w:p w:rsidR="0098649D" w:rsidRPr="00E70E34" w:rsidRDefault="0098649D" w:rsidP="00304D70">
            <w:pPr>
              <w:rPr>
                <w:rFonts w:ascii="Verdana" w:hAnsi="Verdana" w:cs="Arial"/>
                <w:snapToGrid w:val="0"/>
                <w:lang w:eastAsia="en-US"/>
              </w:rPr>
            </w:pPr>
            <w:r w:rsidRPr="00E70E34">
              <w:rPr>
                <w:rFonts w:ascii="Verdana" w:hAnsi="Verdana" w:cs="Arial"/>
                <w:snapToGrid w:val="0"/>
                <w:lang w:eastAsia="en-US"/>
              </w:rPr>
              <w:t xml:space="preserve">Cardiac Referral to Treatment Times </w:t>
            </w:r>
          </w:p>
        </w:tc>
        <w:tc>
          <w:tcPr>
            <w:tcW w:w="1559" w:type="dxa"/>
            <w:vAlign w:val="center"/>
          </w:tcPr>
          <w:p w:rsidR="0098649D" w:rsidRPr="00E70E34" w:rsidRDefault="0098649D" w:rsidP="00304D70">
            <w:pPr>
              <w:jc w:val="center"/>
              <w:rPr>
                <w:rFonts w:ascii="Verdana" w:hAnsi="Verdana" w:cs="Arial"/>
                <w:snapToGrid w:val="0"/>
                <w:lang w:eastAsia="en-US"/>
              </w:rPr>
            </w:pPr>
            <w:r w:rsidRPr="00E70E34">
              <w:rPr>
                <w:rFonts w:ascii="Verdana" w:hAnsi="Verdana" w:cs="Arial"/>
                <w:snapToGrid w:val="0"/>
                <w:lang w:eastAsia="en-US"/>
              </w:rPr>
              <w:t>Retired</w:t>
            </w:r>
          </w:p>
        </w:tc>
        <w:tc>
          <w:tcPr>
            <w:tcW w:w="981" w:type="dxa"/>
            <w:vAlign w:val="center"/>
          </w:tcPr>
          <w:p w:rsidR="0098649D" w:rsidRPr="00630EED" w:rsidRDefault="0098649D" w:rsidP="00304D70">
            <w:pPr>
              <w:jc w:val="center"/>
              <w:rPr>
                <w:rFonts w:ascii="Verdana" w:hAnsi="Verdana" w:cs="Arial"/>
                <w:snapToGrid w:val="0"/>
                <w:lang w:eastAsia="en-US"/>
              </w:rPr>
            </w:pPr>
            <w:r>
              <w:rPr>
                <w:rFonts w:ascii="Verdana" w:hAnsi="Verdana" w:cs="Arial"/>
                <w:snapToGrid w:val="0"/>
                <w:lang w:eastAsia="en-US"/>
              </w:rPr>
              <w:t>8</w:t>
            </w:r>
          </w:p>
        </w:tc>
      </w:tr>
      <w:tr w:rsidR="0098649D" w:rsidRPr="00E70E34" w:rsidTr="00304D70">
        <w:tc>
          <w:tcPr>
            <w:tcW w:w="2268" w:type="dxa"/>
            <w:vAlign w:val="center"/>
          </w:tcPr>
          <w:p w:rsidR="0098649D" w:rsidRPr="00E70E34" w:rsidRDefault="0098649D" w:rsidP="00304D70">
            <w:pPr>
              <w:rPr>
                <w:rFonts w:ascii="Verdana" w:hAnsi="Verdana" w:cs="Arial"/>
                <w:snapToGrid w:val="0"/>
                <w:lang w:eastAsia="en-US"/>
              </w:rPr>
            </w:pPr>
            <w:r w:rsidRPr="00E70E34">
              <w:rPr>
                <w:rFonts w:ascii="Verdana" w:hAnsi="Verdana" w:cs="Arial"/>
                <w:snapToGrid w:val="0"/>
                <w:lang w:eastAsia="en-US"/>
              </w:rPr>
              <w:t>Aggregate Data Set</w:t>
            </w:r>
          </w:p>
        </w:tc>
        <w:tc>
          <w:tcPr>
            <w:tcW w:w="4820" w:type="dxa"/>
            <w:vAlign w:val="center"/>
          </w:tcPr>
          <w:p w:rsidR="0098649D" w:rsidRPr="00E70E34" w:rsidRDefault="0098649D" w:rsidP="00304D70">
            <w:pPr>
              <w:rPr>
                <w:rFonts w:ascii="Verdana" w:hAnsi="Verdana" w:cs="Arial"/>
                <w:snapToGrid w:val="0"/>
                <w:lang w:eastAsia="en-US"/>
              </w:rPr>
            </w:pPr>
            <w:r w:rsidRPr="00E70E34">
              <w:rPr>
                <w:rFonts w:ascii="Verdana" w:hAnsi="Verdana" w:cs="Arial"/>
                <w:snapToGrid w:val="0"/>
                <w:lang w:eastAsia="en-US"/>
              </w:rPr>
              <w:t>Cardiac Referral to Treatment Times</w:t>
            </w:r>
            <w:r w:rsidRPr="00E70E34">
              <w:rPr>
                <w:rFonts w:ascii="Verdana" w:hAnsi="Verdana" w:cs="Arial"/>
              </w:rPr>
              <w:t xml:space="preserve"> – Details of Return</w:t>
            </w:r>
          </w:p>
        </w:tc>
        <w:tc>
          <w:tcPr>
            <w:tcW w:w="1559" w:type="dxa"/>
            <w:vAlign w:val="center"/>
          </w:tcPr>
          <w:p w:rsidR="0098649D" w:rsidRPr="00E70E34" w:rsidRDefault="0098649D" w:rsidP="00304D70">
            <w:pPr>
              <w:jc w:val="center"/>
              <w:rPr>
                <w:rFonts w:ascii="Verdana" w:hAnsi="Verdana" w:cs="Arial"/>
                <w:snapToGrid w:val="0"/>
                <w:lang w:eastAsia="en-US"/>
              </w:rPr>
            </w:pPr>
            <w:r w:rsidRPr="00E70E34">
              <w:rPr>
                <w:rFonts w:ascii="Verdana" w:hAnsi="Verdana" w:cs="Arial"/>
                <w:snapToGrid w:val="0"/>
                <w:lang w:eastAsia="en-US"/>
              </w:rPr>
              <w:t>Retired</w:t>
            </w:r>
          </w:p>
        </w:tc>
        <w:tc>
          <w:tcPr>
            <w:tcW w:w="981" w:type="dxa"/>
            <w:vAlign w:val="center"/>
          </w:tcPr>
          <w:p w:rsidR="0098649D" w:rsidRPr="00630EED" w:rsidRDefault="0098649D" w:rsidP="00DC2039">
            <w:pPr>
              <w:jc w:val="center"/>
              <w:rPr>
                <w:rFonts w:ascii="Verdana" w:hAnsi="Verdana" w:cs="Arial"/>
                <w:snapToGrid w:val="0"/>
                <w:lang w:eastAsia="en-US"/>
              </w:rPr>
            </w:pPr>
            <w:r>
              <w:rPr>
                <w:rFonts w:ascii="Verdana" w:hAnsi="Verdana" w:cs="Arial"/>
                <w:snapToGrid w:val="0"/>
                <w:lang w:eastAsia="en-US"/>
              </w:rPr>
              <w:t>8</w:t>
            </w:r>
          </w:p>
        </w:tc>
      </w:tr>
      <w:tr w:rsidR="0098649D" w:rsidRPr="00E70E34" w:rsidTr="00304D70">
        <w:tc>
          <w:tcPr>
            <w:tcW w:w="2268" w:type="dxa"/>
            <w:vAlign w:val="center"/>
          </w:tcPr>
          <w:p w:rsidR="0098649D" w:rsidRPr="00E70E34" w:rsidRDefault="0098649D" w:rsidP="00304D70">
            <w:pPr>
              <w:rPr>
                <w:rFonts w:ascii="Verdana" w:hAnsi="Verdana" w:cs="Arial"/>
                <w:snapToGrid w:val="0"/>
                <w:lang w:eastAsia="en-US"/>
              </w:rPr>
            </w:pPr>
            <w:r w:rsidRPr="00E70E34">
              <w:rPr>
                <w:rFonts w:ascii="Verdana" w:hAnsi="Verdana" w:cs="Arial"/>
                <w:snapToGrid w:val="0"/>
                <w:lang w:eastAsia="en-US"/>
              </w:rPr>
              <w:t>Aggregate Data Set</w:t>
            </w:r>
          </w:p>
        </w:tc>
        <w:tc>
          <w:tcPr>
            <w:tcW w:w="4820" w:type="dxa"/>
            <w:vAlign w:val="center"/>
          </w:tcPr>
          <w:p w:rsidR="0098649D" w:rsidRPr="00E70E34" w:rsidRDefault="0098649D" w:rsidP="00304D70">
            <w:pPr>
              <w:rPr>
                <w:rFonts w:ascii="Verdana" w:hAnsi="Verdana" w:cs="Arial"/>
                <w:snapToGrid w:val="0"/>
                <w:lang w:eastAsia="en-US"/>
              </w:rPr>
            </w:pPr>
            <w:r w:rsidRPr="00E70E34">
              <w:rPr>
                <w:rFonts w:ascii="Verdana" w:hAnsi="Verdana" w:cs="Arial"/>
                <w:snapToGrid w:val="0"/>
                <w:lang w:eastAsia="en-US"/>
              </w:rPr>
              <w:t>Referral to Treatment Times</w:t>
            </w:r>
          </w:p>
        </w:tc>
        <w:tc>
          <w:tcPr>
            <w:tcW w:w="1559" w:type="dxa"/>
            <w:vAlign w:val="center"/>
          </w:tcPr>
          <w:p w:rsidR="0098649D" w:rsidRPr="00E70E34" w:rsidRDefault="0098649D" w:rsidP="00304D70">
            <w:pPr>
              <w:jc w:val="center"/>
              <w:rPr>
                <w:rFonts w:ascii="Verdana" w:hAnsi="Verdana" w:cs="Arial"/>
                <w:snapToGrid w:val="0"/>
                <w:lang w:eastAsia="en-US"/>
              </w:rPr>
            </w:pPr>
            <w:r w:rsidRPr="00E70E34">
              <w:rPr>
                <w:rFonts w:ascii="Verdana" w:hAnsi="Verdana" w:cs="Arial"/>
                <w:snapToGrid w:val="0"/>
                <w:lang w:eastAsia="en-US"/>
              </w:rPr>
              <w:t>Retired</w:t>
            </w:r>
          </w:p>
        </w:tc>
        <w:tc>
          <w:tcPr>
            <w:tcW w:w="981" w:type="dxa"/>
            <w:vAlign w:val="center"/>
          </w:tcPr>
          <w:p w:rsidR="0098649D" w:rsidRPr="00630EED" w:rsidRDefault="0098649D" w:rsidP="00304D70">
            <w:pPr>
              <w:jc w:val="center"/>
              <w:rPr>
                <w:rFonts w:ascii="Verdana" w:hAnsi="Verdana" w:cs="Arial"/>
                <w:snapToGrid w:val="0"/>
                <w:lang w:eastAsia="en-US"/>
              </w:rPr>
            </w:pPr>
            <w:r>
              <w:rPr>
                <w:rFonts w:ascii="Verdana" w:hAnsi="Verdana" w:cs="Arial"/>
                <w:snapToGrid w:val="0"/>
                <w:lang w:eastAsia="en-US"/>
              </w:rPr>
              <w:t>9</w:t>
            </w:r>
          </w:p>
        </w:tc>
      </w:tr>
      <w:tr w:rsidR="0098649D" w:rsidRPr="00E70E34" w:rsidTr="00304D70">
        <w:tc>
          <w:tcPr>
            <w:tcW w:w="2268" w:type="dxa"/>
            <w:vAlign w:val="center"/>
          </w:tcPr>
          <w:p w:rsidR="0098649D" w:rsidRPr="00E70E34" w:rsidRDefault="0098649D" w:rsidP="00304D70">
            <w:pPr>
              <w:rPr>
                <w:rFonts w:ascii="Verdana" w:hAnsi="Verdana" w:cs="Arial"/>
                <w:snapToGrid w:val="0"/>
                <w:lang w:eastAsia="en-US"/>
              </w:rPr>
            </w:pPr>
            <w:r w:rsidRPr="00E70E34">
              <w:rPr>
                <w:rFonts w:ascii="Verdana" w:hAnsi="Verdana" w:cs="Arial"/>
                <w:snapToGrid w:val="0"/>
                <w:lang w:eastAsia="en-US"/>
              </w:rPr>
              <w:t>Aggregate Data Set</w:t>
            </w:r>
          </w:p>
        </w:tc>
        <w:tc>
          <w:tcPr>
            <w:tcW w:w="4820" w:type="dxa"/>
            <w:vAlign w:val="center"/>
          </w:tcPr>
          <w:p w:rsidR="0098649D" w:rsidRPr="00E70E34" w:rsidRDefault="0098649D" w:rsidP="00304D70">
            <w:pPr>
              <w:rPr>
                <w:rFonts w:ascii="Verdana" w:hAnsi="Verdana" w:cs="Arial"/>
              </w:rPr>
            </w:pPr>
            <w:r w:rsidRPr="00E70E34">
              <w:rPr>
                <w:rFonts w:ascii="Verdana" w:hAnsi="Verdana" w:cs="Arial"/>
                <w:snapToGrid w:val="0"/>
                <w:lang w:eastAsia="en-US"/>
              </w:rPr>
              <w:t>Referral to Treatment Times</w:t>
            </w:r>
            <w:r w:rsidRPr="00E70E34">
              <w:rPr>
                <w:rFonts w:ascii="Verdana" w:hAnsi="Verdana" w:cs="Arial"/>
              </w:rPr>
              <w:t xml:space="preserve"> – Details of Return</w:t>
            </w:r>
          </w:p>
        </w:tc>
        <w:tc>
          <w:tcPr>
            <w:tcW w:w="1559" w:type="dxa"/>
            <w:vAlign w:val="center"/>
          </w:tcPr>
          <w:p w:rsidR="0098649D" w:rsidRPr="00E70E34" w:rsidRDefault="0098649D" w:rsidP="00304D70">
            <w:pPr>
              <w:jc w:val="center"/>
              <w:rPr>
                <w:rFonts w:ascii="Verdana" w:hAnsi="Verdana" w:cs="Arial"/>
                <w:snapToGrid w:val="0"/>
                <w:lang w:eastAsia="en-US"/>
              </w:rPr>
            </w:pPr>
            <w:r w:rsidRPr="00E70E34">
              <w:rPr>
                <w:rFonts w:ascii="Verdana" w:hAnsi="Verdana" w:cs="Arial"/>
                <w:snapToGrid w:val="0"/>
                <w:lang w:eastAsia="en-US"/>
              </w:rPr>
              <w:t>Retired</w:t>
            </w:r>
          </w:p>
        </w:tc>
        <w:tc>
          <w:tcPr>
            <w:tcW w:w="981" w:type="dxa"/>
            <w:vAlign w:val="center"/>
          </w:tcPr>
          <w:p w:rsidR="0098649D" w:rsidRPr="00630EED" w:rsidRDefault="0098649D" w:rsidP="00CB535D">
            <w:pPr>
              <w:jc w:val="center"/>
              <w:rPr>
                <w:rFonts w:ascii="Verdana" w:hAnsi="Verdana" w:cs="Arial"/>
                <w:snapToGrid w:val="0"/>
                <w:lang w:eastAsia="en-US"/>
              </w:rPr>
            </w:pPr>
            <w:r>
              <w:rPr>
                <w:rFonts w:ascii="Verdana" w:hAnsi="Verdana" w:cs="Arial"/>
                <w:snapToGrid w:val="0"/>
                <w:lang w:eastAsia="en-US"/>
              </w:rPr>
              <w:t>9</w:t>
            </w:r>
          </w:p>
        </w:tc>
      </w:tr>
      <w:tr w:rsidR="0098649D" w:rsidRPr="00E70E34" w:rsidTr="00304D70">
        <w:tc>
          <w:tcPr>
            <w:tcW w:w="2268" w:type="dxa"/>
            <w:vAlign w:val="center"/>
          </w:tcPr>
          <w:p w:rsidR="0098649D" w:rsidRPr="00E70E34" w:rsidRDefault="0098649D" w:rsidP="00304D70">
            <w:pPr>
              <w:rPr>
                <w:rFonts w:ascii="Verdana" w:hAnsi="Verdana" w:cs="Arial"/>
                <w:snapToGrid w:val="0"/>
                <w:lang w:eastAsia="en-US"/>
              </w:rPr>
            </w:pPr>
            <w:r w:rsidRPr="00E70E34">
              <w:rPr>
                <w:rFonts w:ascii="Verdana" w:hAnsi="Verdana" w:cs="Arial"/>
                <w:snapToGrid w:val="0"/>
                <w:lang w:eastAsia="en-US"/>
              </w:rPr>
              <w:t>Aggregate Data Set</w:t>
            </w:r>
          </w:p>
        </w:tc>
        <w:tc>
          <w:tcPr>
            <w:tcW w:w="4820" w:type="dxa"/>
            <w:vAlign w:val="center"/>
          </w:tcPr>
          <w:p w:rsidR="0098649D" w:rsidRPr="00E70E34" w:rsidRDefault="0098649D" w:rsidP="00304D70">
            <w:pPr>
              <w:rPr>
                <w:rFonts w:ascii="Verdana" w:hAnsi="Verdana" w:cs="Arial"/>
              </w:rPr>
            </w:pPr>
            <w:r w:rsidRPr="00E70E34">
              <w:rPr>
                <w:rFonts w:ascii="Verdana" w:hAnsi="Verdana" w:cs="Arial"/>
              </w:rPr>
              <w:t>R</w:t>
            </w:r>
            <w:r>
              <w:rPr>
                <w:rFonts w:ascii="Verdana" w:hAnsi="Verdana" w:cs="Arial"/>
              </w:rPr>
              <w:t xml:space="preserve">eferral to Treatment Times </w:t>
            </w:r>
            <w:r w:rsidRPr="00E70E34">
              <w:rPr>
                <w:rFonts w:ascii="Verdana" w:hAnsi="Verdana" w:cs="Arial"/>
              </w:rPr>
              <w:t>(Combined)</w:t>
            </w:r>
          </w:p>
        </w:tc>
        <w:tc>
          <w:tcPr>
            <w:tcW w:w="1559" w:type="dxa"/>
            <w:vAlign w:val="center"/>
          </w:tcPr>
          <w:p w:rsidR="0098649D" w:rsidRPr="00E70E34" w:rsidRDefault="0098649D" w:rsidP="00304D70">
            <w:pPr>
              <w:jc w:val="center"/>
              <w:rPr>
                <w:rFonts w:ascii="Verdana" w:hAnsi="Verdana" w:cs="Arial"/>
                <w:snapToGrid w:val="0"/>
                <w:lang w:eastAsia="en-US"/>
              </w:rPr>
            </w:pPr>
            <w:r w:rsidRPr="00E70E34">
              <w:rPr>
                <w:rFonts w:ascii="Verdana" w:hAnsi="Verdana" w:cs="Arial"/>
                <w:snapToGrid w:val="0"/>
                <w:lang w:eastAsia="en-US"/>
              </w:rPr>
              <w:t>New</w:t>
            </w:r>
          </w:p>
        </w:tc>
        <w:tc>
          <w:tcPr>
            <w:tcW w:w="981" w:type="dxa"/>
            <w:vAlign w:val="center"/>
          </w:tcPr>
          <w:p w:rsidR="0098649D" w:rsidRPr="00630EED" w:rsidRDefault="000A70E9" w:rsidP="00304D70">
            <w:pPr>
              <w:jc w:val="center"/>
              <w:rPr>
                <w:rFonts w:ascii="Verdana" w:hAnsi="Verdana" w:cs="Arial"/>
                <w:snapToGrid w:val="0"/>
                <w:lang w:eastAsia="en-US"/>
              </w:rPr>
            </w:pPr>
            <w:r>
              <w:rPr>
                <w:rFonts w:ascii="Verdana" w:hAnsi="Verdana" w:cs="Arial"/>
                <w:snapToGrid w:val="0"/>
                <w:lang w:eastAsia="en-US"/>
              </w:rPr>
              <w:t>10</w:t>
            </w:r>
          </w:p>
        </w:tc>
      </w:tr>
      <w:tr w:rsidR="0098649D" w:rsidRPr="00E70E34" w:rsidTr="00304D70">
        <w:tc>
          <w:tcPr>
            <w:tcW w:w="2268" w:type="dxa"/>
            <w:vAlign w:val="center"/>
          </w:tcPr>
          <w:p w:rsidR="0098649D" w:rsidRPr="00E70E34" w:rsidRDefault="0098649D" w:rsidP="00304D70">
            <w:pPr>
              <w:rPr>
                <w:rFonts w:ascii="Verdana" w:hAnsi="Verdana" w:cs="Arial"/>
                <w:snapToGrid w:val="0"/>
                <w:lang w:eastAsia="en-US"/>
              </w:rPr>
            </w:pPr>
            <w:r w:rsidRPr="00E70E34">
              <w:rPr>
                <w:rFonts w:ascii="Verdana" w:hAnsi="Verdana" w:cs="Arial"/>
                <w:snapToGrid w:val="0"/>
                <w:lang w:eastAsia="en-US"/>
              </w:rPr>
              <w:t>Aggregate Data Set</w:t>
            </w:r>
          </w:p>
        </w:tc>
        <w:tc>
          <w:tcPr>
            <w:tcW w:w="4820" w:type="dxa"/>
            <w:vAlign w:val="center"/>
          </w:tcPr>
          <w:p w:rsidR="0098649D" w:rsidRPr="00E70E34" w:rsidRDefault="0098649D" w:rsidP="00304D70">
            <w:pPr>
              <w:rPr>
                <w:rFonts w:ascii="Verdana" w:hAnsi="Verdana" w:cs="Arial"/>
              </w:rPr>
            </w:pPr>
            <w:r w:rsidRPr="00E70E34">
              <w:rPr>
                <w:rFonts w:ascii="Verdana" w:hAnsi="Verdana" w:cs="Arial"/>
              </w:rPr>
              <w:t>R</w:t>
            </w:r>
            <w:r>
              <w:rPr>
                <w:rFonts w:ascii="Verdana" w:hAnsi="Verdana" w:cs="Arial"/>
              </w:rPr>
              <w:t xml:space="preserve">eferral to Treatment Times </w:t>
            </w:r>
            <w:r w:rsidRPr="00E70E34">
              <w:rPr>
                <w:rFonts w:ascii="Verdana" w:hAnsi="Verdana" w:cs="Arial"/>
              </w:rPr>
              <w:t>(Combined)</w:t>
            </w:r>
            <w:r>
              <w:rPr>
                <w:rFonts w:ascii="Verdana" w:hAnsi="Verdana" w:cs="Arial"/>
              </w:rPr>
              <w:t xml:space="preserve"> – Details of Return</w:t>
            </w:r>
          </w:p>
        </w:tc>
        <w:tc>
          <w:tcPr>
            <w:tcW w:w="1559" w:type="dxa"/>
            <w:vAlign w:val="center"/>
          </w:tcPr>
          <w:p w:rsidR="0098649D" w:rsidRPr="00E70E34" w:rsidRDefault="0098649D" w:rsidP="00304D70">
            <w:pPr>
              <w:jc w:val="center"/>
              <w:rPr>
                <w:rFonts w:ascii="Verdana" w:hAnsi="Verdana" w:cs="Arial"/>
                <w:snapToGrid w:val="0"/>
                <w:lang w:eastAsia="en-US"/>
              </w:rPr>
            </w:pPr>
            <w:r w:rsidRPr="00E70E34">
              <w:rPr>
                <w:rFonts w:ascii="Verdana" w:hAnsi="Verdana" w:cs="Arial"/>
                <w:snapToGrid w:val="0"/>
                <w:lang w:eastAsia="en-US"/>
              </w:rPr>
              <w:t>New</w:t>
            </w:r>
          </w:p>
        </w:tc>
        <w:tc>
          <w:tcPr>
            <w:tcW w:w="981" w:type="dxa"/>
            <w:vAlign w:val="center"/>
          </w:tcPr>
          <w:p w:rsidR="0098649D" w:rsidRPr="00630EED" w:rsidRDefault="0098649D" w:rsidP="00304D70">
            <w:pPr>
              <w:jc w:val="center"/>
              <w:rPr>
                <w:rFonts w:ascii="Verdana" w:hAnsi="Verdana" w:cs="Arial"/>
                <w:snapToGrid w:val="0"/>
                <w:lang w:eastAsia="en-US"/>
              </w:rPr>
            </w:pPr>
            <w:r w:rsidRPr="00630EED">
              <w:rPr>
                <w:rFonts w:ascii="Verdana" w:hAnsi="Verdana" w:cs="Arial"/>
                <w:snapToGrid w:val="0"/>
                <w:lang w:eastAsia="en-US"/>
              </w:rPr>
              <w:t>1</w:t>
            </w:r>
            <w:r>
              <w:rPr>
                <w:rFonts w:ascii="Verdana" w:hAnsi="Verdana" w:cs="Arial"/>
                <w:snapToGrid w:val="0"/>
                <w:lang w:eastAsia="en-US"/>
              </w:rPr>
              <w:t>0</w:t>
            </w:r>
          </w:p>
        </w:tc>
      </w:tr>
      <w:tr w:rsidR="0098649D" w:rsidRPr="00E70E34" w:rsidTr="00304D70">
        <w:tc>
          <w:tcPr>
            <w:tcW w:w="2268" w:type="dxa"/>
            <w:vAlign w:val="center"/>
          </w:tcPr>
          <w:p w:rsidR="0098649D" w:rsidRPr="00E70E34" w:rsidRDefault="0098649D" w:rsidP="00304D70">
            <w:pPr>
              <w:rPr>
                <w:rFonts w:ascii="Verdana" w:hAnsi="Verdana" w:cs="Arial"/>
                <w:snapToGrid w:val="0"/>
                <w:lang w:eastAsia="en-US"/>
              </w:rPr>
            </w:pPr>
          </w:p>
        </w:tc>
        <w:tc>
          <w:tcPr>
            <w:tcW w:w="4820" w:type="dxa"/>
            <w:vAlign w:val="center"/>
          </w:tcPr>
          <w:p w:rsidR="0098649D" w:rsidRPr="00E70E34" w:rsidRDefault="0098649D" w:rsidP="00304D70">
            <w:pPr>
              <w:rPr>
                <w:rFonts w:ascii="Verdana" w:hAnsi="Verdana" w:cs="Arial"/>
              </w:rPr>
            </w:pPr>
          </w:p>
        </w:tc>
        <w:tc>
          <w:tcPr>
            <w:tcW w:w="1559" w:type="dxa"/>
            <w:vAlign w:val="center"/>
          </w:tcPr>
          <w:p w:rsidR="0098649D" w:rsidRPr="00E70E34" w:rsidRDefault="0098649D" w:rsidP="00304D70">
            <w:pPr>
              <w:jc w:val="center"/>
              <w:rPr>
                <w:rFonts w:ascii="Verdana" w:hAnsi="Verdana" w:cs="Arial"/>
                <w:snapToGrid w:val="0"/>
                <w:lang w:eastAsia="en-US"/>
              </w:rPr>
            </w:pPr>
          </w:p>
        </w:tc>
        <w:tc>
          <w:tcPr>
            <w:tcW w:w="981" w:type="dxa"/>
            <w:vAlign w:val="center"/>
          </w:tcPr>
          <w:p w:rsidR="0098649D" w:rsidRPr="00630EED" w:rsidRDefault="0098649D" w:rsidP="00304D70">
            <w:pPr>
              <w:jc w:val="center"/>
              <w:rPr>
                <w:rFonts w:ascii="Verdana" w:hAnsi="Verdana" w:cs="Arial"/>
                <w:snapToGrid w:val="0"/>
                <w:lang w:eastAsia="en-US"/>
              </w:rPr>
            </w:pPr>
          </w:p>
        </w:tc>
      </w:tr>
      <w:tr w:rsidR="0098649D" w:rsidRPr="00E70E34" w:rsidTr="00304D70">
        <w:tc>
          <w:tcPr>
            <w:tcW w:w="2268" w:type="dxa"/>
            <w:vAlign w:val="center"/>
          </w:tcPr>
          <w:p w:rsidR="0098649D" w:rsidRPr="00E70E34" w:rsidRDefault="0098649D" w:rsidP="00304D70">
            <w:pPr>
              <w:rPr>
                <w:rFonts w:ascii="Verdana" w:hAnsi="Verdana" w:cs="Arial"/>
                <w:snapToGrid w:val="0"/>
                <w:lang w:eastAsia="en-US"/>
              </w:rPr>
            </w:pPr>
            <w:r w:rsidRPr="00E70E34">
              <w:rPr>
                <w:rFonts w:ascii="Verdana" w:hAnsi="Verdana" w:cs="Arial"/>
                <w:snapToGrid w:val="0"/>
                <w:lang w:eastAsia="en-US"/>
              </w:rPr>
              <w:t>Data Item</w:t>
            </w:r>
          </w:p>
        </w:tc>
        <w:tc>
          <w:tcPr>
            <w:tcW w:w="4820" w:type="dxa"/>
            <w:vAlign w:val="center"/>
          </w:tcPr>
          <w:p w:rsidR="0098649D" w:rsidRPr="00E70E34" w:rsidRDefault="0098649D" w:rsidP="00304D70">
            <w:pPr>
              <w:rPr>
                <w:rFonts w:ascii="Verdana" w:hAnsi="Verdana" w:cs="Arial"/>
              </w:rPr>
            </w:pPr>
            <w:r w:rsidRPr="00E70E34">
              <w:rPr>
                <w:rFonts w:ascii="Verdana" w:hAnsi="Verdana" w:cs="Arial"/>
              </w:rPr>
              <w:t>Count</w:t>
            </w:r>
          </w:p>
        </w:tc>
        <w:tc>
          <w:tcPr>
            <w:tcW w:w="1559" w:type="dxa"/>
            <w:vAlign w:val="center"/>
          </w:tcPr>
          <w:p w:rsidR="0098649D" w:rsidRPr="00E70E34" w:rsidRDefault="0098649D" w:rsidP="00304D70">
            <w:pPr>
              <w:jc w:val="center"/>
              <w:rPr>
                <w:rFonts w:ascii="Verdana" w:hAnsi="Verdana" w:cs="Arial"/>
                <w:snapToGrid w:val="0"/>
                <w:lang w:eastAsia="en-US"/>
              </w:rPr>
            </w:pPr>
            <w:r w:rsidRPr="00E70E34">
              <w:rPr>
                <w:rFonts w:ascii="Verdana" w:hAnsi="Verdana" w:cs="Arial"/>
                <w:snapToGrid w:val="0"/>
                <w:lang w:eastAsia="en-US"/>
              </w:rPr>
              <w:t>Changed</w:t>
            </w:r>
          </w:p>
        </w:tc>
        <w:tc>
          <w:tcPr>
            <w:tcW w:w="981" w:type="dxa"/>
            <w:vAlign w:val="center"/>
          </w:tcPr>
          <w:p w:rsidR="0098649D" w:rsidRPr="00630EED" w:rsidRDefault="0098649D" w:rsidP="00304D70">
            <w:pPr>
              <w:jc w:val="center"/>
              <w:rPr>
                <w:rFonts w:ascii="Verdana" w:hAnsi="Verdana" w:cs="Arial"/>
                <w:snapToGrid w:val="0"/>
                <w:lang w:eastAsia="en-US"/>
              </w:rPr>
            </w:pPr>
            <w:r w:rsidRPr="00630EED">
              <w:rPr>
                <w:rFonts w:ascii="Verdana" w:hAnsi="Verdana" w:cs="Arial"/>
                <w:snapToGrid w:val="0"/>
                <w:lang w:eastAsia="en-US"/>
              </w:rPr>
              <w:t>1</w:t>
            </w:r>
            <w:r>
              <w:rPr>
                <w:rFonts w:ascii="Verdana" w:hAnsi="Verdana" w:cs="Arial"/>
                <w:snapToGrid w:val="0"/>
                <w:lang w:eastAsia="en-US"/>
              </w:rPr>
              <w:t>2</w:t>
            </w:r>
          </w:p>
        </w:tc>
      </w:tr>
      <w:tr w:rsidR="0098649D" w:rsidRPr="00E70E34" w:rsidTr="00304D70">
        <w:tc>
          <w:tcPr>
            <w:tcW w:w="2268" w:type="dxa"/>
            <w:vAlign w:val="center"/>
          </w:tcPr>
          <w:p w:rsidR="0098649D" w:rsidRPr="00E70E34" w:rsidRDefault="0098649D" w:rsidP="00304D70">
            <w:pPr>
              <w:rPr>
                <w:rFonts w:ascii="Verdana" w:hAnsi="Verdana" w:cs="Arial"/>
                <w:snapToGrid w:val="0"/>
                <w:lang w:eastAsia="en-US"/>
              </w:rPr>
            </w:pPr>
            <w:r w:rsidRPr="00E70E34">
              <w:rPr>
                <w:rFonts w:ascii="Verdana" w:hAnsi="Verdana" w:cs="Arial"/>
                <w:snapToGrid w:val="0"/>
                <w:lang w:eastAsia="en-US"/>
              </w:rPr>
              <w:t>Data Item</w:t>
            </w:r>
          </w:p>
        </w:tc>
        <w:tc>
          <w:tcPr>
            <w:tcW w:w="4820" w:type="dxa"/>
            <w:vAlign w:val="center"/>
          </w:tcPr>
          <w:p w:rsidR="0098649D" w:rsidRPr="00E70E34" w:rsidRDefault="0098649D" w:rsidP="00304D70">
            <w:pPr>
              <w:rPr>
                <w:rFonts w:ascii="Verdana" w:hAnsi="Verdana" w:cs="Arial"/>
              </w:rPr>
            </w:pPr>
            <w:r w:rsidRPr="00E70E34">
              <w:rPr>
                <w:rFonts w:ascii="Verdana" w:hAnsi="Verdana" w:cs="Arial"/>
              </w:rPr>
              <w:t>Data Reference</w:t>
            </w:r>
          </w:p>
        </w:tc>
        <w:tc>
          <w:tcPr>
            <w:tcW w:w="1559" w:type="dxa"/>
            <w:vAlign w:val="center"/>
          </w:tcPr>
          <w:p w:rsidR="0098649D" w:rsidRPr="00E70E34" w:rsidRDefault="0098649D" w:rsidP="00304D70">
            <w:pPr>
              <w:jc w:val="center"/>
              <w:rPr>
                <w:rFonts w:ascii="Verdana" w:hAnsi="Verdana" w:cs="Arial"/>
                <w:snapToGrid w:val="0"/>
                <w:lang w:eastAsia="en-US"/>
              </w:rPr>
            </w:pPr>
            <w:r w:rsidRPr="00E70E34">
              <w:rPr>
                <w:rFonts w:ascii="Verdana" w:hAnsi="Verdana" w:cs="Arial"/>
                <w:snapToGrid w:val="0"/>
                <w:lang w:eastAsia="en-US"/>
              </w:rPr>
              <w:t>Changed</w:t>
            </w:r>
          </w:p>
        </w:tc>
        <w:tc>
          <w:tcPr>
            <w:tcW w:w="981" w:type="dxa"/>
            <w:vAlign w:val="center"/>
          </w:tcPr>
          <w:p w:rsidR="0098649D" w:rsidRPr="00630EED" w:rsidRDefault="0098649D" w:rsidP="00304D70">
            <w:pPr>
              <w:jc w:val="center"/>
              <w:rPr>
                <w:rFonts w:ascii="Verdana" w:hAnsi="Verdana" w:cs="Arial"/>
                <w:snapToGrid w:val="0"/>
                <w:lang w:eastAsia="en-US"/>
              </w:rPr>
            </w:pPr>
            <w:r w:rsidRPr="00630EED">
              <w:rPr>
                <w:rFonts w:ascii="Verdana" w:hAnsi="Verdana" w:cs="Arial"/>
                <w:snapToGrid w:val="0"/>
                <w:lang w:eastAsia="en-US"/>
              </w:rPr>
              <w:t>1</w:t>
            </w:r>
            <w:r>
              <w:rPr>
                <w:rFonts w:ascii="Verdana" w:hAnsi="Verdana" w:cs="Arial"/>
                <w:snapToGrid w:val="0"/>
                <w:lang w:eastAsia="en-US"/>
              </w:rPr>
              <w:t>2</w:t>
            </w:r>
          </w:p>
        </w:tc>
      </w:tr>
      <w:tr w:rsidR="0098649D" w:rsidRPr="00E70E34" w:rsidTr="00304D70">
        <w:tc>
          <w:tcPr>
            <w:tcW w:w="2268" w:type="dxa"/>
            <w:vAlign w:val="center"/>
          </w:tcPr>
          <w:p w:rsidR="0098649D" w:rsidRPr="00E70E34" w:rsidRDefault="0098649D" w:rsidP="00304D70">
            <w:pPr>
              <w:rPr>
                <w:rFonts w:ascii="Verdana" w:hAnsi="Verdana" w:cs="Arial"/>
                <w:snapToGrid w:val="0"/>
                <w:lang w:eastAsia="en-US"/>
              </w:rPr>
            </w:pPr>
            <w:r w:rsidRPr="00E70E34">
              <w:rPr>
                <w:rFonts w:ascii="Verdana" w:hAnsi="Verdana" w:cs="Arial"/>
                <w:snapToGrid w:val="0"/>
                <w:lang w:eastAsia="en-US"/>
              </w:rPr>
              <w:t>Data Item</w:t>
            </w:r>
          </w:p>
        </w:tc>
        <w:tc>
          <w:tcPr>
            <w:tcW w:w="4820" w:type="dxa"/>
            <w:vAlign w:val="center"/>
          </w:tcPr>
          <w:p w:rsidR="0098649D" w:rsidRPr="00E70E34" w:rsidRDefault="0098649D" w:rsidP="00304D70">
            <w:pPr>
              <w:rPr>
                <w:rFonts w:ascii="Verdana" w:hAnsi="Verdana" w:cs="Arial"/>
              </w:rPr>
            </w:pPr>
            <w:r w:rsidRPr="00E70E34">
              <w:rPr>
                <w:rFonts w:ascii="Verdana" w:hAnsi="Verdana" w:cs="Arial"/>
              </w:rPr>
              <w:t>Local Sub Specialty</w:t>
            </w:r>
          </w:p>
        </w:tc>
        <w:tc>
          <w:tcPr>
            <w:tcW w:w="1559" w:type="dxa"/>
            <w:vAlign w:val="center"/>
          </w:tcPr>
          <w:p w:rsidR="0098649D" w:rsidRPr="00E70E34" w:rsidRDefault="0098649D" w:rsidP="00304D70">
            <w:pPr>
              <w:jc w:val="center"/>
              <w:rPr>
                <w:rFonts w:ascii="Verdana" w:hAnsi="Verdana" w:cs="Arial"/>
                <w:snapToGrid w:val="0"/>
                <w:lang w:eastAsia="en-US"/>
              </w:rPr>
            </w:pPr>
            <w:r w:rsidRPr="00E70E34">
              <w:rPr>
                <w:rFonts w:ascii="Verdana" w:hAnsi="Verdana" w:cs="Arial"/>
                <w:snapToGrid w:val="0"/>
                <w:lang w:eastAsia="en-US"/>
              </w:rPr>
              <w:t>Changed</w:t>
            </w:r>
          </w:p>
        </w:tc>
        <w:tc>
          <w:tcPr>
            <w:tcW w:w="981" w:type="dxa"/>
            <w:vAlign w:val="center"/>
          </w:tcPr>
          <w:p w:rsidR="0098649D" w:rsidRPr="00630EED" w:rsidRDefault="0098649D" w:rsidP="00304D70">
            <w:pPr>
              <w:jc w:val="center"/>
              <w:rPr>
                <w:rFonts w:ascii="Verdana" w:hAnsi="Verdana" w:cs="Arial"/>
                <w:snapToGrid w:val="0"/>
                <w:lang w:eastAsia="en-US"/>
              </w:rPr>
            </w:pPr>
            <w:r w:rsidRPr="00630EED">
              <w:rPr>
                <w:rFonts w:ascii="Verdana" w:hAnsi="Verdana" w:cs="Arial"/>
                <w:snapToGrid w:val="0"/>
                <w:lang w:eastAsia="en-US"/>
              </w:rPr>
              <w:t>1</w:t>
            </w:r>
            <w:r>
              <w:rPr>
                <w:rFonts w:ascii="Verdana" w:hAnsi="Verdana" w:cs="Arial"/>
                <w:snapToGrid w:val="0"/>
                <w:lang w:eastAsia="en-US"/>
              </w:rPr>
              <w:t>4</w:t>
            </w:r>
          </w:p>
        </w:tc>
      </w:tr>
      <w:tr w:rsidR="0098649D" w:rsidRPr="00E70E34" w:rsidTr="00304D70">
        <w:tc>
          <w:tcPr>
            <w:tcW w:w="2268" w:type="dxa"/>
            <w:vAlign w:val="center"/>
          </w:tcPr>
          <w:p w:rsidR="0098649D" w:rsidRPr="00E70E34" w:rsidRDefault="0098649D" w:rsidP="00304D70">
            <w:pPr>
              <w:rPr>
                <w:rFonts w:ascii="Verdana" w:hAnsi="Verdana" w:cs="Arial"/>
                <w:snapToGrid w:val="0"/>
                <w:lang w:eastAsia="en-US"/>
              </w:rPr>
            </w:pPr>
            <w:r w:rsidRPr="00E70E34">
              <w:rPr>
                <w:rFonts w:ascii="Verdana" w:hAnsi="Verdana" w:cs="Arial"/>
                <w:snapToGrid w:val="0"/>
                <w:lang w:eastAsia="en-US"/>
              </w:rPr>
              <w:t>Data Item</w:t>
            </w:r>
          </w:p>
        </w:tc>
        <w:tc>
          <w:tcPr>
            <w:tcW w:w="4820" w:type="dxa"/>
            <w:vAlign w:val="center"/>
          </w:tcPr>
          <w:p w:rsidR="0098649D" w:rsidRPr="00E70E34" w:rsidRDefault="0098649D" w:rsidP="00304D70">
            <w:pPr>
              <w:rPr>
                <w:rFonts w:ascii="Verdana" w:hAnsi="Verdana" w:cs="Arial"/>
              </w:rPr>
            </w:pPr>
            <w:r w:rsidRPr="00E70E34">
              <w:rPr>
                <w:rFonts w:ascii="Verdana" w:hAnsi="Verdana" w:cs="Arial"/>
              </w:rPr>
              <w:t>Main Specialty (of Consultant)</w:t>
            </w:r>
          </w:p>
        </w:tc>
        <w:tc>
          <w:tcPr>
            <w:tcW w:w="1559" w:type="dxa"/>
            <w:vAlign w:val="center"/>
          </w:tcPr>
          <w:p w:rsidR="0098649D" w:rsidRPr="00E70E34" w:rsidRDefault="0098649D" w:rsidP="00304D70">
            <w:pPr>
              <w:jc w:val="center"/>
              <w:rPr>
                <w:rFonts w:ascii="Verdana" w:hAnsi="Verdana" w:cs="Arial"/>
                <w:snapToGrid w:val="0"/>
                <w:lang w:eastAsia="en-US"/>
              </w:rPr>
            </w:pPr>
            <w:r w:rsidRPr="00E70E34">
              <w:rPr>
                <w:rFonts w:ascii="Verdana" w:hAnsi="Verdana" w:cs="Arial"/>
                <w:snapToGrid w:val="0"/>
                <w:lang w:eastAsia="en-US"/>
              </w:rPr>
              <w:t>Changed</w:t>
            </w:r>
          </w:p>
        </w:tc>
        <w:tc>
          <w:tcPr>
            <w:tcW w:w="981" w:type="dxa"/>
            <w:vAlign w:val="center"/>
          </w:tcPr>
          <w:p w:rsidR="0098649D" w:rsidRPr="00630EED" w:rsidRDefault="0098649D" w:rsidP="00304D70">
            <w:pPr>
              <w:jc w:val="center"/>
              <w:rPr>
                <w:rFonts w:ascii="Verdana" w:hAnsi="Verdana" w:cs="Arial"/>
                <w:snapToGrid w:val="0"/>
                <w:lang w:eastAsia="en-US"/>
              </w:rPr>
            </w:pPr>
            <w:r w:rsidRPr="00630EED">
              <w:rPr>
                <w:rFonts w:ascii="Verdana" w:hAnsi="Verdana" w:cs="Arial"/>
                <w:snapToGrid w:val="0"/>
                <w:lang w:eastAsia="en-US"/>
              </w:rPr>
              <w:t>1</w:t>
            </w:r>
            <w:r>
              <w:rPr>
                <w:rFonts w:ascii="Verdana" w:hAnsi="Verdana" w:cs="Arial"/>
                <w:snapToGrid w:val="0"/>
                <w:lang w:eastAsia="en-US"/>
              </w:rPr>
              <w:t>5</w:t>
            </w:r>
          </w:p>
        </w:tc>
      </w:tr>
      <w:tr w:rsidR="0098649D" w:rsidRPr="00E70E34" w:rsidTr="00304D70">
        <w:tc>
          <w:tcPr>
            <w:tcW w:w="2268" w:type="dxa"/>
            <w:vAlign w:val="center"/>
          </w:tcPr>
          <w:p w:rsidR="0098649D" w:rsidRPr="00E70E34" w:rsidRDefault="0098649D" w:rsidP="00304D70">
            <w:pPr>
              <w:rPr>
                <w:rFonts w:ascii="Verdana" w:hAnsi="Verdana" w:cs="Arial"/>
                <w:snapToGrid w:val="0"/>
                <w:lang w:eastAsia="en-US"/>
              </w:rPr>
            </w:pPr>
            <w:r w:rsidRPr="00E70E34">
              <w:rPr>
                <w:rFonts w:ascii="Verdana" w:hAnsi="Verdana" w:cs="Arial"/>
                <w:snapToGrid w:val="0"/>
                <w:lang w:eastAsia="en-US"/>
              </w:rPr>
              <w:t>Data Item</w:t>
            </w:r>
          </w:p>
        </w:tc>
        <w:tc>
          <w:tcPr>
            <w:tcW w:w="4820" w:type="dxa"/>
            <w:vAlign w:val="center"/>
          </w:tcPr>
          <w:p w:rsidR="0098649D" w:rsidRPr="00E70E34" w:rsidRDefault="0098649D" w:rsidP="00304D70">
            <w:pPr>
              <w:rPr>
                <w:rFonts w:ascii="Verdana" w:hAnsi="Verdana" w:cs="Arial"/>
              </w:rPr>
            </w:pPr>
            <w:r w:rsidRPr="00E70E34">
              <w:rPr>
                <w:rFonts w:ascii="Verdana" w:hAnsi="Verdana" w:cs="Arial"/>
              </w:rPr>
              <w:t>Organisation Code (Code of Provider)</w:t>
            </w:r>
          </w:p>
        </w:tc>
        <w:tc>
          <w:tcPr>
            <w:tcW w:w="1559" w:type="dxa"/>
            <w:vAlign w:val="center"/>
          </w:tcPr>
          <w:p w:rsidR="0098649D" w:rsidRPr="00E70E34" w:rsidRDefault="0098649D" w:rsidP="00304D70">
            <w:pPr>
              <w:jc w:val="center"/>
              <w:rPr>
                <w:rFonts w:ascii="Verdana" w:hAnsi="Verdana" w:cs="Arial"/>
                <w:snapToGrid w:val="0"/>
                <w:lang w:eastAsia="en-US"/>
              </w:rPr>
            </w:pPr>
            <w:r w:rsidRPr="00E70E34">
              <w:rPr>
                <w:rFonts w:ascii="Verdana" w:hAnsi="Verdana" w:cs="Arial"/>
                <w:snapToGrid w:val="0"/>
                <w:lang w:eastAsia="en-US"/>
              </w:rPr>
              <w:t>Changed</w:t>
            </w:r>
          </w:p>
        </w:tc>
        <w:tc>
          <w:tcPr>
            <w:tcW w:w="981" w:type="dxa"/>
            <w:vAlign w:val="center"/>
          </w:tcPr>
          <w:p w:rsidR="0098649D" w:rsidRPr="00630EED" w:rsidRDefault="0098649D" w:rsidP="00304D70">
            <w:pPr>
              <w:jc w:val="center"/>
              <w:rPr>
                <w:rFonts w:ascii="Verdana" w:hAnsi="Verdana" w:cs="Arial"/>
                <w:snapToGrid w:val="0"/>
                <w:lang w:eastAsia="en-US"/>
              </w:rPr>
            </w:pPr>
            <w:r w:rsidRPr="00630EED">
              <w:rPr>
                <w:rFonts w:ascii="Verdana" w:hAnsi="Verdana" w:cs="Arial"/>
                <w:snapToGrid w:val="0"/>
                <w:lang w:eastAsia="en-US"/>
              </w:rPr>
              <w:t>1</w:t>
            </w:r>
            <w:r>
              <w:rPr>
                <w:rFonts w:ascii="Verdana" w:hAnsi="Verdana" w:cs="Arial"/>
                <w:snapToGrid w:val="0"/>
                <w:lang w:eastAsia="en-US"/>
              </w:rPr>
              <w:t>6</w:t>
            </w:r>
          </w:p>
        </w:tc>
      </w:tr>
      <w:tr w:rsidR="0098649D" w:rsidRPr="00E70E34" w:rsidTr="00304D70">
        <w:tc>
          <w:tcPr>
            <w:tcW w:w="2268" w:type="dxa"/>
            <w:vAlign w:val="center"/>
          </w:tcPr>
          <w:p w:rsidR="0098649D" w:rsidRPr="00E70E34" w:rsidRDefault="0098649D" w:rsidP="00304D70">
            <w:pPr>
              <w:rPr>
                <w:rFonts w:ascii="Verdana" w:hAnsi="Verdana" w:cs="Arial"/>
                <w:snapToGrid w:val="0"/>
                <w:lang w:eastAsia="en-US"/>
              </w:rPr>
            </w:pPr>
            <w:r w:rsidRPr="00E70E34">
              <w:rPr>
                <w:rFonts w:ascii="Verdana" w:hAnsi="Verdana" w:cs="Arial"/>
                <w:snapToGrid w:val="0"/>
                <w:lang w:eastAsia="en-US"/>
              </w:rPr>
              <w:t>Data Item</w:t>
            </w:r>
          </w:p>
        </w:tc>
        <w:tc>
          <w:tcPr>
            <w:tcW w:w="4820" w:type="dxa"/>
            <w:vAlign w:val="center"/>
          </w:tcPr>
          <w:p w:rsidR="0098649D" w:rsidRPr="00E70E34" w:rsidRDefault="0098649D" w:rsidP="00304D70">
            <w:pPr>
              <w:rPr>
                <w:rFonts w:ascii="Verdana" w:hAnsi="Verdana" w:cs="Arial"/>
              </w:rPr>
            </w:pPr>
            <w:r w:rsidRPr="00E70E34">
              <w:rPr>
                <w:rFonts w:ascii="Verdana" w:hAnsi="Verdana" w:cs="Arial"/>
              </w:rPr>
              <w:t>Organisation Code (LHB Area of Residence)</w:t>
            </w:r>
          </w:p>
        </w:tc>
        <w:tc>
          <w:tcPr>
            <w:tcW w:w="1559" w:type="dxa"/>
            <w:vAlign w:val="center"/>
          </w:tcPr>
          <w:p w:rsidR="0098649D" w:rsidRPr="00E70E34" w:rsidRDefault="0098649D" w:rsidP="00304D70">
            <w:pPr>
              <w:jc w:val="center"/>
              <w:rPr>
                <w:rFonts w:ascii="Verdana" w:hAnsi="Verdana" w:cs="Arial"/>
                <w:snapToGrid w:val="0"/>
                <w:lang w:eastAsia="en-US"/>
              </w:rPr>
            </w:pPr>
            <w:r w:rsidRPr="00E70E34">
              <w:rPr>
                <w:rFonts w:ascii="Verdana" w:hAnsi="Verdana" w:cs="Arial"/>
                <w:snapToGrid w:val="0"/>
                <w:lang w:eastAsia="en-US"/>
              </w:rPr>
              <w:t>Changed</w:t>
            </w:r>
          </w:p>
        </w:tc>
        <w:tc>
          <w:tcPr>
            <w:tcW w:w="981" w:type="dxa"/>
            <w:vAlign w:val="center"/>
          </w:tcPr>
          <w:p w:rsidR="0098649D" w:rsidRPr="00630EED" w:rsidRDefault="0098649D" w:rsidP="00304D70">
            <w:pPr>
              <w:jc w:val="center"/>
              <w:rPr>
                <w:rFonts w:ascii="Verdana" w:hAnsi="Verdana" w:cs="Arial"/>
                <w:snapToGrid w:val="0"/>
                <w:lang w:eastAsia="en-US"/>
              </w:rPr>
            </w:pPr>
            <w:r>
              <w:rPr>
                <w:rFonts w:ascii="Verdana" w:hAnsi="Verdana" w:cs="Arial"/>
                <w:snapToGrid w:val="0"/>
                <w:lang w:eastAsia="en-US"/>
              </w:rPr>
              <w:t>17</w:t>
            </w:r>
          </w:p>
        </w:tc>
      </w:tr>
      <w:tr w:rsidR="0098649D" w:rsidRPr="00E70E34" w:rsidTr="00307212">
        <w:tc>
          <w:tcPr>
            <w:tcW w:w="2268" w:type="dxa"/>
            <w:vAlign w:val="center"/>
          </w:tcPr>
          <w:p w:rsidR="0098649D" w:rsidRPr="00E70E34" w:rsidRDefault="0098649D" w:rsidP="00307212">
            <w:pPr>
              <w:rPr>
                <w:rFonts w:ascii="Verdana" w:hAnsi="Verdana" w:cs="Arial"/>
                <w:snapToGrid w:val="0"/>
                <w:lang w:eastAsia="en-US"/>
              </w:rPr>
            </w:pPr>
            <w:r w:rsidRPr="00E70E34">
              <w:rPr>
                <w:rFonts w:ascii="Verdana" w:hAnsi="Verdana" w:cs="Arial"/>
                <w:snapToGrid w:val="0"/>
                <w:lang w:eastAsia="en-US"/>
              </w:rPr>
              <w:t>Data Item</w:t>
            </w:r>
          </w:p>
        </w:tc>
        <w:tc>
          <w:tcPr>
            <w:tcW w:w="4820" w:type="dxa"/>
            <w:vAlign w:val="center"/>
          </w:tcPr>
          <w:p w:rsidR="0098649D" w:rsidRPr="00E70E34" w:rsidRDefault="0098649D" w:rsidP="00304D70">
            <w:pPr>
              <w:rPr>
                <w:rFonts w:ascii="Verdana" w:hAnsi="Verdana" w:cs="Arial"/>
              </w:rPr>
            </w:pPr>
            <w:r w:rsidRPr="00E70E34">
              <w:rPr>
                <w:rFonts w:ascii="Verdana" w:hAnsi="Verdana" w:cs="Arial"/>
              </w:rPr>
              <w:t>Re</w:t>
            </w:r>
            <w:r>
              <w:rPr>
                <w:rFonts w:ascii="Verdana" w:hAnsi="Verdana" w:cs="Arial"/>
              </w:rPr>
              <w:t>ferring Organisation Code</w:t>
            </w:r>
          </w:p>
        </w:tc>
        <w:tc>
          <w:tcPr>
            <w:tcW w:w="1559" w:type="dxa"/>
            <w:vAlign w:val="center"/>
          </w:tcPr>
          <w:p w:rsidR="0098649D" w:rsidRPr="00E70E34" w:rsidRDefault="0098649D" w:rsidP="00307212">
            <w:pPr>
              <w:jc w:val="center"/>
              <w:rPr>
                <w:rFonts w:ascii="Verdana" w:hAnsi="Verdana" w:cs="Arial"/>
                <w:snapToGrid w:val="0"/>
                <w:lang w:eastAsia="en-US"/>
              </w:rPr>
            </w:pPr>
            <w:r w:rsidRPr="00E70E34">
              <w:rPr>
                <w:rFonts w:ascii="Verdana" w:hAnsi="Verdana" w:cs="Arial"/>
                <w:snapToGrid w:val="0"/>
                <w:lang w:eastAsia="en-US"/>
              </w:rPr>
              <w:t>Changed</w:t>
            </w:r>
          </w:p>
        </w:tc>
        <w:tc>
          <w:tcPr>
            <w:tcW w:w="981" w:type="dxa"/>
            <w:vAlign w:val="center"/>
          </w:tcPr>
          <w:p w:rsidR="0098649D" w:rsidRPr="00630EED" w:rsidRDefault="0098649D" w:rsidP="00307212">
            <w:pPr>
              <w:jc w:val="center"/>
              <w:rPr>
                <w:rFonts w:ascii="Verdana" w:hAnsi="Verdana" w:cs="Arial"/>
                <w:snapToGrid w:val="0"/>
                <w:lang w:eastAsia="en-US"/>
              </w:rPr>
            </w:pPr>
            <w:r>
              <w:rPr>
                <w:rFonts w:ascii="Verdana" w:hAnsi="Verdana" w:cs="Arial"/>
                <w:snapToGrid w:val="0"/>
                <w:lang w:eastAsia="en-US"/>
              </w:rPr>
              <w:t>18</w:t>
            </w:r>
          </w:p>
        </w:tc>
      </w:tr>
      <w:tr w:rsidR="0098649D" w:rsidRPr="00E70E34" w:rsidTr="00307212">
        <w:tc>
          <w:tcPr>
            <w:tcW w:w="2268" w:type="dxa"/>
            <w:vAlign w:val="center"/>
          </w:tcPr>
          <w:p w:rsidR="0098649D" w:rsidRPr="00E70E34" w:rsidRDefault="0098649D" w:rsidP="00307212">
            <w:pPr>
              <w:rPr>
                <w:rFonts w:ascii="Verdana" w:hAnsi="Verdana" w:cs="Arial"/>
                <w:snapToGrid w:val="0"/>
                <w:lang w:eastAsia="en-US"/>
              </w:rPr>
            </w:pPr>
            <w:r w:rsidRPr="00E70E34">
              <w:rPr>
                <w:rFonts w:ascii="Verdana" w:hAnsi="Verdana" w:cs="Arial"/>
                <w:snapToGrid w:val="0"/>
                <w:lang w:eastAsia="en-US"/>
              </w:rPr>
              <w:t>Data Item</w:t>
            </w:r>
          </w:p>
        </w:tc>
        <w:tc>
          <w:tcPr>
            <w:tcW w:w="4820" w:type="dxa"/>
            <w:vAlign w:val="center"/>
          </w:tcPr>
          <w:p w:rsidR="0098649D" w:rsidRPr="00E70E34" w:rsidRDefault="0098649D" w:rsidP="00307212">
            <w:pPr>
              <w:rPr>
                <w:rFonts w:ascii="Verdana" w:hAnsi="Verdana" w:cs="Arial"/>
              </w:rPr>
            </w:pPr>
            <w:r w:rsidRPr="00E70E34">
              <w:rPr>
                <w:rFonts w:ascii="Verdana" w:hAnsi="Verdana" w:cs="Arial"/>
              </w:rPr>
              <w:t>Return Date</w:t>
            </w:r>
          </w:p>
        </w:tc>
        <w:tc>
          <w:tcPr>
            <w:tcW w:w="1559" w:type="dxa"/>
            <w:vAlign w:val="center"/>
          </w:tcPr>
          <w:p w:rsidR="0098649D" w:rsidRPr="00E70E34" w:rsidRDefault="0098649D" w:rsidP="00307212">
            <w:pPr>
              <w:jc w:val="center"/>
              <w:rPr>
                <w:rFonts w:ascii="Verdana" w:hAnsi="Verdana" w:cs="Arial"/>
                <w:snapToGrid w:val="0"/>
                <w:lang w:eastAsia="en-US"/>
              </w:rPr>
            </w:pPr>
            <w:r w:rsidRPr="00E70E34">
              <w:rPr>
                <w:rFonts w:ascii="Verdana" w:hAnsi="Verdana" w:cs="Arial"/>
                <w:snapToGrid w:val="0"/>
                <w:lang w:eastAsia="en-US"/>
              </w:rPr>
              <w:t>Changed</w:t>
            </w:r>
          </w:p>
        </w:tc>
        <w:tc>
          <w:tcPr>
            <w:tcW w:w="981" w:type="dxa"/>
            <w:vAlign w:val="center"/>
          </w:tcPr>
          <w:p w:rsidR="0098649D" w:rsidRPr="00630EED" w:rsidRDefault="0098649D" w:rsidP="00307212">
            <w:pPr>
              <w:jc w:val="center"/>
              <w:rPr>
                <w:rFonts w:ascii="Verdana" w:hAnsi="Verdana" w:cs="Arial"/>
                <w:snapToGrid w:val="0"/>
                <w:lang w:eastAsia="en-US"/>
              </w:rPr>
            </w:pPr>
            <w:r>
              <w:rPr>
                <w:rFonts w:ascii="Verdana" w:hAnsi="Verdana" w:cs="Arial"/>
                <w:snapToGrid w:val="0"/>
                <w:lang w:eastAsia="en-US"/>
              </w:rPr>
              <w:t>19</w:t>
            </w:r>
          </w:p>
        </w:tc>
      </w:tr>
      <w:tr w:rsidR="0098649D" w:rsidRPr="00E70E34" w:rsidTr="00304D70">
        <w:tc>
          <w:tcPr>
            <w:tcW w:w="2268" w:type="dxa"/>
            <w:vAlign w:val="center"/>
          </w:tcPr>
          <w:p w:rsidR="0098649D" w:rsidRPr="00E70E34" w:rsidRDefault="0098649D" w:rsidP="00304D70">
            <w:pPr>
              <w:rPr>
                <w:rFonts w:ascii="Verdana" w:hAnsi="Verdana" w:cs="Arial"/>
                <w:snapToGrid w:val="0"/>
                <w:lang w:eastAsia="en-US"/>
              </w:rPr>
            </w:pPr>
            <w:r w:rsidRPr="00E70E34">
              <w:rPr>
                <w:rFonts w:ascii="Verdana" w:hAnsi="Verdana" w:cs="Arial"/>
                <w:snapToGrid w:val="0"/>
                <w:lang w:eastAsia="en-US"/>
              </w:rPr>
              <w:t>Data Item</w:t>
            </w:r>
          </w:p>
        </w:tc>
        <w:tc>
          <w:tcPr>
            <w:tcW w:w="4820" w:type="dxa"/>
            <w:vAlign w:val="center"/>
          </w:tcPr>
          <w:p w:rsidR="0098649D" w:rsidRPr="00E70E34" w:rsidRDefault="0098649D" w:rsidP="00304D70">
            <w:pPr>
              <w:rPr>
                <w:rFonts w:ascii="Verdana" w:hAnsi="Verdana" w:cs="Arial"/>
              </w:rPr>
            </w:pPr>
            <w:r w:rsidRPr="00E70E34">
              <w:rPr>
                <w:rFonts w:ascii="Verdana" w:hAnsi="Verdana" w:cs="Arial"/>
              </w:rPr>
              <w:t>Stage of Pathway</w:t>
            </w:r>
          </w:p>
        </w:tc>
        <w:tc>
          <w:tcPr>
            <w:tcW w:w="1559" w:type="dxa"/>
            <w:vAlign w:val="center"/>
          </w:tcPr>
          <w:p w:rsidR="0098649D" w:rsidRPr="00E70E34" w:rsidRDefault="0098649D" w:rsidP="00304D70">
            <w:pPr>
              <w:jc w:val="center"/>
              <w:rPr>
                <w:rFonts w:ascii="Verdana" w:hAnsi="Verdana" w:cs="Arial"/>
                <w:snapToGrid w:val="0"/>
                <w:lang w:eastAsia="en-US"/>
              </w:rPr>
            </w:pPr>
            <w:r w:rsidRPr="00E70E34">
              <w:rPr>
                <w:rFonts w:ascii="Verdana" w:hAnsi="Verdana" w:cs="Arial"/>
                <w:snapToGrid w:val="0"/>
                <w:lang w:eastAsia="en-US"/>
              </w:rPr>
              <w:t>New</w:t>
            </w:r>
          </w:p>
        </w:tc>
        <w:tc>
          <w:tcPr>
            <w:tcW w:w="981" w:type="dxa"/>
            <w:vAlign w:val="center"/>
          </w:tcPr>
          <w:p w:rsidR="0098649D" w:rsidRPr="00630EED" w:rsidRDefault="0098649D" w:rsidP="00304D70">
            <w:pPr>
              <w:jc w:val="center"/>
              <w:rPr>
                <w:rFonts w:ascii="Verdana" w:hAnsi="Verdana" w:cs="Arial"/>
                <w:snapToGrid w:val="0"/>
                <w:lang w:eastAsia="en-US"/>
              </w:rPr>
            </w:pPr>
            <w:r>
              <w:rPr>
                <w:rFonts w:ascii="Verdana" w:hAnsi="Verdana" w:cs="Arial"/>
                <w:snapToGrid w:val="0"/>
                <w:lang w:eastAsia="en-US"/>
              </w:rPr>
              <w:t>20</w:t>
            </w:r>
          </w:p>
        </w:tc>
      </w:tr>
      <w:tr w:rsidR="0098649D" w:rsidRPr="00E70E34" w:rsidTr="00304D70">
        <w:tc>
          <w:tcPr>
            <w:tcW w:w="2268" w:type="dxa"/>
            <w:vAlign w:val="center"/>
          </w:tcPr>
          <w:p w:rsidR="0098649D" w:rsidRPr="00E70E34" w:rsidRDefault="0098649D" w:rsidP="00304D70">
            <w:pPr>
              <w:rPr>
                <w:rFonts w:ascii="Verdana" w:hAnsi="Verdana" w:cs="Arial"/>
                <w:snapToGrid w:val="0"/>
                <w:lang w:eastAsia="en-US"/>
              </w:rPr>
            </w:pPr>
            <w:r w:rsidRPr="00E70E34">
              <w:rPr>
                <w:rFonts w:ascii="Verdana" w:hAnsi="Verdana" w:cs="Arial"/>
                <w:snapToGrid w:val="0"/>
                <w:lang w:eastAsia="en-US"/>
              </w:rPr>
              <w:t>Data Item</w:t>
            </w:r>
          </w:p>
        </w:tc>
        <w:tc>
          <w:tcPr>
            <w:tcW w:w="4820" w:type="dxa"/>
            <w:vAlign w:val="center"/>
          </w:tcPr>
          <w:p w:rsidR="0098649D" w:rsidRPr="00E70E34" w:rsidRDefault="0098649D" w:rsidP="00304D70">
            <w:pPr>
              <w:rPr>
                <w:rFonts w:ascii="Verdana" w:hAnsi="Verdana" w:cs="Arial"/>
              </w:rPr>
            </w:pPr>
            <w:r w:rsidRPr="00E70E34">
              <w:rPr>
                <w:rFonts w:ascii="Verdana" w:hAnsi="Verdana" w:cs="Arial"/>
              </w:rPr>
              <w:t>Treatment Function Code</w:t>
            </w:r>
          </w:p>
        </w:tc>
        <w:tc>
          <w:tcPr>
            <w:tcW w:w="1559" w:type="dxa"/>
            <w:vAlign w:val="center"/>
          </w:tcPr>
          <w:p w:rsidR="0098649D" w:rsidRPr="00E70E34" w:rsidRDefault="0098649D" w:rsidP="00304D70">
            <w:pPr>
              <w:jc w:val="center"/>
              <w:rPr>
                <w:rFonts w:ascii="Verdana" w:hAnsi="Verdana" w:cs="Arial"/>
                <w:snapToGrid w:val="0"/>
                <w:lang w:eastAsia="en-US"/>
              </w:rPr>
            </w:pPr>
            <w:r w:rsidRPr="00E70E34">
              <w:rPr>
                <w:rFonts w:ascii="Verdana" w:hAnsi="Verdana" w:cs="Arial"/>
                <w:snapToGrid w:val="0"/>
                <w:lang w:eastAsia="en-US"/>
              </w:rPr>
              <w:t>Changed</w:t>
            </w:r>
          </w:p>
        </w:tc>
        <w:tc>
          <w:tcPr>
            <w:tcW w:w="981" w:type="dxa"/>
            <w:vAlign w:val="center"/>
          </w:tcPr>
          <w:p w:rsidR="0098649D" w:rsidRPr="00630EED" w:rsidRDefault="0098649D" w:rsidP="00304D70">
            <w:pPr>
              <w:jc w:val="center"/>
              <w:rPr>
                <w:rFonts w:ascii="Verdana" w:hAnsi="Verdana" w:cs="Arial"/>
                <w:snapToGrid w:val="0"/>
                <w:lang w:eastAsia="en-US"/>
              </w:rPr>
            </w:pPr>
            <w:r>
              <w:rPr>
                <w:rFonts w:ascii="Verdana" w:hAnsi="Verdana" w:cs="Arial"/>
                <w:snapToGrid w:val="0"/>
                <w:lang w:eastAsia="en-US"/>
              </w:rPr>
              <w:t>21</w:t>
            </w:r>
          </w:p>
        </w:tc>
      </w:tr>
      <w:tr w:rsidR="0098649D" w:rsidRPr="00E70E34" w:rsidTr="00304D70">
        <w:tc>
          <w:tcPr>
            <w:tcW w:w="2268" w:type="dxa"/>
            <w:vAlign w:val="center"/>
          </w:tcPr>
          <w:p w:rsidR="0098649D" w:rsidRPr="00E70E34" w:rsidRDefault="0098649D" w:rsidP="00304D70">
            <w:pPr>
              <w:rPr>
                <w:rFonts w:ascii="Verdana" w:hAnsi="Verdana" w:cs="Arial"/>
                <w:snapToGrid w:val="0"/>
                <w:lang w:eastAsia="en-US"/>
              </w:rPr>
            </w:pPr>
            <w:r w:rsidRPr="00E70E34">
              <w:rPr>
                <w:rFonts w:ascii="Verdana" w:hAnsi="Verdana" w:cs="Arial"/>
                <w:snapToGrid w:val="0"/>
                <w:lang w:eastAsia="en-US"/>
              </w:rPr>
              <w:t>Data Item</w:t>
            </w:r>
          </w:p>
        </w:tc>
        <w:tc>
          <w:tcPr>
            <w:tcW w:w="4820" w:type="dxa"/>
            <w:vAlign w:val="center"/>
          </w:tcPr>
          <w:p w:rsidR="0098649D" w:rsidRPr="00E70E34" w:rsidRDefault="0098649D" w:rsidP="00304D70">
            <w:pPr>
              <w:rPr>
                <w:rFonts w:ascii="Verdana" w:hAnsi="Verdana" w:cs="Arial"/>
              </w:rPr>
            </w:pPr>
            <w:r w:rsidRPr="00E70E34">
              <w:rPr>
                <w:rFonts w:ascii="Verdana" w:hAnsi="Verdana" w:cs="Arial"/>
              </w:rPr>
              <w:t>Weeks Wait</w:t>
            </w:r>
          </w:p>
        </w:tc>
        <w:tc>
          <w:tcPr>
            <w:tcW w:w="1559" w:type="dxa"/>
            <w:vAlign w:val="center"/>
          </w:tcPr>
          <w:p w:rsidR="0098649D" w:rsidRPr="00E70E34" w:rsidRDefault="0098649D" w:rsidP="00304D70">
            <w:pPr>
              <w:jc w:val="center"/>
              <w:rPr>
                <w:rFonts w:ascii="Verdana" w:hAnsi="Verdana" w:cs="Arial"/>
                <w:snapToGrid w:val="0"/>
                <w:lang w:eastAsia="en-US"/>
              </w:rPr>
            </w:pPr>
            <w:r w:rsidRPr="00E70E34">
              <w:rPr>
                <w:rFonts w:ascii="Verdana" w:hAnsi="Verdana" w:cs="Arial"/>
                <w:snapToGrid w:val="0"/>
                <w:lang w:eastAsia="en-US"/>
              </w:rPr>
              <w:t>Changed</w:t>
            </w:r>
          </w:p>
        </w:tc>
        <w:tc>
          <w:tcPr>
            <w:tcW w:w="981" w:type="dxa"/>
            <w:vAlign w:val="center"/>
          </w:tcPr>
          <w:p w:rsidR="0098649D" w:rsidRPr="00630EED" w:rsidRDefault="0098649D" w:rsidP="00304D70">
            <w:pPr>
              <w:jc w:val="center"/>
              <w:rPr>
                <w:rFonts w:ascii="Verdana" w:hAnsi="Verdana" w:cs="Arial"/>
                <w:snapToGrid w:val="0"/>
                <w:lang w:eastAsia="en-US"/>
              </w:rPr>
            </w:pPr>
            <w:r>
              <w:rPr>
                <w:rFonts w:ascii="Verdana" w:hAnsi="Verdana" w:cs="Arial"/>
                <w:snapToGrid w:val="0"/>
                <w:lang w:eastAsia="en-US"/>
              </w:rPr>
              <w:t>23</w:t>
            </w:r>
          </w:p>
        </w:tc>
      </w:tr>
      <w:tr w:rsidR="0098649D" w:rsidRPr="00E70E34" w:rsidTr="00304D70">
        <w:tc>
          <w:tcPr>
            <w:tcW w:w="2268" w:type="dxa"/>
            <w:vAlign w:val="center"/>
          </w:tcPr>
          <w:p w:rsidR="0098649D" w:rsidRPr="00E70E34" w:rsidRDefault="0098649D" w:rsidP="00304D70">
            <w:pPr>
              <w:rPr>
                <w:rFonts w:ascii="Verdana" w:hAnsi="Verdana" w:cs="Arial"/>
                <w:snapToGrid w:val="0"/>
                <w:lang w:eastAsia="en-US"/>
              </w:rPr>
            </w:pPr>
          </w:p>
        </w:tc>
        <w:tc>
          <w:tcPr>
            <w:tcW w:w="4820" w:type="dxa"/>
            <w:vAlign w:val="center"/>
          </w:tcPr>
          <w:p w:rsidR="0098649D" w:rsidRPr="00E70E34" w:rsidRDefault="0098649D" w:rsidP="00304D70">
            <w:pPr>
              <w:rPr>
                <w:rFonts w:ascii="Verdana" w:hAnsi="Verdana" w:cs="Arial"/>
              </w:rPr>
            </w:pPr>
          </w:p>
        </w:tc>
        <w:tc>
          <w:tcPr>
            <w:tcW w:w="1559" w:type="dxa"/>
            <w:vAlign w:val="center"/>
          </w:tcPr>
          <w:p w:rsidR="0098649D" w:rsidRPr="00E70E34" w:rsidRDefault="0098649D" w:rsidP="00304D70">
            <w:pPr>
              <w:jc w:val="center"/>
              <w:rPr>
                <w:rFonts w:ascii="Verdana" w:hAnsi="Verdana" w:cs="Arial"/>
                <w:snapToGrid w:val="0"/>
                <w:lang w:eastAsia="en-US"/>
              </w:rPr>
            </w:pPr>
          </w:p>
        </w:tc>
        <w:tc>
          <w:tcPr>
            <w:tcW w:w="981" w:type="dxa"/>
            <w:vAlign w:val="center"/>
          </w:tcPr>
          <w:p w:rsidR="0098649D" w:rsidRPr="00630EED" w:rsidRDefault="0098649D" w:rsidP="00304D70">
            <w:pPr>
              <w:jc w:val="center"/>
              <w:rPr>
                <w:rFonts w:ascii="Verdana" w:hAnsi="Verdana" w:cs="Arial"/>
                <w:snapToGrid w:val="0"/>
                <w:lang w:eastAsia="en-US"/>
              </w:rPr>
            </w:pPr>
          </w:p>
        </w:tc>
      </w:tr>
      <w:tr w:rsidR="0098649D" w:rsidRPr="00E70E34" w:rsidTr="00304D70">
        <w:tc>
          <w:tcPr>
            <w:tcW w:w="2268" w:type="dxa"/>
            <w:vAlign w:val="center"/>
          </w:tcPr>
          <w:p w:rsidR="0098649D" w:rsidRPr="00E70E34" w:rsidRDefault="0098649D" w:rsidP="00304D70">
            <w:pPr>
              <w:rPr>
                <w:rFonts w:ascii="Verdana" w:hAnsi="Verdana" w:cs="Arial"/>
                <w:snapToGrid w:val="0"/>
                <w:lang w:eastAsia="en-US"/>
              </w:rPr>
            </w:pPr>
            <w:r w:rsidRPr="00E70E34">
              <w:rPr>
                <w:rFonts w:ascii="Verdana" w:hAnsi="Verdana" w:cs="Arial"/>
                <w:snapToGrid w:val="0"/>
                <w:lang w:eastAsia="en-US"/>
              </w:rPr>
              <w:t>Term</w:t>
            </w:r>
          </w:p>
        </w:tc>
        <w:tc>
          <w:tcPr>
            <w:tcW w:w="4820" w:type="dxa"/>
            <w:vAlign w:val="center"/>
          </w:tcPr>
          <w:p w:rsidR="0098649D" w:rsidRPr="00E70E34" w:rsidRDefault="0098649D" w:rsidP="00304D70">
            <w:pPr>
              <w:rPr>
                <w:rFonts w:ascii="Verdana" w:hAnsi="Verdana" w:cs="Arial"/>
              </w:rPr>
            </w:pPr>
            <w:r w:rsidRPr="00E70E34">
              <w:rPr>
                <w:rFonts w:ascii="Verdana" w:hAnsi="Verdana" w:cs="Arial"/>
              </w:rPr>
              <w:t>Diagnostic Intervention</w:t>
            </w:r>
          </w:p>
        </w:tc>
        <w:tc>
          <w:tcPr>
            <w:tcW w:w="1559" w:type="dxa"/>
            <w:vAlign w:val="center"/>
          </w:tcPr>
          <w:p w:rsidR="0098649D" w:rsidRPr="00E70E34" w:rsidRDefault="0098649D" w:rsidP="00304D70">
            <w:pPr>
              <w:jc w:val="center"/>
              <w:rPr>
                <w:rFonts w:ascii="Verdana" w:hAnsi="Verdana" w:cs="Arial"/>
                <w:snapToGrid w:val="0"/>
                <w:lang w:eastAsia="en-US"/>
              </w:rPr>
            </w:pPr>
            <w:r w:rsidRPr="00E70E34">
              <w:rPr>
                <w:rFonts w:ascii="Verdana" w:hAnsi="Verdana" w:cs="Arial"/>
                <w:snapToGrid w:val="0"/>
                <w:lang w:eastAsia="en-US"/>
              </w:rPr>
              <w:t>New</w:t>
            </w:r>
          </w:p>
        </w:tc>
        <w:tc>
          <w:tcPr>
            <w:tcW w:w="981" w:type="dxa"/>
            <w:vAlign w:val="center"/>
          </w:tcPr>
          <w:p w:rsidR="0098649D" w:rsidRPr="00630EED" w:rsidRDefault="0098649D" w:rsidP="00304D70">
            <w:pPr>
              <w:jc w:val="center"/>
              <w:rPr>
                <w:rFonts w:ascii="Verdana" w:hAnsi="Verdana" w:cs="Arial"/>
                <w:snapToGrid w:val="0"/>
                <w:lang w:eastAsia="en-US"/>
              </w:rPr>
            </w:pPr>
            <w:r>
              <w:rPr>
                <w:rFonts w:ascii="Verdana" w:hAnsi="Verdana" w:cs="Arial"/>
                <w:snapToGrid w:val="0"/>
                <w:lang w:eastAsia="en-US"/>
              </w:rPr>
              <w:t>27</w:t>
            </w:r>
          </w:p>
        </w:tc>
      </w:tr>
      <w:tr w:rsidR="0098649D" w:rsidRPr="00E70E34" w:rsidTr="00304D70">
        <w:tc>
          <w:tcPr>
            <w:tcW w:w="2268" w:type="dxa"/>
            <w:vAlign w:val="center"/>
          </w:tcPr>
          <w:p w:rsidR="0098649D" w:rsidRPr="00E70E34" w:rsidRDefault="0098649D" w:rsidP="00304D70">
            <w:pPr>
              <w:rPr>
                <w:rFonts w:ascii="Verdana" w:hAnsi="Verdana" w:cs="Arial"/>
                <w:snapToGrid w:val="0"/>
                <w:lang w:eastAsia="en-US"/>
              </w:rPr>
            </w:pPr>
            <w:r w:rsidRPr="00E70E34">
              <w:rPr>
                <w:rFonts w:ascii="Verdana" w:hAnsi="Verdana" w:cs="Arial"/>
                <w:snapToGrid w:val="0"/>
                <w:lang w:eastAsia="en-US"/>
              </w:rPr>
              <w:t>Term</w:t>
            </w:r>
          </w:p>
        </w:tc>
        <w:tc>
          <w:tcPr>
            <w:tcW w:w="4820" w:type="dxa"/>
            <w:vAlign w:val="center"/>
          </w:tcPr>
          <w:p w:rsidR="0098649D" w:rsidRPr="00E70E34" w:rsidRDefault="0098649D" w:rsidP="00304D70">
            <w:pPr>
              <w:rPr>
                <w:rFonts w:ascii="Verdana" w:hAnsi="Verdana" w:cs="Arial"/>
              </w:rPr>
            </w:pPr>
            <w:r w:rsidRPr="00E70E34">
              <w:rPr>
                <w:rFonts w:ascii="Verdana" w:hAnsi="Verdana" w:cs="Arial"/>
              </w:rPr>
              <w:t>Therapeutic Intervention</w:t>
            </w:r>
          </w:p>
        </w:tc>
        <w:tc>
          <w:tcPr>
            <w:tcW w:w="1559" w:type="dxa"/>
            <w:vAlign w:val="center"/>
          </w:tcPr>
          <w:p w:rsidR="0098649D" w:rsidRPr="00E70E34" w:rsidRDefault="0098649D" w:rsidP="00304D70">
            <w:pPr>
              <w:jc w:val="center"/>
              <w:rPr>
                <w:rFonts w:ascii="Verdana" w:hAnsi="Verdana" w:cs="Arial"/>
                <w:snapToGrid w:val="0"/>
                <w:lang w:eastAsia="en-US"/>
              </w:rPr>
            </w:pPr>
            <w:r w:rsidRPr="00E70E34">
              <w:rPr>
                <w:rFonts w:ascii="Verdana" w:hAnsi="Verdana" w:cs="Arial"/>
                <w:snapToGrid w:val="0"/>
                <w:lang w:eastAsia="en-US"/>
              </w:rPr>
              <w:t>New</w:t>
            </w:r>
          </w:p>
        </w:tc>
        <w:tc>
          <w:tcPr>
            <w:tcW w:w="981" w:type="dxa"/>
            <w:vAlign w:val="center"/>
          </w:tcPr>
          <w:p w:rsidR="0098649D" w:rsidRPr="00630EED" w:rsidRDefault="0098649D" w:rsidP="00304D70">
            <w:pPr>
              <w:jc w:val="center"/>
              <w:rPr>
                <w:rFonts w:ascii="Verdana" w:hAnsi="Verdana" w:cs="Arial"/>
                <w:snapToGrid w:val="0"/>
                <w:lang w:eastAsia="en-US"/>
              </w:rPr>
            </w:pPr>
            <w:r>
              <w:rPr>
                <w:rFonts w:ascii="Verdana" w:hAnsi="Verdana" w:cs="Arial"/>
                <w:snapToGrid w:val="0"/>
                <w:lang w:eastAsia="en-US"/>
              </w:rPr>
              <w:t>27</w:t>
            </w:r>
          </w:p>
        </w:tc>
      </w:tr>
      <w:tr w:rsidR="0098649D" w:rsidRPr="00E70E34" w:rsidTr="00304D70">
        <w:tc>
          <w:tcPr>
            <w:tcW w:w="2268" w:type="dxa"/>
            <w:vAlign w:val="center"/>
          </w:tcPr>
          <w:p w:rsidR="0098649D" w:rsidRPr="00E70E34" w:rsidRDefault="0098649D" w:rsidP="00304D70">
            <w:pPr>
              <w:rPr>
                <w:rFonts w:ascii="Verdana" w:hAnsi="Verdana" w:cs="Arial"/>
                <w:snapToGrid w:val="0"/>
                <w:lang w:eastAsia="en-US"/>
              </w:rPr>
            </w:pPr>
          </w:p>
        </w:tc>
        <w:tc>
          <w:tcPr>
            <w:tcW w:w="4820" w:type="dxa"/>
            <w:vAlign w:val="center"/>
          </w:tcPr>
          <w:p w:rsidR="0098649D" w:rsidRPr="00E70E34" w:rsidRDefault="0098649D" w:rsidP="00304D70">
            <w:pPr>
              <w:rPr>
                <w:rFonts w:ascii="Verdana" w:hAnsi="Verdana" w:cs="Arial"/>
              </w:rPr>
            </w:pPr>
          </w:p>
        </w:tc>
        <w:tc>
          <w:tcPr>
            <w:tcW w:w="1559" w:type="dxa"/>
            <w:vAlign w:val="center"/>
          </w:tcPr>
          <w:p w:rsidR="0098649D" w:rsidRPr="00E70E34" w:rsidRDefault="0098649D" w:rsidP="00304D70">
            <w:pPr>
              <w:jc w:val="center"/>
              <w:rPr>
                <w:rFonts w:ascii="Verdana" w:hAnsi="Verdana" w:cs="Arial"/>
                <w:snapToGrid w:val="0"/>
                <w:lang w:eastAsia="en-US"/>
              </w:rPr>
            </w:pPr>
          </w:p>
        </w:tc>
        <w:tc>
          <w:tcPr>
            <w:tcW w:w="981" w:type="dxa"/>
            <w:vAlign w:val="center"/>
          </w:tcPr>
          <w:p w:rsidR="0098649D" w:rsidRPr="00630EED" w:rsidRDefault="0098649D" w:rsidP="00304D70">
            <w:pPr>
              <w:jc w:val="center"/>
              <w:rPr>
                <w:rFonts w:ascii="Verdana" w:hAnsi="Verdana" w:cs="Arial"/>
                <w:snapToGrid w:val="0"/>
                <w:lang w:eastAsia="en-US"/>
              </w:rPr>
            </w:pPr>
          </w:p>
        </w:tc>
      </w:tr>
      <w:tr w:rsidR="0098649D" w:rsidRPr="00E70E34" w:rsidTr="006A20B8">
        <w:tc>
          <w:tcPr>
            <w:tcW w:w="2268" w:type="dxa"/>
            <w:vAlign w:val="center"/>
          </w:tcPr>
          <w:p w:rsidR="0098649D" w:rsidRPr="00E70E34" w:rsidRDefault="0098649D" w:rsidP="006A20B8">
            <w:pPr>
              <w:rPr>
                <w:rFonts w:ascii="Verdana" w:hAnsi="Verdana" w:cs="Arial"/>
                <w:snapToGrid w:val="0"/>
                <w:lang w:eastAsia="en-US"/>
              </w:rPr>
            </w:pPr>
            <w:r>
              <w:rPr>
                <w:rFonts w:ascii="Verdana" w:hAnsi="Verdana" w:cs="Arial"/>
                <w:snapToGrid w:val="0"/>
                <w:lang w:eastAsia="en-US"/>
              </w:rPr>
              <w:t>Appendix</w:t>
            </w:r>
          </w:p>
        </w:tc>
        <w:tc>
          <w:tcPr>
            <w:tcW w:w="4820" w:type="dxa"/>
            <w:vAlign w:val="center"/>
          </w:tcPr>
          <w:p w:rsidR="0098649D" w:rsidRPr="00304D70" w:rsidRDefault="0098649D" w:rsidP="00551BA3">
            <w:pPr>
              <w:pStyle w:val="Heading2"/>
              <w:shd w:val="clear" w:color="auto" w:fill="FFFFFF"/>
              <w:spacing w:before="0"/>
              <w:rPr>
                <w:rFonts w:ascii="Verdana" w:hAnsi="Verdana"/>
                <w:b w:val="0"/>
                <w:color w:val="auto"/>
                <w:sz w:val="20"/>
                <w:szCs w:val="20"/>
                <w:highlight w:val="lightGray"/>
              </w:rPr>
            </w:pPr>
            <w:r w:rsidRPr="00304D70">
              <w:rPr>
                <w:rFonts w:ascii="Verdana" w:hAnsi="Verdana"/>
                <w:b w:val="0"/>
                <w:color w:val="auto"/>
                <w:sz w:val="20"/>
                <w:szCs w:val="20"/>
              </w:rPr>
              <w:t xml:space="preserve">Appendix A – Specialty Codes </w:t>
            </w:r>
            <w:proofErr w:type="gramStart"/>
            <w:r w:rsidRPr="00304D70">
              <w:rPr>
                <w:rFonts w:ascii="Verdana" w:hAnsi="Verdana"/>
                <w:b w:val="0"/>
                <w:color w:val="auto"/>
                <w:sz w:val="20"/>
                <w:szCs w:val="20"/>
              </w:rPr>
              <w:t>For</w:t>
            </w:r>
            <w:proofErr w:type="gramEnd"/>
            <w:r w:rsidRPr="00304D70">
              <w:rPr>
                <w:rFonts w:ascii="Verdana" w:hAnsi="Verdana"/>
                <w:b w:val="0"/>
                <w:color w:val="auto"/>
                <w:sz w:val="20"/>
                <w:szCs w:val="20"/>
              </w:rPr>
              <w:t xml:space="preserve"> General Use (Numerical) – </w:t>
            </w:r>
            <w:r>
              <w:rPr>
                <w:rFonts w:ascii="Verdana" w:hAnsi="Verdana"/>
                <w:b w:val="0"/>
                <w:color w:val="auto"/>
                <w:sz w:val="20"/>
                <w:szCs w:val="20"/>
              </w:rPr>
              <w:t>Local Sub Specialty Codes</w:t>
            </w:r>
          </w:p>
        </w:tc>
        <w:tc>
          <w:tcPr>
            <w:tcW w:w="1559" w:type="dxa"/>
            <w:vAlign w:val="center"/>
          </w:tcPr>
          <w:p w:rsidR="0098649D" w:rsidRPr="00E70E34" w:rsidRDefault="0098649D" w:rsidP="006A20B8">
            <w:pPr>
              <w:jc w:val="center"/>
              <w:rPr>
                <w:rFonts w:ascii="Verdana" w:hAnsi="Verdana" w:cs="Arial"/>
                <w:snapToGrid w:val="0"/>
                <w:lang w:eastAsia="en-US"/>
              </w:rPr>
            </w:pPr>
            <w:r>
              <w:rPr>
                <w:rFonts w:ascii="Verdana" w:hAnsi="Verdana" w:cs="Arial"/>
                <w:snapToGrid w:val="0"/>
                <w:lang w:eastAsia="en-US"/>
              </w:rPr>
              <w:t>Changed</w:t>
            </w:r>
          </w:p>
        </w:tc>
        <w:tc>
          <w:tcPr>
            <w:tcW w:w="981" w:type="dxa"/>
            <w:vAlign w:val="center"/>
          </w:tcPr>
          <w:p w:rsidR="0098649D" w:rsidRPr="00630EED" w:rsidRDefault="0098649D" w:rsidP="006A20B8">
            <w:pPr>
              <w:jc w:val="center"/>
              <w:rPr>
                <w:rFonts w:ascii="Verdana" w:hAnsi="Verdana" w:cs="Arial"/>
                <w:snapToGrid w:val="0"/>
                <w:lang w:eastAsia="en-US"/>
              </w:rPr>
            </w:pPr>
            <w:r>
              <w:rPr>
                <w:rFonts w:ascii="Verdana" w:hAnsi="Verdana" w:cs="Arial"/>
                <w:snapToGrid w:val="0"/>
                <w:lang w:eastAsia="en-US"/>
              </w:rPr>
              <w:t>28</w:t>
            </w:r>
          </w:p>
        </w:tc>
      </w:tr>
      <w:tr w:rsidR="0098649D" w:rsidRPr="00E70E34" w:rsidTr="00304D70">
        <w:tc>
          <w:tcPr>
            <w:tcW w:w="2268" w:type="dxa"/>
            <w:vAlign w:val="center"/>
          </w:tcPr>
          <w:p w:rsidR="0098649D" w:rsidRPr="00E70E34" w:rsidRDefault="0098649D" w:rsidP="00304D70">
            <w:pPr>
              <w:rPr>
                <w:rFonts w:ascii="Verdana" w:hAnsi="Verdana" w:cs="Arial"/>
                <w:snapToGrid w:val="0"/>
                <w:lang w:eastAsia="en-US"/>
              </w:rPr>
            </w:pPr>
            <w:r>
              <w:rPr>
                <w:rFonts w:ascii="Verdana" w:hAnsi="Verdana" w:cs="Arial"/>
                <w:snapToGrid w:val="0"/>
                <w:lang w:eastAsia="en-US"/>
              </w:rPr>
              <w:t>Appendix</w:t>
            </w:r>
          </w:p>
        </w:tc>
        <w:tc>
          <w:tcPr>
            <w:tcW w:w="4820" w:type="dxa"/>
            <w:vAlign w:val="center"/>
          </w:tcPr>
          <w:p w:rsidR="0098649D" w:rsidRPr="00304D70" w:rsidRDefault="0098649D" w:rsidP="00304D70">
            <w:pPr>
              <w:pStyle w:val="Heading2"/>
              <w:shd w:val="clear" w:color="auto" w:fill="FFFFFF"/>
              <w:spacing w:before="0"/>
              <w:rPr>
                <w:rFonts w:ascii="Verdana" w:hAnsi="Verdana"/>
                <w:b w:val="0"/>
                <w:color w:val="auto"/>
                <w:sz w:val="20"/>
                <w:szCs w:val="20"/>
                <w:highlight w:val="lightGray"/>
              </w:rPr>
            </w:pPr>
            <w:r w:rsidRPr="00304D70">
              <w:rPr>
                <w:rFonts w:ascii="Verdana" w:hAnsi="Verdana"/>
                <w:b w:val="0"/>
                <w:color w:val="auto"/>
                <w:sz w:val="20"/>
                <w:szCs w:val="20"/>
              </w:rPr>
              <w:t xml:space="preserve">Appendix A – Specialty Codes </w:t>
            </w:r>
            <w:proofErr w:type="gramStart"/>
            <w:r w:rsidRPr="00304D70">
              <w:rPr>
                <w:rFonts w:ascii="Verdana" w:hAnsi="Verdana"/>
                <w:b w:val="0"/>
                <w:color w:val="auto"/>
                <w:sz w:val="20"/>
                <w:szCs w:val="20"/>
              </w:rPr>
              <w:t>For</w:t>
            </w:r>
            <w:proofErr w:type="gramEnd"/>
            <w:r w:rsidRPr="00304D70">
              <w:rPr>
                <w:rFonts w:ascii="Verdana" w:hAnsi="Verdana"/>
                <w:b w:val="0"/>
                <w:color w:val="auto"/>
                <w:sz w:val="20"/>
                <w:szCs w:val="20"/>
              </w:rPr>
              <w:t xml:space="preserve"> General Use (Numerical) – Other</w:t>
            </w:r>
          </w:p>
        </w:tc>
        <w:tc>
          <w:tcPr>
            <w:tcW w:w="1559" w:type="dxa"/>
            <w:vAlign w:val="center"/>
          </w:tcPr>
          <w:p w:rsidR="0098649D" w:rsidRPr="00E70E34" w:rsidRDefault="0098649D" w:rsidP="00304D70">
            <w:pPr>
              <w:jc w:val="center"/>
              <w:rPr>
                <w:rFonts w:ascii="Verdana" w:hAnsi="Verdana" w:cs="Arial"/>
                <w:snapToGrid w:val="0"/>
                <w:lang w:eastAsia="en-US"/>
              </w:rPr>
            </w:pPr>
            <w:r>
              <w:rPr>
                <w:rFonts w:ascii="Verdana" w:hAnsi="Verdana" w:cs="Arial"/>
                <w:snapToGrid w:val="0"/>
                <w:lang w:eastAsia="en-US"/>
              </w:rPr>
              <w:t>Changed</w:t>
            </w:r>
          </w:p>
        </w:tc>
        <w:tc>
          <w:tcPr>
            <w:tcW w:w="981" w:type="dxa"/>
            <w:vAlign w:val="center"/>
          </w:tcPr>
          <w:p w:rsidR="0098649D" w:rsidRPr="00630EED" w:rsidRDefault="0098649D" w:rsidP="00304D70">
            <w:pPr>
              <w:jc w:val="center"/>
              <w:rPr>
                <w:rFonts w:ascii="Verdana" w:hAnsi="Verdana" w:cs="Arial"/>
                <w:snapToGrid w:val="0"/>
                <w:lang w:eastAsia="en-US"/>
              </w:rPr>
            </w:pPr>
            <w:r>
              <w:rPr>
                <w:rFonts w:ascii="Verdana" w:hAnsi="Verdana" w:cs="Arial"/>
                <w:snapToGrid w:val="0"/>
                <w:lang w:eastAsia="en-US"/>
              </w:rPr>
              <w:t>28</w:t>
            </w:r>
          </w:p>
        </w:tc>
      </w:tr>
    </w:tbl>
    <w:p w:rsidR="0098649D" w:rsidRPr="004B7EC5" w:rsidRDefault="0098649D" w:rsidP="000113C1">
      <w:pPr>
        <w:rPr>
          <w:rFonts w:ascii="Verdana" w:hAnsi="Verdana" w:cs="Arial"/>
          <w:b/>
          <w:u w:val="single"/>
        </w:rPr>
      </w:pPr>
    </w:p>
    <w:p w:rsidR="0098649D" w:rsidRPr="004B7EC5" w:rsidRDefault="0098649D">
      <w:pPr>
        <w:rPr>
          <w:rFonts w:ascii="Verdana" w:hAnsi="Verdana"/>
          <w:b/>
          <w:sz w:val="26"/>
          <w:szCs w:val="26"/>
          <w:u w:val="single"/>
        </w:rPr>
      </w:pPr>
      <w:r w:rsidRPr="004B7EC5">
        <w:rPr>
          <w:rFonts w:ascii="Verdana" w:hAnsi="Verdana"/>
          <w:b/>
          <w:sz w:val="26"/>
          <w:szCs w:val="26"/>
          <w:u w:val="single"/>
        </w:rPr>
        <w:br w:type="page"/>
      </w:r>
    </w:p>
    <w:p w:rsidR="0098649D" w:rsidRPr="00E70E34" w:rsidRDefault="0098649D" w:rsidP="000113C1">
      <w:pPr>
        <w:rPr>
          <w:rFonts w:ascii="Verdana" w:hAnsi="Verdana"/>
          <w:sz w:val="24"/>
          <w:szCs w:val="24"/>
        </w:rPr>
      </w:pPr>
      <w:r w:rsidRPr="00E70E34">
        <w:rPr>
          <w:rFonts w:ascii="Verdana" w:hAnsi="Verdana"/>
          <w:b/>
          <w:sz w:val="24"/>
          <w:szCs w:val="24"/>
          <w:u w:val="single"/>
        </w:rPr>
        <w:lastRenderedPageBreak/>
        <w:t>Appendix B</w:t>
      </w:r>
      <w:r w:rsidRPr="00E70E34">
        <w:rPr>
          <w:rFonts w:ascii="Verdana" w:hAnsi="Verdana"/>
          <w:b/>
          <w:sz w:val="24"/>
          <w:szCs w:val="24"/>
        </w:rPr>
        <w:t>: Highlighted changes to be made to the NHS Wales Data Dictionary</w:t>
      </w:r>
    </w:p>
    <w:p w:rsidR="0098649D" w:rsidRPr="00E70E34" w:rsidRDefault="0098649D" w:rsidP="000113C1">
      <w:pPr>
        <w:pStyle w:val="body-text"/>
        <w:spacing w:before="180" w:after="140" w:line="240" w:lineRule="auto"/>
        <w:outlineLvl w:val="1"/>
        <w:rPr>
          <w:rFonts w:ascii="Verdana" w:hAnsi="Verdana" w:cs="Arial"/>
          <w:sz w:val="20"/>
        </w:rPr>
      </w:pPr>
      <w:r w:rsidRPr="00E70E34">
        <w:rPr>
          <w:rFonts w:ascii="Verdana" w:hAnsi="Verdana" w:cs="Arial"/>
          <w:sz w:val="20"/>
        </w:rPr>
        <w:t xml:space="preserve">Changes to the NHS Wales Data Dictionary are detailed below, with new text being highlighted in </w:t>
      </w:r>
      <w:r w:rsidRPr="00E70E34">
        <w:rPr>
          <w:rFonts w:ascii="Verdana" w:hAnsi="Verdana" w:cs="Arial"/>
          <w:b/>
          <w:sz w:val="20"/>
          <w:highlight w:val="cyan"/>
          <w:shd w:val="clear" w:color="auto" w:fill="00FFFF"/>
        </w:rPr>
        <w:t>blue</w:t>
      </w:r>
      <w:r w:rsidRPr="00E70E34">
        <w:rPr>
          <w:rFonts w:ascii="Verdana" w:hAnsi="Verdana" w:cs="Arial"/>
          <w:b/>
          <w:sz w:val="20"/>
        </w:rPr>
        <w:t xml:space="preserve"> </w:t>
      </w:r>
      <w:r w:rsidRPr="00E70E34">
        <w:rPr>
          <w:rFonts w:ascii="Verdana" w:hAnsi="Verdana" w:cs="Arial"/>
          <w:sz w:val="20"/>
        </w:rPr>
        <w:t>and deletions are shown with a</w:t>
      </w:r>
      <w:r w:rsidRPr="00E70E34">
        <w:rPr>
          <w:rFonts w:ascii="Verdana" w:hAnsi="Verdana" w:cs="Arial"/>
          <w:b/>
          <w:sz w:val="20"/>
        </w:rPr>
        <w:t xml:space="preserve"> </w:t>
      </w:r>
      <w:r w:rsidRPr="00E70E34">
        <w:rPr>
          <w:rFonts w:ascii="Verdana" w:hAnsi="Verdana" w:cs="Arial"/>
          <w:b/>
          <w:strike/>
          <w:sz w:val="20"/>
        </w:rPr>
        <w:t xml:space="preserve">strikethrough. </w:t>
      </w:r>
      <w:r w:rsidRPr="00E70E34">
        <w:rPr>
          <w:rFonts w:ascii="Verdana" w:hAnsi="Verdana" w:cs="Arial"/>
          <w:b/>
          <w:sz w:val="20"/>
        </w:rPr>
        <w:t xml:space="preserve"> </w:t>
      </w:r>
      <w:r w:rsidRPr="00E70E34">
        <w:rPr>
          <w:rFonts w:ascii="Verdana" w:hAnsi="Verdana" w:cs="Arial"/>
          <w:sz w:val="20"/>
        </w:rPr>
        <w:t xml:space="preserve">The text shaded in </w:t>
      </w:r>
      <w:r w:rsidRPr="00E70E34">
        <w:rPr>
          <w:rFonts w:ascii="Verdana" w:hAnsi="Verdana" w:cs="Arial"/>
          <w:b/>
          <w:sz w:val="20"/>
          <w:highlight w:val="lightGray"/>
        </w:rPr>
        <w:t>grey</w:t>
      </w:r>
      <w:r w:rsidRPr="00E70E34">
        <w:rPr>
          <w:rFonts w:ascii="Verdana" w:hAnsi="Verdana" w:cs="Arial"/>
          <w:sz w:val="20"/>
        </w:rPr>
        <w:t xml:space="preserve"> shows existing text copied from the NHS Wales Data Dictionary.</w:t>
      </w:r>
    </w:p>
    <w:p w:rsidR="0098649D" w:rsidRDefault="0098649D" w:rsidP="00365661">
      <w:pPr>
        <w:rPr>
          <w:rFonts w:ascii="Verdana" w:hAnsi="Verdana" w:cs="Arial"/>
          <w:b/>
          <w:snapToGrid w:val="0"/>
          <w:sz w:val="22"/>
          <w:szCs w:val="22"/>
          <w:u w:val="single"/>
          <w:lang w:eastAsia="en-US"/>
        </w:rPr>
      </w:pPr>
    </w:p>
    <w:p w:rsidR="0098649D" w:rsidRPr="00365661" w:rsidRDefault="0098649D" w:rsidP="00365661">
      <w:pPr>
        <w:rPr>
          <w:rFonts w:ascii="Verdana" w:hAnsi="Verdana" w:cs="Arial"/>
          <w:b/>
          <w:i/>
          <w:snapToGrid w:val="0"/>
          <w:sz w:val="22"/>
          <w:szCs w:val="22"/>
          <w:lang w:eastAsia="en-US"/>
        </w:rPr>
      </w:pPr>
      <w:r w:rsidRPr="00365661">
        <w:rPr>
          <w:rFonts w:ascii="Verdana" w:hAnsi="Verdana" w:cs="Arial"/>
          <w:b/>
          <w:i/>
          <w:snapToGrid w:val="0"/>
          <w:sz w:val="22"/>
          <w:szCs w:val="22"/>
          <w:lang w:eastAsia="en-US"/>
        </w:rPr>
        <w:t>Changes to Aggregate Data Sets</w:t>
      </w:r>
    </w:p>
    <w:p w:rsidR="0098649D" w:rsidRPr="00E70E34" w:rsidRDefault="0098649D" w:rsidP="00054EDE">
      <w:pPr>
        <w:pStyle w:val="body-text"/>
        <w:spacing w:before="0" w:after="140" w:line="240" w:lineRule="auto"/>
        <w:outlineLvl w:val="1"/>
        <w:rPr>
          <w:rFonts w:ascii="Verdana" w:hAnsi="Verdana" w:cs="Arial"/>
          <w:sz w:val="20"/>
        </w:rPr>
      </w:pPr>
    </w:p>
    <w:p w:rsidR="0098649D" w:rsidRPr="00C04A3C" w:rsidRDefault="0098649D" w:rsidP="002F00F1">
      <w:pPr>
        <w:pStyle w:val="Heading2"/>
        <w:shd w:val="clear" w:color="auto" w:fill="FFFFFF"/>
        <w:spacing w:before="0" w:line="360" w:lineRule="auto"/>
        <w:rPr>
          <w:rFonts w:ascii="Verdana" w:hAnsi="Verdana"/>
          <w:i/>
          <w:sz w:val="28"/>
          <w:szCs w:val="28"/>
          <w:highlight w:val="lightGray"/>
        </w:rPr>
      </w:pPr>
      <w:r w:rsidRPr="004B7EC5">
        <w:rPr>
          <w:rFonts w:ascii="Verdana" w:hAnsi="Verdana"/>
          <w:sz w:val="28"/>
          <w:szCs w:val="28"/>
          <w:highlight w:val="lightGray"/>
        </w:rPr>
        <w:t xml:space="preserve">Cardiac Referral to Treatment </w:t>
      </w:r>
      <w:r w:rsidRPr="00922C35">
        <w:rPr>
          <w:rFonts w:ascii="Verdana" w:hAnsi="Verdana"/>
          <w:sz w:val="28"/>
          <w:szCs w:val="28"/>
          <w:highlight w:val="lightGray"/>
        </w:rPr>
        <w:t>Times</w:t>
      </w:r>
      <w:r w:rsidRPr="00922C35">
        <w:rPr>
          <w:rFonts w:ascii="Verdana" w:hAnsi="Verdana"/>
          <w:sz w:val="28"/>
          <w:szCs w:val="28"/>
          <w:highlight w:val="cyan"/>
        </w:rPr>
        <w:t xml:space="preserve"> (Retired)</w:t>
      </w:r>
    </w:p>
    <w:p w:rsidR="0098649D" w:rsidRPr="00E70E34" w:rsidRDefault="0098649D" w:rsidP="00FE0ED4">
      <w:pPr>
        <w:pStyle w:val="Heading4"/>
        <w:shd w:val="clear" w:color="auto" w:fill="FFFFFF"/>
        <w:spacing w:before="0" w:after="0"/>
        <w:rPr>
          <w:color w:val="auto"/>
          <w:sz w:val="20"/>
          <w:szCs w:val="20"/>
          <w:highlight w:val="lightGray"/>
        </w:rPr>
      </w:pPr>
    </w:p>
    <w:p w:rsidR="0098649D" w:rsidRPr="002B0DFA" w:rsidRDefault="0098649D" w:rsidP="00FE0ED4">
      <w:pPr>
        <w:pStyle w:val="body-text"/>
        <w:shd w:val="clear" w:color="auto" w:fill="FFFFFF"/>
        <w:spacing w:before="0" w:after="0" w:line="240" w:lineRule="auto"/>
        <w:rPr>
          <w:rFonts w:ascii="Verdana" w:hAnsi="Verdana"/>
          <w:sz w:val="20"/>
          <w:highlight w:val="cyan"/>
        </w:rPr>
      </w:pPr>
      <w:r w:rsidRPr="00E70E34">
        <w:rPr>
          <w:rFonts w:ascii="Verdana" w:hAnsi="Verdana"/>
          <w:sz w:val="20"/>
          <w:highlight w:val="cyan"/>
        </w:rPr>
        <w:t>Valid From: 1</w:t>
      </w:r>
      <w:r w:rsidRPr="00E70E34">
        <w:rPr>
          <w:rFonts w:ascii="Verdana" w:hAnsi="Verdana"/>
          <w:sz w:val="20"/>
          <w:highlight w:val="cyan"/>
          <w:vertAlign w:val="superscript"/>
        </w:rPr>
        <w:t>st</w:t>
      </w:r>
      <w:r w:rsidRPr="00E70E34">
        <w:rPr>
          <w:rFonts w:ascii="Verdana" w:hAnsi="Verdana"/>
          <w:sz w:val="20"/>
          <w:highlight w:val="cyan"/>
        </w:rPr>
        <w:t xml:space="preserve"> April 20</w:t>
      </w:r>
      <w:r w:rsidRPr="002B0DFA">
        <w:rPr>
          <w:rFonts w:ascii="Verdana" w:hAnsi="Verdana"/>
          <w:sz w:val="20"/>
          <w:highlight w:val="cyan"/>
        </w:rPr>
        <w:t xml:space="preserve">09 </w:t>
      </w:r>
    </w:p>
    <w:p w:rsidR="0098649D" w:rsidRPr="002B0DFA" w:rsidRDefault="0098649D" w:rsidP="00FE0ED4">
      <w:pPr>
        <w:pStyle w:val="body-text"/>
        <w:shd w:val="clear" w:color="auto" w:fill="FFFFFF"/>
        <w:spacing w:before="0" w:after="0" w:line="240" w:lineRule="auto"/>
        <w:rPr>
          <w:rFonts w:ascii="Verdana" w:hAnsi="Verdana"/>
          <w:sz w:val="20"/>
          <w:highlight w:val="cyan"/>
        </w:rPr>
      </w:pPr>
      <w:r w:rsidRPr="002B0DFA">
        <w:rPr>
          <w:rFonts w:ascii="Verdana" w:hAnsi="Verdana"/>
          <w:sz w:val="20"/>
          <w:highlight w:val="cyan"/>
        </w:rPr>
        <w:t>Valid To: 31</w:t>
      </w:r>
      <w:r w:rsidRPr="002B0DFA">
        <w:rPr>
          <w:rFonts w:ascii="Verdana" w:hAnsi="Verdana"/>
          <w:sz w:val="20"/>
          <w:highlight w:val="cyan"/>
          <w:vertAlign w:val="superscript"/>
        </w:rPr>
        <w:t>st</w:t>
      </w:r>
      <w:r w:rsidRPr="002B0DFA">
        <w:rPr>
          <w:rFonts w:ascii="Verdana" w:hAnsi="Verdana"/>
          <w:sz w:val="20"/>
          <w:highlight w:val="cyan"/>
        </w:rPr>
        <w:t xml:space="preserve"> August 2011</w:t>
      </w:r>
    </w:p>
    <w:p w:rsidR="0098649D" w:rsidRPr="00173327" w:rsidRDefault="0098649D" w:rsidP="00FE0ED4">
      <w:pPr>
        <w:pStyle w:val="body-text"/>
        <w:shd w:val="clear" w:color="auto" w:fill="FFFFFF"/>
        <w:spacing w:before="0" w:after="0" w:line="240" w:lineRule="auto"/>
        <w:rPr>
          <w:rFonts w:ascii="Verdana" w:hAnsi="Verdana"/>
          <w:sz w:val="20"/>
          <w:highlight w:val="lightGray"/>
        </w:rPr>
      </w:pPr>
    </w:p>
    <w:p w:rsidR="0098649D" w:rsidRDefault="0098649D" w:rsidP="00A15920">
      <w:pPr>
        <w:pStyle w:val="body-text"/>
        <w:shd w:val="clear" w:color="auto" w:fill="FFFFFF"/>
        <w:spacing w:before="0" w:after="0" w:line="240" w:lineRule="auto"/>
        <w:rPr>
          <w:rFonts w:ascii="Verdana" w:hAnsi="Verdana"/>
          <w:sz w:val="20"/>
          <w:highlight w:val="cyan"/>
        </w:rPr>
      </w:pPr>
      <w:r w:rsidRPr="00E70E34">
        <w:rPr>
          <w:rFonts w:ascii="Verdana" w:hAnsi="Verdana"/>
          <w:sz w:val="20"/>
          <w:highlight w:val="cyan"/>
        </w:rPr>
        <w:t xml:space="preserve">This return was discontinued following its merger with the Referral </w:t>
      </w:r>
      <w:proofErr w:type="gramStart"/>
      <w:r w:rsidRPr="00E70E34">
        <w:rPr>
          <w:rFonts w:ascii="Verdana" w:hAnsi="Verdana"/>
          <w:sz w:val="20"/>
          <w:highlight w:val="cyan"/>
        </w:rPr>
        <w:t>To</w:t>
      </w:r>
      <w:proofErr w:type="gramEnd"/>
      <w:r w:rsidRPr="00E70E34">
        <w:rPr>
          <w:rFonts w:ascii="Verdana" w:hAnsi="Verdana"/>
          <w:sz w:val="20"/>
          <w:highlight w:val="cyan"/>
        </w:rPr>
        <w:t xml:space="preserve"> Treatment (RTT) Times and the addition of Diagnostic &amp; Therapy Waiting Times and Stage of Pathway details to form the Referral to Treatment Times (Combined) return, effective from </w:t>
      </w:r>
      <w:r>
        <w:rPr>
          <w:rFonts w:ascii="Verdana" w:hAnsi="Verdana"/>
          <w:sz w:val="20"/>
          <w:highlight w:val="cyan"/>
        </w:rPr>
        <w:t>October 2011</w:t>
      </w:r>
      <w:r w:rsidRPr="00E70E34">
        <w:rPr>
          <w:rFonts w:ascii="Verdana" w:hAnsi="Verdana"/>
          <w:sz w:val="20"/>
          <w:highlight w:val="cyan"/>
        </w:rPr>
        <w:t>.</w:t>
      </w:r>
    </w:p>
    <w:p w:rsidR="0098649D" w:rsidRPr="00E70E34" w:rsidRDefault="0098649D" w:rsidP="00A15920">
      <w:pPr>
        <w:pStyle w:val="body-text"/>
        <w:shd w:val="clear" w:color="auto" w:fill="FFFFFF"/>
        <w:spacing w:before="0" w:after="0" w:line="240" w:lineRule="auto"/>
        <w:rPr>
          <w:rFonts w:ascii="Verdana" w:hAnsi="Verdana"/>
          <w:sz w:val="20"/>
          <w:highlight w:val="cyan"/>
        </w:rPr>
      </w:pPr>
    </w:p>
    <w:p w:rsidR="0098649D" w:rsidRDefault="0052542F" w:rsidP="00AC6504">
      <w:pPr>
        <w:pBdr>
          <w:bottom w:val="single" w:sz="6" w:space="1" w:color="auto"/>
        </w:pBdr>
        <w:rPr>
          <w:rStyle w:val="Hyperlink"/>
          <w:rFonts w:ascii="Verdana" w:hAnsi="Verdana"/>
          <w:highlight w:val="cyan"/>
        </w:rPr>
      </w:pPr>
      <w:hyperlink r:id="rId14" w:history="1">
        <w:r w:rsidR="0098649D" w:rsidRPr="00592C2F">
          <w:rPr>
            <w:rStyle w:val="Hyperlink"/>
            <w:rFonts w:ascii="Verdana" w:hAnsi="Verdana"/>
            <w:highlight w:val="lightGray"/>
          </w:rPr>
          <w:t>Cardiac Referral to Treatment Times -</w:t>
        </w:r>
        <w:r w:rsidR="0098649D" w:rsidRPr="00592C2F">
          <w:rPr>
            <w:rStyle w:val="Hyperlink"/>
            <w:rFonts w:ascii="Verdana" w:hAnsi="Verdana"/>
            <w:highlight w:val="cyan"/>
          </w:rPr>
          <w:t xml:space="preserve"> </w:t>
        </w:r>
        <w:r w:rsidR="0098649D" w:rsidRPr="00592C2F">
          <w:rPr>
            <w:rStyle w:val="Hyperlink"/>
            <w:rFonts w:ascii="Verdana" w:hAnsi="Verdana"/>
            <w:highlight w:val="lightGray"/>
          </w:rPr>
          <w:t>Details of Return</w:t>
        </w:r>
        <w:r w:rsidR="0098649D" w:rsidRPr="00AC6504">
          <w:rPr>
            <w:rStyle w:val="Hyperlink"/>
            <w:rFonts w:ascii="Verdana" w:hAnsi="Verdana"/>
          </w:rPr>
          <w:t xml:space="preserve"> </w:t>
        </w:r>
        <w:r w:rsidR="0098649D" w:rsidRPr="00592C2F">
          <w:rPr>
            <w:rStyle w:val="Hyperlink"/>
            <w:rFonts w:ascii="Verdana" w:hAnsi="Verdana"/>
            <w:highlight w:val="cyan"/>
          </w:rPr>
          <w:t>(Retired</w:t>
        </w:r>
        <w:proofErr w:type="gramStart"/>
        <w:r w:rsidR="0098649D" w:rsidRPr="00592C2F">
          <w:rPr>
            <w:rStyle w:val="Hyperlink"/>
            <w:rFonts w:ascii="Verdana" w:hAnsi="Verdana"/>
            <w:highlight w:val="cyan"/>
          </w:rPr>
          <w:t>)</w:t>
        </w:r>
        <w:proofErr w:type="gramEnd"/>
      </w:hyperlink>
      <w:r w:rsidR="0098649D" w:rsidRPr="00F702E9">
        <w:rPr>
          <w:rFonts w:ascii="Verdana" w:hAnsi="Verdana"/>
          <w:b/>
          <w:bCs/>
          <w:highlight w:val="lightGray"/>
        </w:rPr>
        <w:br/>
      </w:r>
      <w:r w:rsidR="00592C2F" w:rsidRPr="00592C2F">
        <w:rPr>
          <w:rFonts w:ascii="Verdana" w:hAnsi="Verdana"/>
          <w:highlight w:val="cyan"/>
        </w:rPr>
        <w:t xml:space="preserve">See </w:t>
      </w:r>
      <w:r w:rsidR="00592C2F" w:rsidRPr="00592C2F">
        <w:rPr>
          <w:rStyle w:val="Hyperlink"/>
          <w:rFonts w:ascii="Verdana" w:hAnsi="Verdana"/>
          <w:highlight w:val="cyan"/>
        </w:rPr>
        <w:t>Referral to Treatment Times (Combined)</w:t>
      </w:r>
    </w:p>
    <w:p w:rsidR="00592C2F" w:rsidRPr="004B7EC5" w:rsidRDefault="00592C2F" w:rsidP="00AC6504">
      <w:pPr>
        <w:pBdr>
          <w:bottom w:val="single" w:sz="6" w:space="1" w:color="auto"/>
        </w:pBdr>
        <w:rPr>
          <w:rFonts w:ascii="Verdana" w:hAnsi="Verdana"/>
          <w:b/>
          <w:bCs/>
          <w:sz w:val="22"/>
          <w:szCs w:val="22"/>
          <w:highlight w:val="lightGray"/>
        </w:rPr>
      </w:pPr>
    </w:p>
    <w:p w:rsidR="0098649D" w:rsidRPr="004B7EC5" w:rsidRDefault="00592C2F" w:rsidP="002F00F1">
      <w:pPr>
        <w:pStyle w:val="Heading2"/>
        <w:shd w:val="clear" w:color="auto" w:fill="FFFFFF"/>
        <w:spacing w:before="0" w:line="360" w:lineRule="auto"/>
        <w:rPr>
          <w:rFonts w:ascii="Verdana" w:hAnsi="Verdana"/>
          <w:strike/>
          <w:sz w:val="28"/>
          <w:szCs w:val="28"/>
          <w:highlight w:val="lightGray"/>
        </w:rPr>
      </w:pPr>
      <w:r>
        <w:rPr>
          <w:rFonts w:ascii="Verdana" w:hAnsi="Verdana"/>
          <w:sz w:val="28"/>
          <w:szCs w:val="28"/>
          <w:highlight w:val="lightGray"/>
        </w:rPr>
        <w:br/>
      </w:r>
      <w:r w:rsidR="0098649D" w:rsidRPr="00922C35">
        <w:rPr>
          <w:rFonts w:ascii="Verdana" w:hAnsi="Verdana"/>
          <w:sz w:val="28"/>
          <w:szCs w:val="28"/>
          <w:highlight w:val="lightGray"/>
        </w:rPr>
        <w:t>Cardiac Referral to Treatment Times – Details of Return</w:t>
      </w:r>
      <w:r w:rsidR="0098649D" w:rsidRPr="00922C35">
        <w:rPr>
          <w:rFonts w:ascii="Verdana" w:hAnsi="Verdana"/>
          <w:sz w:val="28"/>
          <w:szCs w:val="28"/>
          <w:highlight w:val="cyan"/>
        </w:rPr>
        <w:t xml:space="preserve"> (Retired)</w:t>
      </w: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0A0"/>
      </w:tblPr>
      <w:tblGrid>
        <w:gridCol w:w="2878"/>
        <w:gridCol w:w="3549"/>
      </w:tblGrid>
      <w:tr w:rsidR="00592C2F" w:rsidRPr="00592C2F" w:rsidTr="001E1C88">
        <w:trPr>
          <w:tblCellSpacing w:w="22" w:type="dxa"/>
        </w:trPr>
        <w:tc>
          <w:tcPr>
            <w:tcW w:w="2812" w:type="dxa"/>
            <w:tcBorders>
              <w:top w:val="outset" w:sz="8" w:space="0" w:color="FFFFFF"/>
              <w:left w:val="single" w:sz="4" w:space="0" w:color="auto"/>
              <w:bottom w:val="outset" w:sz="8" w:space="0" w:color="FFFFFF"/>
              <w:right w:val="outset" w:sz="8" w:space="0" w:color="FFFFFF"/>
            </w:tcBorders>
            <w:shd w:val="clear" w:color="auto" w:fill="D9D9D9"/>
            <w:tcMar>
              <w:top w:w="0" w:type="dxa"/>
              <w:left w:w="108" w:type="dxa"/>
              <w:bottom w:w="0" w:type="dxa"/>
              <w:right w:w="108" w:type="dxa"/>
            </w:tcMar>
          </w:tcPr>
          <w:p w:rsidR="00592C2F" w:rsidRPr="00592C2F" w:rsidRDefault="00592C2F" w:rsidP="001E1C88">
            <w:pPr>
              <w:rPr>
                <w:rFonts w:ascii="Verdana" w:hAnsi="Verdana"/>
                <w:highlight w:val="lightGray"/>
              </w:rPr>
            </w:pPr>
            <w:r w:rsidRPr="00592C2F">
              <w:rPr>
                <w:rFonts w:ascii="Verdana" w:hAnsi="Verdana"/>
                <w:b/>
                <w:bCs/>
                <w:highlight w:val="lightGray"/>
              </w:rPr>
              <w:t>Field Order</w:t>
            </w:r>
          </w:p>
        </w:tc>
        <w:tc>
          <w:tcPr>
            <w:tcW w:w="3483" w:type="dxa"/>
            <w:tcBorders>
              <w:top w:val="outset" w:sz="8" w:space="0" w:color="FFFFFF"/>
              <w:left w:val="outset" w:sz="8" w:space="0" w:color="FFFFFF"/>
              <w:bottom w:val="outset" w:sz="8" w:space="0" w:color="FFFFFF"/>
            </w:tcBorders>
            <w:shd w:val="clear" w:color="auto" w:fill="D9D9D9"/>
            <w:tcMar>
              <w:top w:w="0" w:type="dxa"/>
              <w:left w:w="108" w:type="dxa"/>
              <w:bottom w:w="0" w:type="dxa"/>
              <w:right w:w="108" w:type="dxa"/>
            </w:tcMar>
          </w:tcPr>
          <w:p w:rsidR="00592C2F" w:rsidRPr="00592C2F" w:rsidRDefault="00592C2F" w:rsidP="001E1C88">
            <w:pPr>
              <w:rPr>
                <w:rFonts w:ascii="Verdana" w:hAnsi="Verdana"/>
                <w:highlight w:val="lightGray"/>
              </w:rPr>
            </w:pPr>
            <w:r w:rsidRPr="00592C2F">
              <w:rPr>
                <w:rFonts w:ascii="Verdana" w:hAnsi="Verdana"/>
                <w:b/>
                <w:bCs/>
                <w:highlight w:val="lightGray"/>
              </w:rPr>
              <w:t>Format</w:t>
            </w:r>
          </w:p>
        </w:tc>
      </w:tr>
      <w:tr w:rsidR="00592C2F" w:rsidRPr="00592C2F" w:rsidTr="001E1C88">
        <w:trPr>
          <w:tblCellSpacing w:w="22" w:type="dxa"/>
        </w:trPr>
        <w:tc>
          <w:tcPr>
            <w:tcW w:w="2812" w:type="dxa"/>
            <w:tcBorders>
              <w:top w:val="outset" w:sz="8" w:space="0" w:color="FFFFFF"/>
              <w:left w:val="single" w:sz="4" w:space="0" w:color="auto"/>
              <w:bottom w:val="outset" w:sz="8" w:space="0" w:color="FFFFFF"/>
              <w:right w:val="outset" w:sz="8" w:space="0" w:color="FFFFFF"/>
            </w:tcBorders>
            <w:shd w:val="clear" w:color="auto" w:fill="F3F3F3"/>
            <w:tcMar>
              <w:top w:w="0" w:type="dxa"/>
              <w:left w:w="108" w:type="dxa"/>
              <w:bottom w:w="0" w:type="dxa"/>
              <w:right w:w="108" w:type="dxa"/>
            </w:tcMar>
          </w:tcPr>
          <w:p w:rsidR="00592C2F" w:rsidRPr="00592C2F" w:rsidRDefault="0052542F" w:rsidP="001E1C88">
            <w:pPr>
              <w:rPr>
                <w:rFonts w:ascii="Verdana" w:hAnsi="Verdana"/>
                <w:highlight w:val="lightGray"/>
              </w:rPr>
            </w:pPr>
            <w:hyperlink r:id="rId15" w:history="1">
              <w:r w:rsidR="00592C2F" w:rsidRPr="00592C2F">
                <w:rPr>
                  <w:rStyle w:val="Hyperlink"/>
                  <w:rFonts w:ascii="Verdana" w:hAnsi="Verdana"/>
                  <w:highlight w:val="lightGray"/>
                </w:rPr>
                <w:t>Data Reference</w:t>
              </w:r>
            </w:hyperlink>
          </w:p>
        </w:tc>
        <w:tc>
          <w:tcPr>
            <w:tcW w:w="3483" w:type="dxa"/>
            <w:tcBorders>
              <w:top w:val="outset" w:sz="8" w:space="0" w:color="FFFFFF"/>
              <w:left w:val="outset" w:sz="8" w:space="0" w:color="FFFFFF"/>
              <w:bottom w:val="outset" w:sz="8" w:space="0" w:color="FFFFFF"/>
            </w:tcBorders>
            <w:shd w:val="clear" w:color="auto" w:fill="F3F3F3"/>
            <w:tcMar>
              <w:top w:w="0" w:type="dxa"/>
              <w:left w:w="108" w:type="dxa"/>
              <w:bottom w:w="0" w:type="dxa"/>
              <w:right w:w="108" w:type="dxa"/>
            </w:tcMar>
          </w:tcPr>
          <w:p w:rsidR="00592C2F" w:rsidRPr="00592C2F" w:rsidRDefault="00592C2F" w:rsidP="001E1C88">
            <w:pPr>
              <w:rPr>
                <w:rFonts w:ascii="Verdana" w:hAnsi="Verdana"/>
                <w:highlight w:val="lightGray"/>
              </w:rPr>
            </w:pPr>
            <w:r w:rsidRPr="00592C2F">
              <w:rPr>
                <w:rFonts w:ascii="Verdana" w:hAnsi="Verdana"/>
                <w:highlight w:val="lightGray"/>
              </w:rPr>
              <w:t>2 alpha characters</w:t>
            </w:r>
          </w:p>
        </w:tc>
      </w:tr>
      <w:tr w:rsidR="00592C2F" w:rsidRPr="00592C2F" w:rsidTr="001E1C88">
        <w:trPr>
          <w:tblCellSpacing w:w="22" w:type="dxa"/>
        </w:trPr>
        <w:tc>
          <w:tcPr>
            <w:tcW w:w="2812" w:type="dxa"/>
            <w:tcBorders>
              <w:top w:val="outset" w:sz="8" w:space="0" w:color="FFFFFF"/>
              <w:left w:val="single" w:sz="4" w:space="0" w:color="auto"/>
              <w:bottom w:val="outset" w:sz="8" w:space="0" w:color="FFFFFF"/>
              <w:right w:val="outset" w:sz="8" w:space="0" w:color="FFFFFF"/>
            </w:tcBorders>
            <w:shd w:val="clear" w:color="auto" w:fill="F3F3F3"/>
            <w:tcMar>
              <w:top w:w="0" w:type="dxa"/>
              <w:left w:w="108" w:type="dxa"/>
              <w:bottom w:w="0" w:type="dxa"/>
              <w:right w:w="108" w:type="dxa"/>
            </w:tcMar>
          </w:tcPr>
          <w:p w:rsidR="00592C2F" w:rsidRPr="00592C2F" w:rsidRDefault="0052542F" w:rsidP="001E1C88">
            <w:pPr>
              <w:rPr>
                <w:rFonts w:ascii="Verdana" w:hAnsi="Verdana"/>
                <w:highlight w:val="lightGray"/>
              </w:rPr>
            </w:pPr>
            <w:hyperlink r:id="rId16" w:history="1">
              <w:r w:rsidR="00592C2F" w:rsidRPr="00592C2F">
                <w:rPr>
                  <w:rStyle w:val="Hyperlink"/>
                  <w:rFonts w:ascii="Verdana" w:hAnsi="Verdana"/>
                  <w:highlight w:val="lightGray"/>
                </w:rPr>
                <w:t>Return Date</w:t>
              </w:r>
            </w:hyperlink>
          </w:p>
        </w:tc>
        <w:tc>
          <w:tcPr>
            <w:tcW w:w="3483" w:type="dxa"/>
            <w:tcBorders>
              <w:top w:val="outset" w:sz="8" w:space="0" w:color="FFFFFF"/>
              <w:left w:val="outset" w:sz="8" w:space="0" w:color="FFFFFF"/>
              <w:bottom w:val="outset" w:sz="8" w:space="0" w:color="FFFFFF"/>
            </w:tcBorders>
            <w:shd w:val="clear" w:color="auto" w:fill="F3F3F3"/>
            <w:tcMar>
              <w:top w:w="0" w:type="dxa"/>
              <w:left w:w="108" w:type="dxa"/>
              <w:bottom w:w="0" w:type="dxa"/>
              <w:right w:w="108" w:type="dxa"/>
            </w:tcMar>
          </w:tcPr>
          <w:p w:rsidR="00592C2F" w:rsidRPr="00592C2F" w:rsidRDefault="00592C2F" w:rsidP="001E1C88">
            <w:pPr>
              <w:rPr>
                <w:rFonts w:ascii="Verdana" w:hAnsi="Verdana"/>
                <w:highlight w:val="lightGray"/>
              </w:rPr>
            </w:pPr>
            <w:proofErr w:type="spellStart"/>
            <w:r w:rsidRPr="00592C2F">
              <w:rPr>
                <w:rFonts w:ascii="Verdana" w:hAnsi="Verdana"/>
                <w:highlight w:val="lightGray"/>
              </w:rPr>
              <w:t>ccyymmdd</w:t>
            </w:r>
            <w:proofErr w:type="spellEnd"/>
          </w:p>
        </w:tc>
      </w:tr>
      <w:tr w:rsidR="00592C2F" w:rsidRPr="00592C2F" w:rsidTr="001E1C88">
        <w:trPr>
          <w:tblCellSpacing w:w="22" w:type="dxa"/>
        </w:trPr>
        <w:tc>
          <w:tcPr>
            <w:tcW w:w="2812" w:type="dxa"/>
            <w:tcBorders>
              <w:top w:val="outset" w:sz="8" w:space="0" w:color="FFFFFF"/>
              <w:left w:val="single" w:sz="4" w:space="0" w:color="auto"/>
              <w:bottom w:val="outset" w:sz="8" w:space="0" w:color="FFFFFF"/>
              <w:right w:val="outset" w:sz="8" w:space="0" w:color="FFFFFF"/>
            </w:tcBorders>
            <w:shd w:val="clear" w:color="auto" w:fill="F3F3F3"/>
            <w:tcMar>
              <w:top w:w="0" w:type="dxa"/>
              <w:left w:w="108" w:type="dxa"/>
              <w:bottom w:w="0" w:type="dxa"/>
              <w:right w:w="108" w:type="dxa"/>
            </w:tcMar>
          </w:tcPr>
          <w:p w:rsidR="00592C2F" w:rsidRPr="00592C2F" w:rsidRDefault="0052542F" w:rsidP="001E1C88">
            <w:pPr>
              <w:rPr>
                <w:rFonts w:ascii="Verdana" w:hAnsi="Verdana"/>
                <w:highlight w:val="lightGray"/>
              </w:rPr>
            </w:pPr>
            <w:hyperlink r:id="rId17" w:history="1">
              <w:r w:rsidR="00592C2F" w:rsidRPr="00592C2F">
                <w:rPr>
                  <w:rStyle w:val="Hyperlink"/>
                  <w:rFonts w:ascii="Verdana" w:hAnsi="Verdana"/>
                  <w:highlight w:val="lightGray"/>
                </w:rPr>
                <w:t>Organisation Code (LHB Area of Residence)</w:t>
              </w:r>
            </w:hyperlink>
          </w:p>
        </w:tc>
        <w:tc>
          <w:tcPr>
            <w:tcW w:w="3483" w:type="dxa"/>
            <w:tcBorders>
              <w:top w:val="outset" w:sz="8" w:space="0" w:color="FFFFFF"/>
              <w:left w:val="outset" w:sz="8" w:space="0" w:color="FFFFFF"/>
              <w:bottom w:val="outset" w:sz="8" w:space="0" w:color="FFFFFF"/>
            </w:tcBorders>
            <w:shd w:val="clear" w:color="auto" w:fill="F3F3F3"/>
            <w:tcMar>
              <w:top w:w="0" w:type="dxa"/>
              <w:left w:w="108" w:type="dxa"/>
              <w:bottom w:w="0" w:type="dxa"/>
              <w:right w:w="108" w:type="dxa"/>
            </w:tcMar>
          </w:tcPr>
          <w:p w:rsidR="00592C2F" w:rsidRPr="00592C2F" w:rsidRDefault="00592C2F" w:rsidP="001E1C88">
            <w:pPr>
              <w:rPr>
                <w:rFonts w:ascii="Verdana" w:hAnsi="Verdana"/>
                <w:highlight w:val="lightGray"/>
              </w:rPr>
            </w:pPr>
            <w:r w:rsidRPr="00592C2F">
              <w:rPr>
                <w:rFonts w:ascii="Verdana" w:hAnsi="Verdana"/>
                <w:highlight w:val="lightGray"/>
              </w:rPr>
              <w:t>3 alpha numeric characters</w:t>
            </w:r>
          </w:p>
        </w:tc>
      </w:tr>
      <w:tr w:rsidR="00592C2F" w:rsidRPr="00592C2F" w:rsidTr="001E1C88">
        <w:trPr>
          <w:tblCellSpacing w:w="22" w:type="dxa"/>
        </w:trPr>
        <w:tc>
          <w:tcPr>
            <w:tcW w:w="2812" w:type="dxa"/>
            <w:tcBorders>
              <w:top w:val="outset" w:sz="8" w:space="0" w:color="FFFFFF"/>
              <w:left w:val="single" w:sz="4" w:space="0" w:color="auto"/>
              <w:bottom w:val="outset" w:sz="8" w:space="0" w:color="FFFFFF"/>
              <w:right w:val="outset" w:sz="8" w:space="0" w:color="FFFFFF"/>
            </w:tcBorders>
            <w:shd w:val="clear" w:color="auto" w:fill="F3F3F3"/>
            <w:tcMar>
              <w:top w:w="0" w:type="dxa"/>
              <w:left w:w="108" w:type="dxa"/>
              <w:bottom w:w="0" w:type="dxa"/>
              <w:right w:w="108" w:type="dxa"/>
            </w:tcMar>
          </w:tcPr>
          <w:p w:rsidR="00592C2F" w:rsidRPr="00592C2F" w:rsidRDefault="0052542F" w:rsidP="001E1C88">
            <w:pPr>
              <w:rPr>
                <w:rFonts w:ascii="Verdana" w:hAnsi="Verdana"/>
                <w:highlight w:val="lightGray"/>
              </w:rPr>
            </w:pPr>
            <w:hyperlink r:id="rId18" w:history="1">
              <w:r w:rsidR="00592C2F" w:rsidRPr="00592C2F">
                <w:rPr>
                  <w:rStyle w:val="Hyperlink"/>
                  <w:rFonts w:ascii="Verdana" w:hAnsi="Verdana"/>
                  <w:highlight w:val="lightGray"/>
                </w:rPr>
                <w:t>Organisation Code (Code of Provider)</w:t>
              </w:r>
            </w:hyperlink>
          </w:p>
        </w:tc>
        <w:tc>
          <w:tcPr>
            <w:tcW w:w="3483" w:type="dxa"/>
            <w:tcBorders>
              <w:top w:val="outset" w:sz="8" w:space="0" w:color="FFFFFF"/>
              <w:left w:val="outset" w:sz="8" w:space="0" w:color="FFFFFF"/>
              <w:bottom w:val="outset" w:sz="8" w:space="0" w:color="FFFFFF"/>
            </w:tcBorders>
            <w:shd w:val="clear" w:color="auto" w:fill="F3F3F3"/>
            <w:tcMar>
              <w:top w:w="0" w:type="dxa"/>
              <w:left w:w="108" w:type="dxa"/>
              <w:bottom w:w="0" w:type="dxa"/>
              <w:right w:w="108" w:type="dxa"/>
            </w:tcMar>
          </w:tcPr>
          <w:p w:rsidR="00592C2F" w:rsidRPr="00592C2F" w:rsidRDefault="00592C2F" w:rsidP="001E1C88">
            <w:pPr>
              <w:rPr>
                <w:rFonts w:ascii="Verdana" w:hAnsi="Verdana"/>
                <w:highlight w:val="lightGray"/>
              </w:rPr>
            </w:pPr>
            <w:r w:rsidRPr="00592C2F">
              <w:rPr>
                <w:rFonts w:ascii="Verdana" w:hAnsi="Verdana"/>
                <w:highlight w:val="lightGray"/>
              </w:rPr>
              <w:t>3 alpha numeric characters</w:t>
            </w:r>
          </w:p>
        </w:tc>
      </w:tr>
      <w:tr w:rsidR="00592C2F" w:rsidRPr="00592C2F" w:rsidTr="001E1C88">
        <w:trPr>
          <w:tblCellSpacing w:w="22" w:type="dxa"/>
        </w:trPr>
        <w:tc>
          <w:tcPr>
            <w:tcW w:w="2812" w:type="dxa"/>
            <w:tcBorders>
              <w:top w:val="outset" w:sz="8" w:space="0" w:color="FFFFFF"/>
              <w:left w:val="single" w:sz="4" w:space="0" w:color="auto"/>
              <w:bottom w:val="outset" w:sz="8" w:space="0" w:color="FFFFFF"/>
              <w:right w:val="outset" w:sz="8" w:space="0" w:color="FFFFFF"/>
            </w:tcBorders>
            <w:shd w:val="clear" w:color="auto" w:fill="F3F3F3"/>
            <w:tcMar>
              <w:top w:w="0" w:type="dxa"/>
              <w:left w:w="108" w:type="dxa"/>
              <w:bottom w:w="0" w:type="dxa"/>
              <w:right w:w="108" w:type="dxa"/>
            </w:tcMar>
          </w:tcPr>
          <w:p w:rsidR="00592C2F" w:rsidRPr="00592C2F" w:rsidRDefault="0052542F" w:rsidP="001E1C88">
            <w:pPr>
              <w:rPr>
                <w:rFonts w:ascii="Verdana" w:hAnsi="Verdana"/>
                <w:highlight w:val="lightGray"/>
              </w:rPr>
            </w:pPr>
            <w:hyperlink r:id="rId19" w:history="1">
              <w:r w:rsidR="00592C2F" w:rsidRPr="00592C2F">
                <w:rPr>
                  <w:rStyle w:val="Hyperlink"/>
                  <w:rFonts w:ascii="Verdana" w:hAnsi="Verdana"/>
                  <w:highlight w:val="lightGray"/>
                </w:rPr>
                <w:t>Referring Organisation Code</w:t>
              </w:r>
            </w:hyperlink>
          </w:p>
        </w:tc>
        <w:tc>
          <w:tcPr>
            <w:tcW w:w="3483" w:type="dxa"/>
            <w:tcBorders>
              <w:top w:val="outset" w:sz="8" w:space="0" w:color="FFFFFF"/>
              <w:left w:val="outset" w:sz="8" w:space="0" w:color="FFFFFF"/>
              <w:bottom w:val="outset" w:sz="8" w:space="0" w:color="FFFFFF"/>
            </w:tcBorders>
            <w:shd w:val="clear" w:color="auto" w:fill="F3F3F3"/>
            <w:tcMar>
              <w:top w:w="0" w:type="dxa"/>
              <w:left w:w="108" w:type="dxa"/>
              <w:bottom w:w="0" w:type="dxa"/>
              <w:right w:w="108" w:type="dxa"/>
            </w:tcMar>
          </w:tcPr>
          <w:p w:rsidR="00592C2F" w:rsidRPr="00592C2F" w:rsidRDefault="00592C2F" w:rsidP="001E1C88">
            <w:pPr>
              <w:rPr>
                <w:rFonts w:ascii="Verdana" w:hAnsi="Verdana"/>
                <w:highlight w:val="lightGray"/>
              </w:rPr>
            </w:pPr>
            <w:r w:rsidRPr="00592C2F">
              <w:rPr>
                <w:rFonts w:ascii="Verdana" w:hAnsi="Verdana"/>
                <w:highlight w:val="lightGray"/>
              </w:rPr>
              <w:t>3 alpha-numeric characters</w:t>
            </w:r>
          </w:p>
        </w:tc>
      </w:tr>
      <w:tr w:rsidR="00592C2F" w:rsidRPr="00592C2F" w:rsidTr="001E1C88">
        <w:trPr>
          <w:tblCellSpacing w:w="22" w:type="dxa"/>
        </w:trPr>
        <w:tc>
          <w:tcPr>
            <w:tcW w:w="2812" w:type="dxa"/>
            <w:tcBorders>
              <w:top w:val="outset" w:sz="8" w:space="0" w:color="FFFFFF"/>
              <w:left w:val="single" w:sz="4" w:space="0" w:color="auto"/>
              <w:bottom w:val="outset" w:sz="8" w:space="0" w:color="FFFFFF"/>
              <w:right w:val="outset" w:sz="8" w:space="0" w:color="FFFFFF"/>
            </w:tcBorders>
            <w:shd w:val="clear" w:color="auto" w:fill="F3F3F3"/>
            <w:tcMar>
              <w:top w:w="0" w:type="dxa"/>
              <w:left w:w="108" w:type="dxa"/>
              <w:bottom w:w="0" w:type="dxa"/>
              <w:right w:w="108" w:type="dxa"/>
            </w:tcMar>
          </w:tcPr>
          <w:p w:rsidR="00592C2F" w:rsidRPr="00592C2F" w:rsidRDefault="0052542F" w:rsidP="001E1C88">
            <w:pPr>
              <w:rPr>
                <w:rFonts w:ascii="Verdana" w:hAnsi="Verdana"/>
                <w:highlight w:val="lightGray"/>
              </w:rPr>
            </w:pPr>
            <w:hyperlink r:id="rId20" w:history="1">
              <w:r w:rsidR="00592C2F" w:rsidRPr="00592C2F">
                <w:rPr>
                  <w:rStyle w:val="Hyperlink"/>
                  <w:rFonts w:ascii="Verdana" w:hAnsi="Verdana"/>
                  <w:highlight w:val="lightGray"/>
                </w:rPr>
                <w:t>Weeks Wait</w:t>
              </w:r>
            </w:hyperlink>
          </w:p>
        </w:tc>
        <w:tc>
          <w:tcPr>
            <w:tcW w:w="3483" w:type="dxa"/>
            <w:tcBorders>
              <w:top w:val="outset" w:sz="8" w:space="0" w:color="FFFFFF"/>
              <w:left w:val="outset" w:sz="8" w:space="0" w:color="FFFFFF"/>
              <w:bottom w:val="outset" w:sz="8" w:space="0" w:color="FFFFFF"/>
            </w:tcBorders>
            <w:shd w:val="clear" w:color="auto" w:fill="F3F3F3"/>
            <w:tcMar>
              <w:top w:w="0" w:type="dxa"/>
              <w:left w:w="108" w:type="dxa"/>
              <w:bottom w:w="0" w:type="dxa"/>
              <w:right w:w="108" w:type="dxa"/>
            </w:tcMar>
          </w:tcPr>
          <w:p w:rsidR="00592C2F" w:rsidRPr="00592C2F" w:rsidRDefault="00592C2F" w:rsidP="001E1C88">
            <w:pPr>
              <w:rPr>
                <w:rFonts w:ascii="Verdana" w:hAnsi="Verdana"/>
                <w:highlight w:val="lightGray"/>
              </w:rPr>
            </w:pPr>
            <w:r w:rsidRPr="00592C2F">
              <w:rPr>
                <w:rFonts w:ascii="Verdana" w:hAnsi="Verdana"/>
                <w:highlight w:val="lightGray"/>
              </w:rPr>
              <w:t>Alpha Numeric</w:t>
            </w:r>
          </w:p>
        </w:tc>
      </w:tr>
      <w:tr w:rsidR="00592C2F" w:rsidRPr="00922C35" w:rsidTr="001E1C88">
        <w:trPr>
          <w:tblCellSpacing w:w="22" w:type="dxa"/>
        </w:trPr>
        <w:tc>
          <w:tcPr>
            <w:tcW w:w="2812" w:type="dxa"/>
            <w:tcBorders>
              <w:top w:val="outset" w:sz="8" w:space="0" w:color="FFFFFF"/>
              <w:left w:val="single" w:sz="4" w:space="0" w:color="auto"/>
              <w:bottom w:val="outset" w:sz="8" w:space="0" w:color="FFFFFF"/>
              <w:right w:val="outset" w:sz="8" w:space="0" w:color="FFFFFF"/>
            </w:tcBorders>
            <w:shd w:val="clear" w:color="auto" w:fill="F3F3F3"/>
            <w:tcMar>
              <w:top w:w="0" w:type="dxa"/>
              <w:left w:w="108" w:type="dxa"/>
              <w:bottom w:w="0" w:type="dxa"/>
              <w:right w:w="108" w:type="dxa"/>
            </w:tcMar>
          </w:tcPr>
          <w:p w:rsidR="00592C2F" w:rsidRPr="00592C2F" w:rsidRDefault="0052542F" w:rsidP="001E1C88">
            <w:pPr>
              <w:rPr>
                <w:rFonts w:ascii="Verdana" w:hAnsi="Verdana"/>
                <w:highlight w:val="lightGray"/>
              </w:rPr>
            </w:pPr>
            <w:hyperlink r:id="rId21" w:history="1">
              <w:r w:rsidR="00592C2F" w:rsidRPr="00592C2F">
                <w:rPr>
                  <w:rStyle w:val="Hyperlink"/>
                  <w:rFonts w:ascii="Verdana" w:hAnsi="Verdana"/>
                  <w:highlight w:val="lightGray"/>
                </w:rPr>
                <w:t>Count</w:t>
              </w:r>
            </w:hyperlink>
          </w:p>
        </w:tc>
        <w:tc>
          <w:tcPr>
            <w:tcW w:w="3483" w:type="dxa"/>
            <w:tcBorders>
              <w:top w:val="outset" w:sz="8" w:space="0" w:color="FFFFFF"/>
              <w:left w:val="outset" w:sz="8" w:space="0" w:color="FFFFFF"/>
              <w:bottom w:val="outset" w:sz="8" w:space="0" w:color="FFFFFF"/>
            </w:tcBorders>
            <w:shd w:val="clear" w:color="auto" w:fill="F3F3F3"/>
            <w:tcMar>
              <w:top w:w="0" w:type="dxa"/>
              <w:left w:w="108" w:type="dxa"/>
              <w:bottom w:w="0" w:type="dxa"/>
              <w:right w:w="108" w:type="dxa"/>
            </w:tcMar>
          </w:tcPr>
          <w:p w:rsidR="00592C2F" w:rsidRPr="00592C2F" w:rsidRDefault="00592C2F" w:rsidP="001E1C88">
            <w:pPr>
              <w:rPr>
                <w:rFonts w:ascii="Verdana" w:hAnsi="Verdana"/>
                <w:highlight w:val="lightGray"/>
              </w:rPr>
            </w:pPr>
            <w:r w:rsidRPr="00592C2F">
              <w:rPr>
                <w:rFonts w:ascii="Verdana" w:hAnsi="Verdana"/>
                <w:highlight w:val="lightGray"/>
              </w:rPr>
              <w:t>Numeric</w:t>
            </w:r>
          </w:p>
        </w:tc>
      </w:tr>
    </w:tbl>
    <w:p w:rsidR="00592C2F" w:rsidRDefault="00592C2F" w:rsidP="00592C2F">
      <w:pPr>
        <w:pStyle w:val="body-text"/>
        <w:shd w:val="clear" w:color="auto" w:fill="FFFFFF"/>
        <w:spacing w:before="0" w:after="0" w:line="240" w:lineRule="auto"/>
        <w:rPr>
          <w:rFonts w:ascii="Verdana" w:hAnsi="Verdana"/>
          <w:i/>
          <w:sz w:val="20"/>
          <w:highlight w:val="lightGray"/>
        </w:rPr>
      </w:pPr>
    </w:p>
    <w:p w:rsidR="0098649D" w:rsidRPr="00922C35" w:rsidRDefault="0098649D" w:rsidP="00592C2F">
      <w:pPr>
        <w:pStyle w:val="body-text"/>
        <w:shd w:val="clear" w:color="auto" w:fill="FFFFFF"/>
        <w:spacing w:before="0" w:after="0" w:line="240" w:lineRule="auto"/>
        <w:rPr>
          <w:rFonts w:ascii="Verdana" w:hAnsi="Verdana"/>
          <w:i/>
          <w:sz w:val="20"/>
          <w:highlight w:val="lightGray"/>
        </w:rPr>
      </w:pPr>
      <w:r w:rsidRPr="00922C35">
        <w:rPr>
          <w:rFonts w:ascii="Verdana" w:hAnsi="Verdana"/>
          <w:i/>
          <w:sz w:val="20"/>
          <w:highlight w:val="lightGray"/>
        </w:rPr>
        <w:t>* If the count is zero for a month wait time band, a row for that week’s wait’s data need not be submitted.</w:t>
      </w:r>
    </w:p>
    <w:p w:rsidR="0098649D" w:rsidRPr="00922C35" w:rsidRDefault="0098649D" w:rsidP="00592C2F">
      <w:pPr>
        <w:pStyle w:val="body-text"/>
        <w:shd w:val="clear" w:color="auto" w:fill="FFFFFF"/>
        <w:spacing w:before="0" w:after="0" w:line="240" w:lineRule="auto"/>
        <w:rPr>
          <w:rFonts w:ascii="Verdana" w:hAnsi="Verdana"/>
          <w:i/>
          <w:sz w:val="20"/>
          <w:highlight w:val="lightGray"/>
        </w:rPr>
      </w:pPr>
    </w:p>
    <w:p w:rsidR="0098649D" w:rsidRPr="00922C35" w:rsidRDefault="0098649D" w:rsidP="00592C2F">
      <w:pPr>
        <w:pStyle w:val="body-text"/>
        <w:shd w:val="clear" w:color="auto" w:fill="FFFFFF"/>
        <w:spacing w:before="0" w:after="0" w:line="240" w:lineRule="auto"/>
        <w:rPr>
          <w:rFonts w:ascii="Verdana" w:hAnsi="Verdana"/>
          <w:i/>
          <w:sz w:val="20"/>
          <w:highlight w:val="lightGray"/>
        </w:rPr>
      </w:pPr>
      <w:r w:rsidRPr="00922C35">
        <w:rPr>
          <w:rFonts w:ascii="Verdana" w:hAnsi="Verdana"/>
          <w:i/>
          <w:sz w:val="20"/>
          <w:highlight w:val="lightGray"/>
        </w:rPr>
        <w:t>The number of patients waiting each number of weeks is entered in the ‘count’ field.</w:t>
      </w:r>
    </w:p>
    <w:p w:rsidR="0098649D" w:rsidRPr="00922C35" w:rsidRDefault="0098649D" w:rsidP="00592C2F">
      <w:pPr>
        <w:pStyle w:val="body-text"/>
        <w:shd w:val="clear" w:color="auto" w:fill="FFFFFF"/>
        <w:spacing w:before="0" w:after="0" w:line="240" w:lineRule="auto"/>
        <w:rPr>
          <w:rFonts w:ascii="Verdana" w:hAnsi="Verdana"/>
          <w:i/>
          <w:sz w:val="20"/>
          <w:highlight w:val="lightGray"/>
        </w:rPr>
      </w:pPr>
      <w:r w:rsidRPr="00922C35">
        <w:rPr>
          <w:rFonts w:ascii="Verdana" w:hAnsi="Verdana"/>
          <w:i/>
          <w:sz w:val="20"/>
          <w:highlight w:val="lightGray"/>
        </w:rPr>
        <w:t xml:space="preserve">The Business Service </w:t>
      </w:r>
      <w:proofErr w:type="spellStart"/>
      <w:r w:rsidRPr="00922C35">
        <w:rPr>
          <w:rFonts w:ascii="Verdana" w:hAnsi="Verdana"/>
          <w:i/>
          <w:sz w:val="20"/>
          <w:highlight w:val="lightGray"/>
        </w:rPr>
        <w:t>Centres</w:t>
      </w:r>
      <w:proofErr w:type="spellEnd"/>
      <w:r w:rsidRPr="00922C35">
        <w:rPr>
          <w:rFonts w:ascii="Verdana" w:hAnsi="Verdana"/>
          <w:i/>
          <w:sz w:val="20"/>
          <w:highlight w:val="lightGray"/>
        </w:rPr>
        <w:t xml:space="preserve"> will provide data sets to Health Statistics &amp; Analysis Unit, WAG by the last working day of the month after the reporting period. To enable the BSC to meet this timetable, Local Health Boards /Trusts should submit data to the BSC local office no later than 20 days after the end of the reporting period.</w:t>
      </w:r>
    </w:p>
    <w:p w:rsidR="0098649D" w:rsidRPr="00922C35" w:rsidRDefault="0098649D" w:rsidP="00592C2F">
      <w:pPr>
        <w:pStyle w:val="body-text"/>
        <w:shd w:val="clear" w:color="auto" w:fill="FFFFFF"/>
        <w:spacing w:before="0" w:after="0" w:line="240" w:lineRule="auto"/>
        <w:rPr>
          <w:rFonts w:ascii="Verdana" w:hAnsi="Verdana"/>
          <w:i/>
          <w:sz w:val="20"/>
          <w:highlight w:val="lightGray"/>
        </w:rPr>
      </w:pPr>
    </w:p>
    <w:p w:rsidR="0098649D" w:rsidRPr="00922C35" w:rsidRDefault="0098649D" w:rsidP="00592C2F">
      <w:pPr>
        <w:pStyle w:val="BodyText"/>
        <w:shd w:val="clear" w:color="auto" w:fill="FFFFFF"/>
        <w:spacing w:after="0" w:line="240" w:lineRule="auto"/>
        <w:rPr>
          <w:i/>
          <w:highlight w:val="lightGray"/>
        </w:rPr>
      </w:pPr>
      <w:r w:rsidRPr="00922C35">
        <w:rPr>
          <w:b/>
          <w:bCs/>
          <w:i/>
          <w:highlight w:val="lightGray"/>
        </w:rPr>
        <w:t>Return Details for Local Health Boards/ Trusts:</w:t>
      </w:r>
    </w:p>
    <w:p w:rsidR="0098649D" w:rsidRPr="00922C35" w:rsidRDefault="0098649D" w:rsidP="00F17F4B">
      <w:pPr>
        <w:pStyle w:val="body-text"/>
        <w:pBdr>
          <w:bottom w:val="single" w:sz="4" w:space="1" w:color="auto"/>
        </w:pBdr>
        <w:shd w:val="clear" w:color="auto" w:fill="FFFFFF"/>
        <w:spacing w:before="0" w:after="0" w:line="240" w:lineRule="auto"/>
        <w:rPr>
          <w:rFonts w:ascii="Verdana" w:hAnsi="Verdana"/>
          <w:i/>
          <w:sz w:val="20"/>
          <w:highlight w:val="lightGray"/>
        </w:rPr>
      </w:pPr>
      <w:r w:rsidRPr="00922C35">
        <w:rPr>
          <w:rFonts w:ascii="Verdana" w:hAnsi="Verdana"/>
          <w:i/>
          <w:sz w:val="20"/>
          <w:highlight w:val="lightGray"/>
        </w:rPr>
        <w:lastRenderedPageBreak/>
        <w:t>All files should be sent in the form of a comma separated text file (</w:t>
      </w:r>
      <w:proofErr w:type="spellStart"/>
      <w:r w:rsidRPr="00922C35">
        <w:rPr>
          <w:rFonts w:ascii="Verdana" w:hAnsi="Verdana"/>
          <w:i/>
          <w:sz w:val="20"/>
          <w:highlight w:val="lightGray"/>
        </w:rPr>
        <w:t>csv</w:t>
      </w:r>
      <w:proofErr w:type="spellEnd"/>
      <w:r w:rsidRPr="00922C35">
        <w:rPr>
          <w:rFonts w:ascii="Verdana" w:hAnsi="Verdana"/>
          <w:i/>
          <w:sz w:val="20"/>
          <w:highlight w:val="lightGray"/>
        </w:rPr>
        <w:t xml:space="preserve"> format) to the BSC by the 20th day of the month and e-mailed to:</w:t>
      </w:r>
    </w:p>
    <w:p w:rsidR="0098649D" w:rsidRDefault="0098649D" w:rsidP="00F17F4B">
      <w:pPr>
        <w:pStyle w:val="body-text"/>
        <w:pBdr>
          <w:bottom w:val="single" w:sz="4" w:space="1" w:color="auto"/>
        </w:pBdr>
        <w:shd w:val="clear" w:color="auto" w:fill="FFFFFF"/>
        <w:spacing w:before="0" w:after="0" w:line="240" w:lineRule="auto"/>
        <w:rPr>
          <w:rFonts w:ascii="Verdana" w:hAnsi="Verdana"/>
          <w:i/>
          <w:sz w:val="20"/>
          <w:highlight w:val="lightGray"/>
        </w:rPr>
      </w:pPr>
    </w:p>
    <w:p w:rsidR="0098649D" w:rsidRPr="00922C35" w:rsidRDefault="0098649D" w:rsidP="00F17F4B">
      <w:pPr>
        <w:pStyle w:val="body-text"/>
        <w:pBdr>
          <w:bottom w:val="single" w:sz="4" w:space="1" w:color="auto"/>
        </w:pBdr>
        <w:shd w:val="clear" w:color="auto" w:fill="FFFFFF"/>
        <w:spacing w:before="0" w:after="0" w:line="240" w:lineRule="auto"/>
        <w:rPr>
          <w:rFonts w:ascii="Verdana" w:hAnsi="Verdana"/>
          <w:i/>
          <w:sz w:val="20"/>
          <w:highlight w:val="lightGray"/>
        </w:rPr>
      </w:pPr>
      <w:r w:rsidRPr="00922C35">
        <w:rPr>
          <w:rFonts w:ascii="Verdana" w:hAnsi="Verdana"/>
          <w:i/>
          <w:sz w:val="20"/>
          <w:highlight w:val="lightGray"/>
        </w:rPr>
        <w:t>Files should be named as: CRTTxxxmmmyy.csv</w:t>
      </w:r>
    </w:p>
    <w:p w:rsidR="0098649D" w:rsidRPr="00922C35" w:rsidRDefault="0098649D" w:rsidP="00F17F4B">
      <w:pPr>
        <w:pStyle w:val="body-text"/>
        <w:pBdr>
          <w:bottom w:val="single" w:sz="4" w:space="1" w:color="auto"/>
        </w:pBdr>
        <w:shd w:val="clear" w:color="auto" w:fill="FFFFFF"/>
        <w:spacing w:before="0" w:after="0" w:line="240" w:lineRule="auto"/>
        <w:rPr>
          <w:rFonts w:ascii="Verdana" w:hAnsi="Verdana"/>
          <w:i/>
          <w:sz w:val="20"/>
          <w:highlight w:val="lightGray"/>
        </w:rPr>
      </w:pPr>
      <w:r w:rsidRPr="00922C35">
        <w:rPr>
          <w:rFonts w:ascii="Verdana" w:hAnsi="Verdana"/>
          <w:i/>
          <w:iCs/>
          <w:sz w:val="20"/>
          <w:highlight w:val="lightGray"/>
        </w:rPr>
        <w:t>Where:</w:t>
      </w:r>
    </w:p>
    <w:p w:rsidR="0098649D" w:rsidRPr="00922C35" w:rsidRDefault="0098649D" w:rsidP="00F17F4B">
      <w:pPr>
        <w:pStyle w:val="body-text"/>
        <w:pBdr>
          <w:bottom w:val="single" w:sz="4" w:space="1" w:color="auto"/>
        </w:pBdr>
        <w:shd w:val="clear" w:color="auto" w:fill="FFFFFF"/>
        <w:spacing w:before="0" w:after="0" w:line="240" w:lineRule="auto"/>
        <w:rPr>
          <w:rFonts w:ascii="Verdana" w:hAnsi="Verdana"/>
          <w:i/>
          <w:sz w:val="20"/>
          <w:highlight w:val="lightGray"/>
        </w:rPr>
      </w:pPr>
      <w:proofErr w:type="gramStart"/>
      <w:r w:rsidRPr="00922C35">
        <w:rPr>
          <w:rFonts w:ascii="Verdana" w:hAnsi="Verdana"/>
          <w:i/>
          <w:sz w:val="20"/>
          <w:highlight w:val="lightGray"/>
        </w:rPr>
        <w:t>xxx</w:t>
      </w:r>
      <w:proofErr w:type="gramEnd"/>
      <w:r w:rsidRPr="00922C35">
        <w:rPr>
          <w:rFonts w:ascii="Verdana" w:hAnsi="Verdana"/>
          <w:i/>
          <w:sz w:val="20"/>
          <w:highlight w:val="lightGray"/>
        </w:rPr>
        <w:t xml:space="preserve"> = the Local Health Board/ Trust Code</w:t>
      </w:r>
    </w:p>
    <w:p w:rsidR="0098649D" w:rsidRPr="00922C35" w:rsidRDefault="0098649D" w:rsidP="00F17F4B">
      <w:pPr>
        <w:pStyle w:val="body-text"/>
        <w:pBdr>
          <w:bottom w:val="single" w:sz="4" w:space="1" w:color="auto"/>
        </w:pBdr>
        <w:shd w:val="clear" w:color="auto" w:fill="FFFFFF"/>
        <w:spacing w:before="0" w:after="0" w:line="240" w:lineRule="auto"/>
        <w:rPr>
          <w:rFonts w:ascii="Verdana" w:hAnsi="Verdana"/>
          <w:i/>
          <w:sz w:val="20"/>
          <w:highlight w:val="lightGray"/>
        </w:rPr>
      </w:pPr>
      <w:proofErr w:type="spellStart"/>
      <w:proofErr w:type="gramStart"/>
      <w:r w:rsidRPr="00922C35">
        <w:rPr>
          <w:rFonts w:ascii="Verdana" w:hAnsi="Verdana"/>
          <w:i/>
          <w:sz w:val="20"/>
          <w:highlight w:val="lightGray"/>
        </w:rPr>
        <w:t>mmm</w:t>
      </w:r>
      <w:proofErr w:type="spellEnd"/>
      <w:proofErr w:type="gramEnd"/>
      <w:r w:rsidRPr="00922C35">
        <w:rPr>
          <w:rFonts w:ascii="Verdana" w:hAnsi="Verdana"/>
          <w:i/>
          <w:sz w:val="20"/>
          <w:highlight w:val="lightGray"/>
        </w:rPr>
        <w:t xml:space="preserve"> = first three letters of the month to which the data relates</w:t>
      </w:r>
    </w:p>
    <w:p w:rsidR="0098649D" w:rsidRPr="00922C35" w:rsidRDefault="0098649D" w:rsidP="00F17F4B">
      <w:pPr>
        <w:pStyle w:val="body-text"/>
        <w:pBdr>
          <w:bottom w:val="single" w:sz="4" w:space="1" w:color="auto"/>
        </w:pBdr>
        <w:shd w:val="clear" w:color="auto" w:fill="FFFFFF"/>
        <w:spacing w:before="0" w:after="0" w:line="240" w:lineRule="auto"/>
        <w:rPr>
          <w:rFonts w:ascii="Verdana" w:hAnsi="Verdana"/>
          <w:i/>
          <w:sz w:val="20"/>
          <w:highlight w:val="lightGray"/>
        </w:rPr>
      </w:pPr>
      <w:proofErr w:type="spellStart"/>
      <w:proofErr w:type="gramStart"/>
      <w:r w:rsidRPr="00922C35">
        <w:rPr>
          <w:rFonts w:ascii="Verdana" w:hAnsi="Verdana"/>
          <w:i/>
          <w:sz w:val="20"/>
          <w:highlight w:val="lightGray"/>
        </w:rPr>
        <w:t>yy</w:t>
      </w:r>
      <w:proofErr w:type="spellEnd"/>
      <w:proofErr w:type="gramEnd"/>
      <w:r w:rsidRPr="00922C35">
        <w:rPr>
          <w:rFonts w:ascii="Verdana" w:hAnsi="Verdana"/>
          <w:i/>
          <w:sz w:val="20"/>
          <w:highlight w:val="lightGray"/>
        </w:rPr>
        <w:t xml:space="preserve"> = last two digits of the year</w:t>
      </w:r>
    </w:p>
    <w:p w:rsidR="0098649D" w:rsidRPr="00922C35" w:rsidRDefault="0098649D" w:rsidP="00F17F4B">
      <w:pPr>
        <w:pStyle w:val="body-text"/>
        <w:pBdr>
          <w:bottom w:val="single" w:sz="4" w:space="1" w:color="auto"/>
        </w:pBdr>
        <w:shd w:val="clear" w:color="auto" w:fill="FFFFFF"/>
        <w:spacing w:before="0" w:after="0" w:line="240" w:lineRule="auto"/>
        <w:rPr>
          <w:rFonts w:ascii="Verdana" w:hAnsi="Verdana"/>
          <w:i/>
          <w:sz w:val="20"/>
          <w:highlight w:val="lightGray"/>
        </w:rPr>
      </w:pPr>
    </w:p>
    <w:p w:rsidR="0098649D" w:rsidRPr="00922C35" w:rsidRDefault="0098649D" w:rsidP="00F17F4B">
      <w:pPr>
        <w:pStyle w:val="BodyText"/>
        <w:pBdr>
          <w:bottom w:val="single" w:sz="4" w:space="1" w:color="auto"/>
        </w:pBdr>
        <w:shd w:val="clear" w:color="auto" w:fill="FFFFFF"/>
        <w:spacing w:after="0" w:line="240" w:lineRule="auto"/>
        <w:rPr>
          <w:i/>
          <w:highlight w:val="lightGray"/>
        </w:rPr>
      </w:pPr>
      <w:r w:rsidRPr="00922C35">
        <w:rPr>
          <w:b/>
          <w:bCs/>
          <w:i/>
          <w:highlight w:val="lightGray"/>
        </w:rPr>
        <w:t>Return Details for the Business Service Centres:</w:t>
      </w:r>
    </w:p>
    <w:p w:rsidR="0098649D" w:rsidRPr="00AC6504" w:rsidRDefault="0098649D" w:rsidP="00F17F4B">
      <w:pPr>
        <w:pStyle w:val="body-text"/>
        <w:pBdr>
          <w:bottom w:val="single" w:sz="4" w:space="1" w:color="auto"/>
        </w:pBdr>
        <w:shd w:val="clear" w:color="auto" w:fill="FFFFFF"/>
        <w:spacing w:before="0" w:after="0" w:line="240" w:lineRule="auto"/>
        <w:rPr>
          <w:rFonts w:ascii="Verdana" w:hAnsi="Verdana"/>
          <w:i/>
          <w:sz w:val="20"/>
          <w:highlight w:val="lightGray"/>
        </w:rPr>
      </w:pPr>
      <w:r w:rsidRPr="00AC6504">
        <w:rPr>
          <w:rFonts w:ascii="Verdana" w:hAnsi="Verdana"/>
          <w:i/>
          <w:sz w:val="20"/>
          <w:highlight w:val="lightGray"/>
        </w:rPr>
        <w:t>All files should be sent in the form of a comma separated text file (</w:t>
      </w:r>
      <w:proofErr w:type="spellStart"/>
      <w:r w:rsidRPr="00AC6504">
        <w:rPr>
          <w:rFonts w:ascii="Verdana" w:hAnsi="Verdana"/>
          <w:i/>
          <w:sz w:val="20"/>
          <w:highlight w:val="lightGray"/>
        </w:rPr>
        <w:t>csv</w:t>
      </w:r>
      <w:proofErr w:type="spellEnd"/>
      <w:r w:rsidRPr="00AC6504">
        <w:rPr>
          <w:rFonts w:ascii="Verdana" w:hAnsi="Verdana"/>
          <w:i/>
          <w:sz w:val="20"/>
          <w:highlight w:val="lightGray"/>
        </w:rPr>
        <w:t xml:space="preserve"> format) to HSA by the 25th day of the month and e-mailed to: </w:t>
      </w:r>
      <w:hyperlink r:id="rId22" w:history="1">
        <w:r w:rsidRPr="00AC6504">
          <w:rPr>
            <w:rStyle w:val="Hyperlink"/>
            <w:rFonts w:ascii="Verdana" w:hAnsi="Verdana"/>
            <w:i/>
            <w:sz w:val="20"/>
          </w:rPr>
          <w:t>stats.health@wales.gsi.gov.uk</w:t>
        </w:r>
      </w:hyperlink>
    </w:p>
    <w:p w:rsidR="0098649D" w:rsidRDefault="0098649D" w:rsidP="00F17F4B">
      <w:pPr>
        <w:pStyle w:val="body-text"/>
        <w:pBdr>
          <w:bottom w:val="single" w:sz="4" w:space="1" w:color="auto"/>
        </w:pBdr>
        <w:shd w:val="clear" w:color="auto" w:fill="FFFFFF"/>
        <w:spacing w:before="0" w:after="0" w:line="240" w:lineRule="auto"/>
        <w:rPr>
          <w:rFonts w:ascii="Verdana" w:hAnsi="Verdana"/>
          <w:i/>
          <w:sz w:val="20"/>
          <w:highlight w:val="lightGray"/>
        </w:rPr>
      </w:pPr>
    </w:p>
    <w:p w:rsidR="0098649D" w:rsidRPr="00922C35" w:rsidRDefault="0098649D" w:rsidP="00F17F4B">
      <w:pPr>
        <w:pStyle w:val="body-text"/>
        <w:pBdr>
          <w:bottom w:val="single" w:sz="4" w:space="1" w:color="auto"/>
        </w:pBdr>
        <w:shd w:val="clear" w:color="auto" w:fill="FFFFFF"/>
        <w:spacing w:before="0" w:after="0" w:line="240" w:lineRule="auto"/>
        <w:rPr>
          <w:rFonts w:ascii="Verdana" w:hAnsi="Verdana"/>
          <w:i/>
          <w:sz w:val="20"/>
          <w:highlight w:val="lightGray"/>
        </w:rPr>
      </w:pPr>
      <w:r w:rsidRPr="00922C35">
        <w:rPr>
          <w:rFonts w:ascii="Verdana" w:hAnsi="Verdana"/>
          <w:i/>
          <w:sz w:val="20"/>
          <w:highlight w:val="lightGray"/>
        </w:rPr>
        <w:t>Files should be names as: CRTTxxmmyy.csv</w:t>
      </w:r>
    </w:p>
    <w:p w:rsidR="0098649D" w:rsidRPr="00922C35" w:rsidRDefault="0098649D" w:rsidP="00F17F4B">
      <w:pPr>
        <w:pStyle w:val="body-text"/>
        <w:pBdr>
          <w:bottom w:val="single" w:sz="4" w:space="1" w:color="auto"/>
        </w:pBdr>
        <w:shd w:val="clear" w:color="auto" w:fill="FFFFFF"/>
        <w:spacing w:before="0" w:after="0" w:line="240" w:lineRule="auto"/>
        <w:rPr>
          <w:rFonts w:ascii="Verdana" w:hAnsi="Verdana"/>
          <w:i/>
          <w:sz w:val="20"/>
          <w:highlight w:val="lightGray"/>
        </w:rPr>
      </w:pPr>
      <w:r w:rsidRPr="00922C35">
        <w:rPr>
          <w:rFonts w:ascii="Verdana" w:hAnsi="Verdana"/>
          <w:i/>
          <w:iCs/>
          <w:sz w:val="20"/>
          <w:highlight w:val="lightGray"/>
        </w:rPr>
        <w:t>Where:</w:t>
      </w:r>
    </w:p>
    <w:p w:rsidR="0098649D" w:rsidRPr="00922C35" w:rsidRDefault="0098649D" w:rsidP="00F17F4B">
      <w:pPr>
        <w:pStyle w:val="body-text"/>
        <w:pBdr>
          <w:bottom w:val="single" w:sz="4" w:space="1" w:color="auto"/>
        </w:pBdr>
        <w:shd w:val="clear" w:color="auto" w:fill="FFFFFF"/>
        <w:spacing w:before="0" w:after="0" w:line="240" w:lineRule="auto"/>
        <w:rPr>
          <w:rFonts w:ascii="Verdana" w:hAnsi="Verdana"/>
          <w:i/>
          <w:sz w:val="20"/>
          <w:highlight w:val="lightGray"/>
        </w:rPr>
      </w:pPr>
      <w:proofErr w:type="gramStart"/>
      <w:r w:rsidRPr="00922C35">
        <w:rPr>
          <w:rFonts w:ascii="Verdana" w:hAnsi="Verdana"/>
          <w:i/>
          <w:sz w:val="20"/>
          <w:highlight w:val="lightGray"/>
        </w:rPr>
        <w:t>xx</w:t>
      </w:r>
      <w:proofErr w:type="gramEnd"/>
      <w:r w:rsidRPr="00922C35">
        <w:rPr>
          <w:rFonts w:ascii="Verdana" w:hAnsi="Verdana"/>
          <w:i/>
          <w:sz w:val="20"/>
          <w:highlight w:val="lightGray"/>
        </w:rPr>
        <w:t xml:space="preserve"> = the last two numbers of the BSC code</w:t>
      </w:r>
    </w:p>
    <w:p w:rsidR="0098649D" w:rsidRPr="00922C35" w:rsidRDefault="0098649D" w:rsidP="00F17F4B">
      <w:pPr>
        <w:pStyle w:val="body-text"/>
        <w:pBdr>
          <w:bottom w:val="single" w:sz="4" w:space="1" w:color="auto"/>
        </w:pBdr>
        <w:shd w:val="clear" w:color="auto" w:fill="FFFFFF"/>
        <w:spacing w:before="0" w:after="0" w:line="240" w:lineRule="auto"/>
        <w:rPr>
          <w:rFonts w:ascii="Verdana" w:hAnsi="Verdana"/>
          <w:i/>
          <w:sz w:val="20"/>
          <w:highlight w:val="lightGray"/>
        </w:rPr>
      </w:pPr>
      <w:proofErr w:type="spellStart"/>
      <w:proofErr w:type="gramStart"/>
      <w:r w:rsidRPr="00922C35">
        <w:rPr>
          <w:rFonts w:ascii="Verdana" w:hAnsi="Verdana"/>
          <w:i/>
          <w:sz w:val="20"/>
          <w:highlight w:val="lightGray"/>
        </w:rPr>
        <w:t>mmm</w:t>
      </w:r>
      <w:proofErr w:type="spellEnd"/>
      <w:proofErr w:type="gramEnd"/>
      <w:r w:rsidRPr="00922C35">
        <w:rPr>
          <w:rFonts w:ascii="Verdana" w:hAnsi="Verdana"/>
          <w:i/>
          <w:sz w:val="20"/>
          <w:highlight w:val="lightGray"/>
        </w:rPr>
        <w:t xml:space="preserve"> = first three letters of the month to which the data relates</w:t>
      </w:r>
    </w:p>
    <w:p w:rsidR="0098649D" w:rsidRPr="00922C35" w:rsidRDefault="0098649D" w:rsidP="00F17F4B">
      <w:pPr>
        <w:pStyle w:val="body-text"/>
        <w:pBdr>
          <w:bottom w:val="single" w:sz="4" w:space="1" w:color="auto"/>
        </w:pBdr>
        <w:shd w:val="clear" w:color="auto" w:fill="FFFFFF"/>
        <w:spacing w:before="0" w:after="0" w:line="240" w:lineRule="auto"/>
        <w:rPr>
          <w:rFonts w:ascii="Verdana" w:hAnsi="Verdana"/>
          <w:i/>
          <w:sz w:val="20"/>
        </w:rPr>
      </w:pPr>
      <w:proofErr w:type="spellStart"/>
      <w:proofErr w:type="gramStart"/>
      <w:r w:rsidRPr="00922C35">
        <w:rPr>
          <w:rFonts w:ascii="Verdana" w:hAnsi="Verdana"/>
          <w:i/>
          <w:sz w:val="20"/>
          <w:highlight w:val="lightGray"/>
        </w:rPr>
        <w:t>yy</w:t>
      </w:r>
      <w:proofErr w:type="spellEnd"/>
      <w:proofErr w:type="gramEnd"/>
      <w:r w:rsidRPr="00922C35">
        <w:rPr>
          <w:rFonts w:ascii="Verdana" w:hAnsi="Verdana"/>
          <w:i/>
          <w:sz w:val="20"/>
          <w:highlight w:val="lightGray"/>
        </w:rPr>
        <w:t xml:space="preserve"> = last two digits of the year</w:t>
      </w:r>
    </w:p>
    <w:p w:rsidR="0098649D" w:rsidRPr="004B7EC5" w:rsidRDefault="0098649D" w:rsidP="00F17F4B">
      <w:pPr>
        <w:pStyle w:val="body-text"/>
        <w:pBdr>
          <w:bottom w:val="single" w:sz="4" w:space="1" w:color="auto"/>
        </w:pBdr>
        <w:shd w:val="clear" w:color="auto" w:fill="FFFFFF"/>
        <w:spacing w:before="0" w:after="0" w:line="240" w:lineRule="auto"/>
        <w:rPr>
          <w:rFonts w:ascii="Verdana" w:hAnsi="Verdana"/>
          <w:i/>
          <w:sz w:val="22"/>
          <w:szCs w:val="22"/>
        </w:rPr>
      </w:pPr>
    </w:p>
    <w:p w:rsidR="0098649D" w:rsidRPr="004B7EC5" w:rsidRDefault="0098649D" w:rsidP="00F17F4B">
      <w:pPr>
        <w:pStyle w:val="body-text"/>
        <w:shd w:val="clear" w:color="auto" w:fill="FFFFFF"/>
        <w:spacing w:before="0" w:after="0" w:line="240" w:lineRule="auto"/>
        <w:rPr>
          <w:rFonts w:ascii="Verdana" w:hAnsi="Verdana"/>
          <w:sz w:val="22"/>
          <w:szCs w:val="22"/>
        </w:rPr>
      </w:pPr>
      <w:r w:rsidRPr="004B7EC5">
        <w:rPr>
          <w:rFonts w:ascii="Verdana" w:hAnsi="Verdana"/>
          <w:sz w:val="22"/>
          <w:szCs w:val="22"/>
        </w:rPr>
        <w:t> </w:t>
      </w:r>
    </w:p>
    <w:p w:rsidR="0098649D" w:rsidRPr="00922C35" w:rsidRDefault="0098649D" w:rsidP="002F00F1">
      <w:pPr>
        <w:pStyle w:val="Heading2"/>
        <w:shd w:val="clear" w:color="auto" w:fill="FFFFFF"/>
        <w:spacing w:before="0" w:line="360" w:lineRule="auto"/>
        <w:rPr>
          <w:rFonts w:ascii="Verdana" w:hAnsi="Verdana"/>
          <w:sz w:val="28"/>
          <w:szCs w:val="28"/>
          <w:highlight w:val="lightGray"/>
        </w:rPr>
      </w:pPr>
      <w:r w:rsidRPr="00922C35">
        <w:rPr>
          <w:rFonts w:ascii="Verdana" w:hAnsi="Verdana"/>
          <w:sz w:val="28"/>
          <w:szCs w:val="28"/>
          <w:highlight w:val="lightGray"/>
        </w:rPr>
        <w:t>Referral to Treatment Times</w:t>
      </w:r>
      <w:r w:rsidRPr="00922C35">
        <w:rPr>
          <w:rFonts w:ascii="Verdana" w:hAnsi="Verdana"/>
          <w:sz w:val="28"/>
          <w:szCs w:val="28"/>
          <w:highlight w:val="cyan"/>
        </w:rPr>
        <w:t xml:space="preserve"> (Retired)</w:t>
      </w:r>
    </w:p>
    <w:p w:rsidR="0098649D" w:rsidRPr="004B7EC5" w:rsidRDefault="0098649D" w:rsidP="00F17F4B">
      <w:pPr>
        <w:shd w:val="clear" w:color="auto" w:fill="FFFFFF"/>
        <w:rPr>
          <w:rFonts w:ascii="Verdana" w:hAnsi="Verdana"/>
          <w:i/>
          <w:sz w:val="22"/>
          <w:szCs w:val="22"/>
          <w:highlight w:val="lightGray"/>
        </w:rPr>
      </w:pPr>
    </w:p>
    <w:p w:rsidR="0098649D" w:rsidRPr="00E70E34" w:rsidRDefault="0098649D" w:rsidP="00F5726E">
      <w:pPr>
        <w:pStyle w:val="body-text"/>
        <w:shd w:val="clear" w:color="auto" w:fill="FFFFFF"/>
        <w:spacing w:before="0" w:after="0" w:line="240" w:lineRule="auto"/>
        <w:rPr>
          <w:rFonts w:ascii="Verdana" w:hAnsi="Verdana"/>
          <w:sz w:val="20"/>
          <w:highlight w:val="cyan"/>
        </w:rPr>
      </w:pPr>
      <w:r w:rsidRPr="00E70E34">
        <w:rPr>
          <w:rFonts w:ascii="Verdana" w:hAnsi="Verdana"/>
          <w:sz w:val="20"/>
          <w:highlight w:val="cyan"/>
        </w:rPr>
        <w:t>Valid From: 1</w:t>
      </w:r>
      <w:r w:rsidRPr="00E70E34">
        <w:rPr>
          <w:rFonts w:ascii="Verdana" w:hAnsi="Verdana"/>
          <w:sz w:val="20"/>
          <w:highlight w:val="cyan"/>
          <w:vertAlign w:val="superscript"/>
        </w:rPr>
        <w:t>st</w:t>
      </w:r>
      <w:r w:rsidRPr="00E70E34">
        <w:rPr>
          <w:rFonts w:ascii="Verdana" w:hAnsi="Verdana"/>
          <w:sz w:val="20"/>
          <w:highlight w:val="cyan"/>
        </w:rPr>
        <w:t xml:space="preserve"> April 2007 </w:t>
      </w:r>
    </w:p>
    <w:p w:rsidR="0098649D" w:rsidRPr="005A68F5" w:rsidRDefault="0098649D" w:rsidP="00F5726E">
      <w:pPr>
        <w:pStyle w:val="body-text"/>
        <w:shd w:val="clear" w:color="auto" w:fill="FFFFFF"/>
        <w:spacing w:before="0" w:after="0" w:line="240" w:lineRule="auto"/>
        <w:rPr>
          <w:rFonts w:ascii="Verdana" w:hAnsi="Verdana"/>
          <w:sz w:val="20"/>
          <w:highlight w:val="cyan"/>
        </w:rPr>
      </w:pPr>
      <w:r w:rsidRPr="005A68F5">
        <w:rPr>
          <w:rFonts w:ascii="Verdana" w:hAnsi="Verdana"/>
          <w:sz w:val="20"/>
          <w:highlight w:val="cyan"/>
        </w:rPr>
        <w:t xml:space="preserve">Valid To: </w:t>
      </w:r>
      <w:r w:rsidRPr="002B0DFA">
        <w:rPr>
          <w:rFonts w:ascii="Verdana" w:hAnsi="Verdana"/>
          <w:sz w:val="20"/>
          <w:highlight w:val="cyan"/>
        </w:rPr>
        <w:t>31</w:t>
      </w:r>
      <w:r w:rsidRPr="002B0DFA">
        <w:rPr>
          <w:rFonts w:ascii="Verdana" w:hAnsi="Verdana"/>
          <w:sz w:val="20"/>
          <w:highlight w:val="cyan"/>
          <w:vertAlign w:val="superscript"/>
        </w:rPr>
        <w:t>st</w:t>
      </w:r>
      <w:r w:rsidRPr="002B0DFA">
        <w:rPr>
          <w:rFonts w:ascii="Verdana" w:hAnsi="Verdana"/>
          <w:sz w:val="20"/>
          <w:highlight w:val="cyan"/>
        </w:rPr>
        <w:t xml:space="preserve"> August 2011</w:t>
      </w:r>
    </w:p>
    <w:p w:rsidR="0098649D" w:rsidRPr="00E70E34" w:rsidRDefault="0098649D" w:rsidP="00F5726E">
      <w:pPr>
        <w:pStyle w:val="body-text"/>
        <w:shd w:val="clear" w:color="auto" w:fill="FFFFFF"/>
        <w:spacing w:before="0" w:after="0" w:line="240" w:lineRule="auto"/>
        <w:rPr>
          <w:rFonts w:ascii="Verdana" w:hAnsi="Verdana"/>
          <w:i/>
          <w:sz w:val="20"/>
          <w:highlight w:val="lightGray"/>
        </w:rPr>
      </w:pPr>
    </w:p>
    <w:p w:rsidR="0098649D" w:rsidRPr="00592C2F" w:rsidRDefault="0098649D" w:rsidP="00425A12">
      <w:pPr>
        <w:pStyle w:val="body-text"/>
        <w:shd w:val="clear" w:color="auto" w:fill="FFFFFF"/>
        <w:spacing w:before="0" w:after="0" w:line="240" w:lineRule="auto"/>
        <w:rPr>
          <w:rFonts w:ascii="Verdana" w:hAnsi="Verdana"/>
          <w:sz w:val="20"/>
          <w:highlight w:val="cyan"/>
        </w:rPr>
      </w:pPr>
      <w:r w:rsidRPr="00E70E34">
        <w:rPr>
          <w:rFonts w:ascii="Verdana" w:hAnsi="Verdana"/>
          <w:sz w:val="20"/>
          <w:highlight w:val="cyan"/>
        </w:rPr>
        <w:t xml:space="preserve">This return was discontinued following its merger with the Referral </w:t>
      </w:r>
      <w:proofErr w:type="gramStart"/>
      <w:r w:rsidRPr="00E70E34">
        <w:rPr>
          <w:rFonts w:ascii="Verdana" w:hAnsi="Verdana"/>
          <w:sz w:val="20"/>
          <w:highlight w:val="cyan"/>
        </w:rPr>
        <w:t>To</w:t>
      </w:r>
      <w:proofErr w:type="gramEnd"/>
      <w:r w:rsidRPr="00E70E34">
        <w:rPr>
          <w:rFonts w:ascii="Verdana" w:hAnsi="Verdana"/>
          <w:sz w:val="20"/>
          <w:highlight w:val="cyan"/>
        </w:rPr>
        <w:t xml:space="preserve"> Treatment (RTT) Times and the </w:t>
      </w:r>
      <w:r w:rsidRPr="00592C2F">
        <w:rPr>
          <w:rFonts w:ascii="Verdana" w:hAnsi="Verdana"/>
          <w:sz w:val="20"/>
          <w:highlight w:val="cyan"/>
        </w:rPr>
        <w:t>addition of Diagnostic &amp; Therapy Waiting Times and Stage of Pathway details to form the Referral to Treatment Times (Combined) return, effective from October 2011.</w:t>
      </w:r>
    </w:p>
    <w:p w:rsidR="0098649D" w:rsidRPr="00592C2F" w:rsidRDefault="0098649D" w:rsidP="00425A12">
      <w:pPr>
        <w:pStyle w:val="body-text"/>
        <w:shd w:val="clear" w:color="auto" w:fill="FFFFFF"/>
        <w:spacing w:before="0" w:after="0" w:line="240" w:lineRule="auto"/>
        <w:rPr>
          <w:rFonts w:ascii="Verdana" w:hAnsi="Verdana"/>
          <w:i/>
          <w:sz w:val="20"/>
          <w:highlight w:val="cyan"/>
        </w:rPr>
      </w:pPr>
    </w:p>
    <w:p w:rsidR="0098649D" w:rsidRPr="00592C2F" w:rsidRDefault="0052542F" w:rsidP="00F17F4B">
      <w:pPr>
        <w:shd w:val="clear" w:color="auto" w:fill="FFFFFF"/>
        <w:rPr>
          <w:rFonts w:ascii="Verdana" w:hAnsi="Verdana"/>
          <w:i/>
          <w:highlight w:val="cyan"/>
        </w:rPr>
      </w:pPr>
      <w:hyperlink r:id="rId23" w:history="1">
        <w:r w:rsidR="0098649D" w:rsidRPr="00592C2F">
          <w:rPr>
            <w:rStyle w:val="Hyperlink"/>
            <w:rFonts w:ascii="Verdana" w:hAnsi="Verdana"/>
            <w:highlight w:val="lightGray"/>
          </w:rPr>
          <w:t>Referral to Treatment Times -Details of Return</w:t>
        </w:r>
        <w:r w:rsidR="0098649D" w:rsidRPr="00592C2F">
          <w:rPr>
            <w:rStyle w:val="Hyperlink"/>
            <w:rFonts w:ascii="Verdana" w:hAnsi="Verdana"/>
            <w:highlight w:val="cyan"/>
          </w:rPr>
          <w:t xml:space="preserve"> (Retired</w:t>
        </w:r>
        <w:proofErr w:type="gramStart"/>
        <w:r w:rsidR="0098649D" w:rsidRPr="00592C2F">
          <w:rPr>
            <w:rStyle w:val="Hyperlink"/>
            <w:rFonts w:ascii="Verdana" w:hAnsi="Verdana"/>
            <w:highlight w:val="cyan"/>
          </w:rPr>
          <w:t>)</w:t>
        </w:r>
        <w:proofErr w:type="gramEnd"/>
      </w:hyperlink>
      <w:r w:rsidR="0098649D" w:rsidRPr="00592C2F">
        <w:rPr>
          <w:rFonts w:ascii="Verdana" w:hAnsi="Verdana"/>
          <w:b/>
          <w:bCs/>
          <w:highlight w:val="cyan"/>
        </w:rPr>
        <w:br/>
      </w:r>
      <w:r w:rsidR="0098649D" w:rsidRPr="00592C2F">
        <w:rPr>
          <w:rFonts w:ascii="Verdana" w:hAnsi="Verdana"/>
          <w:highlight w:val="cyan"/>
        </w:rPr>
        <w:t xml:space="preserve">See </w:t>
      </w:r>
      <w:r w:rsidR="0098649D" w:rsidRPr="00592C2F">
        <w:rPr>
          <w:rStyle w:val="Hyperlink"/>
          <w:rFonts w:ascii="Verdana" w:hAnsi="Verdana"/>
          <w:highlight w:val="cyan"/>
        </w:rPr>
        <w:t>Referral to Treatment Times (Combined)</w:t>
      </w:r>
    </w:p>
    <w:p w:rsidR="0098649D" w:rsidRPr="004B7EC5" w:rsidRDefault="0098649D" w:rsidP="00FE0ED4">
      <w:pPr>
        <w:pStyle w:val="body-text"/>
        <w:pBdr>
          <w:bottom w:val="single" w:sz="4" w:space="1" w:color="auto"/>
        </w:pBdr>
        <w:shd w:val="clear" w:color="auto" w:fill="FFFFFF"/>
        <w:spacing w:before="0" w:after="0" w:line="240" w:lineRule="auto"/>
        <w:rPr>
          <w:rFonts w:ascii="Verdana" w:hAnsi="Verdana"/>
          <w:i/>
          <w:sz w:val="22"/>
          <w:szCs w:val="22"/>
        </w:rPr>
      </w:pPr>
    </w:p>
    <w:p w:rsidR="0098649D" w:rsidRPr="004B7EC5" w:rsidRDefault="0098649D" w:rsidP="00FE0ED4">
      <w:pPr>
        <w:pStyle w:val="body-text"/>
        <w:shd w:val="clear" w:color="auto" w:fill="FFFFFF"/>
        <w:spacing w:before="0" w:after="0" w:line="240" w:lineRule="auto"/>
        <w:rPr>
          <w:rFonts w:ascii="Verdana" w:hAnsi="Verdana"/>
          <w:sz w:val="22"/>
          <w:szCs w:val="22"/>
        </w:rPr>
      </w:pPr>
      <w:r w:rsidRPr="004B7EC5">
        <w:rPr>
          <w:rFonts w:ascii="Verdana" w:hAnsi="Verdana"/>
          <w:sz w:val="22"/>
          <w:szCs w:val="22"/>
        </w:rPr>
        <w:t> </w:t>
      </w:r>
    </w:p>
    <w:p w:rsidR="0098649D" w:rsidRPr="00922C35" w:rsidRDefault="0098649D" w:rsidP="002F00F1">
      <w:pPr>
        <w:pStyle w:val="Heading2"/>
        <w:shd w:val="clear" w:color="auto" w:fill="FFFFFF"/>
        <w:spacing w:before="0" w:line="360" w:lineRule="auto"/>
        <w:rPr>
          <w:rFonts w:ascii="Verdana" w:hAnsi="Verdana"/>
          <w:sz w:val="28"/>
          <w:szCs w:val="28"/>
          <w:highlight w:val="lightGray"/>
        </w:rPr>
      </w:pPr>
      <w:r w:rsidRPr="00922C35">
        <w:rPr>
          <w:rFonts w:ascii="Verdana" w:hAnsi="Verdana"/>
          <w:sz w:val="28"/>
          <w:szCs w:val="28"/>
          <w:highlight w:val="lightGray"/>
        </w:rPr>
        <w:t>Referral to Treatment Times – Details of Return</w:t>
      </w:r>
      <w:r w:rsidRPr="00922C35">
        <w:rPr>
          <w:rFonts w:ascii="Verdana" w:hAnsi="Verdana"/>
          <w:sz w:val="28"/>
          <w:szCs w:val="28"/>
          <w:highlight w:val="cyan"/>
        </w:rPr>
        <w:t xml:space="preserve"> (Retired)</w:t>
      </w:r>
    </w:p>
    <w:tbl>
      <w:tblPr>
        <w:tblW w:w="0" w:type="auto"/>
        <w:tblCellSpacing w:w="22" w:type="dxa"/>
        <w:tblInd w:w="92" w:type="dxa"/>
        <w:tblBorders>
          <w:top w:val="outset" w:sz="8" w:space="0" w:color="auto"/>
          <w:left w:val="outset" w:sz="8" w:space="0" w:color="auto"/>
          <w:bottom w:val="outset" w:sz="8" w:space="0" w:color="auto"/>
          <w:right w:val="outset" w:sz="8" w:space="0" w:color="auto"/>
        </w:tblBorders>
        <w:tblCellMar>
          <w:left w:w="0" w:type="dxa"/>
          <w:right w:w="0" w:type="dxa"/>
        </w:tblCellMar>
        <w:tblLook w:val="00A0"/>
      </w:tblPr>
      <w:tblGrid>
        <w:gridCol w:w="4201"/>
        <w:gridCol w:w="2854"/>
      </w:tblGrid>
      <w:tr w:rsidR="00592C2F" w:rsidRPr="00922C35" w:rsidTr="001E1C88">
        <w:trPr>
          <w:tblCellSpacing w:w="22" w:type="dxa"/>
        </w:trPr>
        <w:tc>
          <w:tcPr>
            <w:tcW w:w="4135" w:type="dxa"/>
            <w:tcBorders>
              <w:top w:val="outset" w:sz="8" w:space="0" w:color="auto"/>
              <w:left w:val="single" w:sz="4" w:space="0" w:color="auto"/>
              <w:bottom w:val="outset" w:sz="8" w:space="0" w:color="auto"/>
              <w:right w:val="single" w:sz="12" w:space="0" w:color="FFFFFF"/>
            </w:tcBorders>
            <w:shd w:val="clear" w:color="auto" w:fill="D9D9D9"/>
            <w:tcMar>
              <w:top w:w="0" w:type="dxa"/>
              <w:left w:w="108" w:type="dxa"/>
              <w:bottom w:w="0" w:type="dxa"/>
              <w:right w:w="108" w:type="dxa"/>
            </w:tcMar>
          </w:tcPr>
          <w:p w:rsidR="00592C2F" w:rsidRPr="00922C35" w:rsidRDefault="00592C2F" w:rsidP="001E1C88">
            <w:pPr>
              <w:pStyle w:val="tableheading"/>
              <w:spacing w:before="0"/>
              <w:ind w:left="0"/>
              <w:rPr>
                <w:highlight w:val="lightGray"/>
              </w:rPr>
            </w:pPr>
            <w:r w:rsidRPr="00922C35">
              <w:rPr>
                <w:b w:val="0"/>
                <w:bCs w:val="0"/>
                <w:highlight w:val="lightGray"/>
              </w:rPr>
              <w:t>Field Order</w:t>
            </w:r>
          </w:p>
        </w:tc>
        <w:tc>
          <w:tcPr>
            <w:tcW w:w="2788" w:type="dxa"/>
            <w:tcBorders>
              <w:top w:val="outset" w:sz="8" w:space="0" w:color="auto"/>
              <w:left w:val="single" w:sz="12" w:space="0" w:color="FFFFFF"/>
              <w:bottom w:val="outset" w:sz="8" w:space="0" w:color="auto"/>
              <w:right w:val="single" w:sz="12" w:space="0" w:color="FFFFFF"/>
            </w:tcBorders>
            <w:shd w:val="clear" w:color="auto" w:fill="D9D9D9"/>
            <w:tcMar>
              <w:top w:w="0" w:type="dxa"/>
              <w:left w:w="108" w:type="dxa"/>
              <w:bottom w:w="0" w:type="dxa"/>
              <w:right w:w="108" w:type="dxa"/>
            </w:tcMar>
          </w:tcPr>
          <w:p w:rsidR="00592C2F" w:rsidRPr="00922C35" w:rsidRDefault="00592C2F" w:rsidP="001E1C88">
            <w:pPr>
              <w:pStyle w:val="tableheading"/>
              <w:spacing w:before="0"/>
              <w:ind w:left="0"/>
              <w:rPr>
                <w:highlight w:val="lightGray"/>
              </w:rPr>
            </w:pPr>
            <w:r w:rsidRPr="00922C35">
              <w:rPr>
                <w:b w:val="0"/>
                <w:bCs w:val="0"/>
                <w:highlight w:val="lightGray"/>
              </w:rPr>
              <w:t xml:space="preserve">Format </w:t>
            </w:r>
          </w:p>
        </w:tc>
      </w:tr>
      <w:tr w:rsidR="00592C2F" w:rsidRPr="00922C35" w:rsidTr="001E1C88">
        <w:trPr>
          <w:tblCellSpacing w:w="22" w:type="dxa"/>
        </w:trPr>
        <w:tc>
          <w:tcPr>
            <w:tcW w:w="4135" w:type="dxa"/>
            <w:tcBorders>
              <w:top w:val="outset" w:sz="8" w:space="0" w:color="auto"/>
              <w:left w:val="single" w:sz="4" w:space="0" w:color="auto"/>
              <w:bottom w:val="outset" w:sz="8" w:space="0" w:color="auto"/>
              <w:right w:val="outset" w:sz="8" w:space="0" w:color="auto"/>
            </w:tcBorders>
            <w:shd w:val="clear" w:color="auto" w:fill="F3F3F3"/>
            <w:tcMar>
              <w:top w:w="0" w:type="dxa"/>
              <w:left w:w="108" w:type="dxa"/>
              <w:bottom w:w="0" w:type="dxa"/>
              <w:right w:w="108" w:type="dxa"/>
            </w:tcMar>
          </w:tcPr>
          <w:p w:rsidR="00592C2F" w:rsidRPr="00922C35" w:rsidRDefault="0052542F" w:rsidP="001E1C88">
            <w:pPr>
              <w:pStyle w:val="tabletext"/>
              <w:spacing w:before="0" w:after="0"/>
              <w:ind w:left="0"/>
              <w:rPr>
                <w:sz w:val="20"/>
                <w:szCs w:val="20"/>
                <w:highlight w:val="lightGray"/>
              </w:rPr>
            </w:pPr>
            <w:hyperlink r:id="rId24" w:history="1">
              <w:r w:rsidR="00592C2F" w:rsidRPr="00922C35">
                <w:rPr>
                  <w:rStyle w:val="Hyperlink"/>
                  <w:sz w:val="20"/>
                  <w:szCs w:val="20"/>
                </w:rPr>
                <w:t>Data Reference</w:t>
              </w:r>
            </w:hyperlink>
          </w:p>
        </w:tc>
        <w:tc>
          <w:tcPr>
            <w:tcW w:w="2788" w:type="dxa"/>
            <w:tcBorders>
              <w:top w:val="outset" w:sz="8" w:space="0" w:color="auto"/>
              <w:left w:val="outset" w:sz="8" w:space="0" w:color="auto"/>
              <w:bottom w:val="outset" w:sz="8" w:space="0" w:color="auto"/>
            </w:tcBorders>
            <w:shd w:val="clear" w:color="auto" w:fill="F3F3F3"/>
            <w:tcMar>
              <w:top w:w="0" w:type="dxa"/>
              <w:left w:w="108" w:type="dxa"/>
              <w:bottom w:w="0" w:type="dxa"/>
              <w:right w:w="108" w:type="dxa"/>
            </w:tcMar>
          </w:tcPr>
          <w:p w:rsidR="00592C2F" w:rsidRPr="00922C35" w:rsidRDefault="00592C2F" w:rsidP="001E1C88">
            <w:pPr>
              <w:pStyle w:val="tabletext"/>
              <w:spacing w:before="0" w:after="0"/>
              <w:ind w:left="0"/>
              <w:rPr>
                <w:sz w:val="20"/>
                <w:szCs w:val="20"/>
                <w:highlight w:val="lightGray"/>
              </w:rPr>
            </w:pPr>
            <w:r w:rsidRPr="00922C35">
              <w:rPr>
                <w:color w:val="000000"/>
                <w:sz w:val="20"/>
                <w:szCs w:val="20"/>
                <w:highlight w:val="lightGray"/>
              </w:rPr>
              <w:t> 2 alpha characters</w:t>
            </w:r>
          </w:p>
        </w:tc>
      </w:tr>
      <w:tr w:rsidR="00592C2F" w:rsidRPr="00922C35" w:rsidTr="001E1C88">
        <w:trPr>
          <w:tblCellSpacing w:w="22" w:type="dxa"/>
        </w:trPr>
        <w:tc>
          <w:tcPr>
            <w:tcW w:w="4135" w:type="dxa"/>
            <w:tcBorders>
              <w:top w:val="outset" w:sz="8" w:space="0" w:color="auto"/>
              <w:left w:val="single" w:sz="4" w:space="0" w:color="auto"/>
              <w:bottom w:val="outset" w:sz="8" w:space="0" w:color="auto"/>
              <w:right w:val="outset" w:sz="8" w:space="0" w:color="auto"/>
            </w:tcBorders>
            <w:shd w:val="clear" w:color="auto" w:fill="F3F3F3"/>
            <w:tcMar>
              <w:top w:w="0" w:type="dxa"/>
              <w:left w:w="108" w:type="dxa"/>
              <w:bottom w:w="0" w:type="dxa"/>
              <w:right w:w="108" w:type="dxa"/>
            </w:tcMar>
          </w:tcPr>
          <w:p w:rsidR="00592C2F" w:rsidRPr="00922C35" w:rsidRDefault="0052542F" w:rsidP="001E1C88">
            <w:pPr>
              <w:pStyle w:val="tabletext"/>
              <w:spacing w:before="0" w:after="0"/>
              <w:ind w:left="0"/>
              <w:rPr>
                <w:sz w:val="20"/>
                <w:szCs w:val="20"/>
                <w:highlight w:val="lightGray"/>
              </w:rPr>
            </w:pPr>
            <w:hyperlink r:id="rId25" w:history="1">
              <w:r w:rsidR="00592C2F" w:rsidRPr="00922C35">
                <w:rPr>
                  <w:rStyle w:val="Hyperlink"/>
                  <w:sz w:val="20"/>
                  <w:szCs w:val="20"/>
                </w:rPr>
                <w:t>Return Date</w:t>
              </w:r>
            </w:hyperlink>
          </w:p>
        </w:tc>
        <w:tc>
          <w:tcPr>
            <w:tcW w:w="2788" w:type="dxa"/>
            <w:tcBorders>
              <w:top w:val="outset" w:sz="8" w:space="0" w:color="auto"/>
              <w:left w:val="outset" w:sz="8" w:space="0" w:color="auto"/>
              <w:bottom w:val="outset" w:sz="8" w:space="0" w:color="auto"/>
            </w:tcBorders>
            <w:shd w:val="clear" w:color="auto" w:fill="F3F3F3"/>
            <w:tcMar>
              <w:top w:w="0" w:type="dxa"/>
              <w:left w:w="108" w:type="dxa"/>
              <w:bottom w:w="0" w:type="dxa"/>
              <w:right w:w="108" w:type="dxa"/>
            </w:tcMar>
          </w:tcPr>
          <w:p w:rsidR="00592C2F" w:rsidRPr="00922C35" w:rsidRDefault="00592C2F" w:rsidP="001E1C88">
            <w:pPr>
              <w:pStyle w:val="tabletext"/>
              <w:spacing w:before="0" w:after="0"/>
              <w:ind w:left="0"/>
              <w:rPr>
                <w:sz w:val="20"/>
                <w:szCs w:val="20"/>
                <w:highlight w:val="lightGray"/>
              </w:rPr>
            </w:pPr>
            <w:proofErr w:type="spellStart"/>
            <w:r w:rsidRPr="00922C35">
              <w:rPr>
                <w:color w:val="000000"/>
                <w:sz w:val="20"/>
                <w:szCs w:val="20"/>
                <w:highlight w:val="lightGray"/>
              </w:rPr>
              <w:t>ccyymmdd</w:t>
            </w:r>
            <w:proofErr w:type="spellEnd"/>
          </w:p>
        </w:tc>
      </w:tr>
      <w:tr w:rsidR="00592C2F" w:rsidRPr="00922C35" w:rsidTr="001E1C88">
        <w:trPr>
          <w:tblCellSpacing w:w="22" w:type="dxa"/>
        </w:trPr>
        <w:tc>
          <w:tcPr>
            <w:tcW w:w="4135" w:type="dxa"/>
            <w:tcBorders>
              <w:top w:val="outset" w:sz="8" w:space="0" w:color="auto"/>
              <w:left w:val="single" w:sz="4" w:space="0" w:color="auto"/>
              <w:bottom w:val="outset" w:sz="8" w:space="0" w:color="auto"/>
              <w:right w:val="outset" w:sz="8" w:space="0" w:color="auto"/>
            </w:tcBorders>
            <w:shd w:val="clear" w:color="auto" w:fill="F3F3F3"/>
            <w:tcMar>
              <w:top w:w="0" w:type="dxa"/>
              <w:left w:w="108" w:type="dxa"/>
              <w:bottom w:w="0" w:type="dxa"/>
              <w:right w:w="108" w:type="dxa"/>
            </w:tcMar>
          </w:tcPr>
          <w:p w:rsidR="00592C2F" w:rsidRPr="00922C35" w:rsidRDefault="0052542F" w:rsidP="001E1C88">
            <w:pPr>
              <w:rPr>
                <w:rFonts w:ascii="Verdana" w:hAnsi="Verdana"/>
                <w:highlight w:val="lightGray"/>
              </w:rPr>
            </w:pPr>
            <w:hyperlink r:id="rId26" w:history="1">
              <w:r w:rsidR="00592C2F" w:rsidRPr="00922C35">
                <w:rPr>
                  <w:rStyle w:val="Hyperlink"/>
                  <w:rFonts w:ascii="Verdana" w:hAnsi="Verdana"/>
                </w:rPr>
                <w:t>Organisation Code (LHB Area of Residence)</w:t>
              </w:r>
            </w:hyperlink>
          </w:p>
        </w:tc>
        <w:tc>
          <w:tcPr>
            <w:tcW w:w="2788" w:type="dxa"/>
            <w:tcBorders>
              <w:top w:val="outset" w:sz="8" w:space="0" w:color="auto"/>
              <w:left w:val="outset" w:sz="8" w:space="0" w:color="auto"/>
              <w:bottom w:val="outset" w:sz="8" w:space="0" w:color="auto"/>
            </w:tcBorders>
            <w:shd w:val="clear" w:color="auto" w:fill="F3F3F3"/>
            <w:tcMar>
              <w:top w:w="0" w:type="dxa"/>
              <w:left w:w="108" w:type="dxa"/>
              <w:bottom w:w="0" w:type="dxa"/>
              <w:right w:w="108" w:type="dxa"/>
            </w:tcMar>
          </w:tcPr>
          <w:p w:rsidR="00592C2F" w:rsidRPr="00922C35" w:rsidRDefault="00592C2F" w:rsidP="001E1C88">
            <w:pPr>
              <w:pStyle w:val="tabletext"/>
              <w:spacing w:before="0" w:after="0"/>
              <w:ind w:left="0"/>
              <w:rPr>
                <w:sz w:val="20"/>
                <w:szCs w:val="20"/>
                <w:highlight w:val="lightGray"/>
              </w:rPr>
            </w:pPr>
            <w:r w:rsidRPr="00922C35">
              <w:rPr>
                <w:color w:val="000000"/>
                <w:sz w:val="20"/>
                <w:szCs w:val="20"/>
                <w:highlight w:val="lightGray"/>
              </w:rPr>
              <w:t xml:space="preserve">3 alpha numeric characters </w:t>
            </w:r>
          </w:p>
        </w:tc>
      </w:tr>
      <w:tr w:rsidR="00592C2F" w:rsidRPr="00922C35" w:rsidTr="001E1C88">
        <w:trPr>
          <w:tblCellSpacing w:w="22" w:type="dxa"/>
        </w:trPr>
        <w:tc>
          <w:tcPr>
            <w:tcW w:w="4135" w:type="dxa"/>
            <w:tcBorders>
              <w:top w:val="outset" w:sz="8" w:space="0" w:color="auto"/>
              <w:left w:val="single" w:sz="4" w:space="0" w:color="auto"/>
              <w:bottom w:val="outset" w:sz="8" w:space="0" w:color="auto"/>
              <w:right w:val="outset" w:sz="8" w:space="0" w:color="auto"/>
            </w:tcBorders>
            <w:shd w:val="clear" w:color="auto" w:fill="F3F3F3"/>
            <w:tcMar>
              <w:top w:w="0" w:type="dxa"/>
              <w:left w:w="108" w:type="dxa"/>
              <w:bottom w:w="0" w:type="dxa"/>
              <w:right w:w="108" w:type="dxa"/>
            </w:tcMar>
          </w:tcPr>
          <w:p w:rsidR="00592C2F" w:rsidRPr="00922C35" w:rsidRDefault="0052542F" w:rsidP="001E1C88">
            <w:pPr>
              <w:pStyle w:val="tabletext"/>
              <w:spacing w:before="0" w:after="0"/>
              <w:ind w:left="0"/>
              <w:rPr>
                <w:sz w:val="20"/>
                <w:szCs w:val="20"/>
                <w:highlight w:val="lightGray"/>
              </w:rPr>
            </w:pPr>
            <w:hyperlink r:id="rId27" w:history="1">
              <w:r w:rsidR="00592C2F" w:rsidRPr="00922C35">
                <w:rPr>
                  <w:rStyle w:val="Hyperlink"/>
                  <w:sz w:val="20"/>
                  <w:szCs w:val="20"/>
                </w:rPr>
                <w:t>Organisation Code (Code of Provider)</w:t>
              </w:r>
            </w:hyperlink>
          </w:p>
        </w:tc>
        <w:tc>
          <w:tcPr>
            <w:tcW w:w="2788" w:type="dxa"/>
            <w:tcBorders>
              <w:top w:val="outset" w:sz="8" w:space="0" w:color="auto"/>
              <w:left w:val="outset" w:sz="8" w:space="0" w:color="auto"/>
              <w:bottom w:val="outset" w:sz="8" w:space="0" w:color="auto"/>
            </w:tcBorders>
            <w:shd w:val="clear" w:color="auto" w:fill="F3F3F3"/>
            <w:tcMar>
              <w:top w:w="0" w:type="dxa"/>
              <w:left w:w="108" w:type="dxa"/>
              <w:bottom w:w="0" w:type="dxa"/>
              <w:right w:w="108" w:type="dxa"/>
            </w:tcMar>
          </w:tcPr>
          <w:p w:rsidR="00592C2F" w:rsidRPr="00922C35" w:rsidRDefault="00592C2F" w:rsidP="001E1C88">
            <w:pPr>
              <w:pStyle w:val="tabletext"/>
              <w:spacing w:before="0" w:after="0"/>
              <w:ind w:left="0"/>
              <w:rPr>
                <w:sz w:val="20"/>
                <w:szCs w:val="20"/>
                <w:highlight w:val="lightGray"/>
              </w:rPr>
            </w:pPr>
            <w:r w:rsidRPr="00922C35">
              <w:rPr>
                <w:color w:val="000000"/>
                <w:sz w:val="20"/>
                <w:szCs w:val="20"/>
                <w:highlight w:val="lightGray"/>
              </w:rPr>
              <w:t>3 alpha numeric characters</w:t>
            </w:r>
          </w:p>
        </w:tc>
      </w:tr>
      <w:tr w:rsidR="00592C2F" w:rsidRPr="00922C35" w:rsidTr="001E1C88">
        <w:trPr>
          <w:tblCellSpacing w:w="22" w:type="dxa"/>
        </w:trPr>
        <w:tc>
          <w:tcPr>
            <w:tcW w:w="4135" w:type="dxa"/>
            <w:tcBorders>
              <w:top w:val="outset" w:sz="8" w:space="0" w:color="auto"/>
              <w:left w:val="single" w:sz="4" w:space="0" w:color="auto"/>
              <w:bottom w:val="outset" w:sz="8" w:space="0" w:color="auto"/>
              <w:right w:val="outset" w:sz="8" w:space="0" w:color="auto"/>
            </w:tcBorders>
            <w:shd w:val="clear" w:color="auto" w:fill="F3F3F3"/>
            <w:tcMar>
              <w:top w:w="0" w:type="dxa"/>
              <w:left w:w="108" w:type="dxa"/>
              <w:bottom w:w="0" w:type="dxa"/>
              <w:right w:w="108" w:type="dxa"/>
            </w:tcMar>
          </w:tcPr>
          <w:p w:rsidR="00592C2F" w:rsidRPr="00922C35" w:rsidRDefault="0052542F" w:rsidP="001E1C88">
            <w:pPr>
              <w:pStyle w:val="tabletext"/>
              <w:spacing w:before="0" w:after="0"/>
              <w:ind w:left="0"/>
              <w:rPr>
                <w:sz w:val="20"/>
                <w:szCs w:val="20"/>
                <w:highlight w:val="lightGray"/>
              </w:rPr>
            </w:pPr>
            <w:hyperlink r:id="rId28" w:history="1">
              <w:r w:rsidR="00592C2F" w:rsidRPr="00922C35">
                <w:rPr>
                  <w:rStyle w:val="Hyperlink"/>
                  <w:sz w:val="20"/>
                  <w:szCs w:val="20"/>
                </w:rPr>
                <w:t>Main Specialty (Consultant)</w:t>
              </w:r>
            </w:hyperlink>
          </w:p>
        </w:tc>
        <w:tc>
          <w:tcPr>
            <w:tcW w:w="2788" w:type="dxa"/>
            <w:tcBorders>
              <w:top w:val="outset" w:sz="8" w:space="0" w:color="auto"/>
              <w:left w:val="outset" w:sz="8" w:space="0" w:color="auto"/>
              <w:bottom w:val="outset" w:sz="8" w:space="0" w:color="auto"/>
            </w:tcBorders>
            <w:shd w:val="clear" w:color="auto" w:fill="F3F3F3"/>
            <w:tcMar>
              <w:top w:w="0" w:type="dxa"/>
              <w:left w:w="108" w:type="dxa"/>
              <w:bottom w:w="0" w:type="dxa"/>
              <w:right w:w="108" w:type="dxa"/>
            </w:tcMar>
          </w:tcPr>
          <w:p w:rsidR="00592C2F" w:rsidRPr="00922C35" w:rsidRDefault="00592C2F" w:rsidP="001E1C88">
            <w:pPr>
              <w:pStyle w:val="tabletext"/>
              <w:spacing w:before="0" w:after="0"/>
              <w:ind w:left="0"/>
              <w:rPr>
                <w:sz w:val="20"/>
                <w:szCs w:val="20"/>
                <w:highlight w:val="lightGray"/>
              </w:rPr>
            </w:pPr>
            <w:r w:rsidRPr="00922C35">
              <w:rPr>
                <w:color w:val="000000"/>
                <w:sz w:val="20"/>
                <w:szCs w:val="20"/>
                <w:highlight w:val="lightGray"/>
              </w:rPr>
              <w:t xml:space="preserve">3 digit numeric </w:t>
            </w:r>
          </w:p>
        </w:tc>
      </w:tr>
      <w:tr w:rsidR="00592C2F" w:rsidRPr="00922C35" w:rsidTr="001E1C88">
        <w:trPr>
          <w:tblCellSpacing w:w="22" w:type="dxa"/>
        </w:trPr>
        <w:tc>
          <w:tcPr>
            <w:tcW w:w="4135" w:type="dxa"/>
            <w:tcBorders>
              <w:top w:val="outset" w:sz="8" w:space="0" w:color="auto"/>
              <w:left w:val="single" w:sz="4" w:space="0" w:color="auto"/>
              <w:bottom w:val="outset" w:sz="8" w:space="0" w:color="auto"/>
              <w:right w:val="outset" w:sz="8" w:space="0" w:color="auto"/>
            </w:tcBorders>
            <w:shd w:val="clear" w:color="auto" w:fill="F3F3F3"/>
            <w:tcMar>
              <w:top w:w="0" w:type="dxa"/>
              <w:left w:w="108" w:type="dxa"/>
              <w:bottom w:w="0" w:type="dxa"/>
              <w:right w:w="108" w:type="dxa"/>
            </w:tcMar>
          </w:tcPr>
          <w:p w:rsidR="00592C2F" w:rsidRPr="00922C35" w:rsidRDefault="0052542F" w:rsidP="001E1C88">
            <w:pPr>
              <w:pStyle w:val="tabletext"/>
              <w:spacing w:before="0" w:after="0"/>
              <w:ind w:left="0"/>
              <w:rPr>
                <w:sz w:val="20"/>
                <w:szCs w:val="20"/>
                <w:highlight w:val="lightGray"/>
              </w:rPr>
            </w:pPr>
            <w:hyperlink r:id="rId29" w:history="1">
              <w:r w:rsidR="00592C2F" w:rsidRPr="00922C35">
                <w:rPr>
                  <w:rStyle w:val="Hyperlink"/>
                  <w:sz w:val="20"/>
                  <w:szCs w:val="20"/>
                </w:rPr>
                <w:t>Weeks Wait</w:t>
              </w:r>
            </w:hyperlink>
          </w:p>
        </w:tc>
        <w:tc>
          <w:tcPr>
            <w:tcW w:w="2788" w:type="dxa"/>
            <w:tcBorders>
              <w:top w:val="outset" w:sz="8" w:space="0" w:color="auto"/>
              <w:left w:val="outset" w:sz="8" w:space="0" w:color="auto"/>
              <w:bottom w:val="outset" w:sz="8" w:space="0" w:color="auto"/>
            </w:tcBorders>
            <w:shd w:val="clear" w:color="auto" w:fill="F3F3F3"/>
            <w:tcMar>
              <w:top w:w="0" w:type="dxa"/>
              <w:left w:w="108" w:type="dxa"/>
              <w:bottom w:w="0" w:type="dxa"/>
              <w:right w:w="108" w:type="dxa"/>
            </w:tcMar>
          </w:tcPr>
          <w:p w:rsidR="00592C2F" w:rsidRPr="00922C35" w:rsidRDefault="00592C2F" w:rsidP="001E1C88">
            <w:pPr>
              <w:pStyle w:val="tabletext"/>
              <w:spacing w:before="0" w:after="0"/>
              <w:ind w:left="0"/>
              <w:rPr>
                <w:sz w:val="20"/>
                <w:szCs w:val="20"/>
                <w:highlight w:val="lightGray"/>
              </w:rPr>
            </w:pPr>
            <w:r w:rsidRPr="00922C35">
              <w:rPr>
                <w:sz w:val="20"/>
                <w:szCs w:val="20"/>
                <w:highlight w:val="lightGray"/>
              </w:rPr>
              <w:t>Alpha Numeric</w:t>
            </w:r>
          </w:p>
        </w:tc>
      </w:tr>
      <w:tr w:rsidR="00592C2F" w:rsidRPr="00922C35" w:rsidTr="001E1C88">
        <w:trPr>
          <w:tblCellSpacing w:w="22" w:type="dxa"/>
        </w:trPr>
        <w:tc>
          <w:tcPr>
            <w:tcW w:w="4135" w:type="dxa"/>
            <w:tcBorders>
              <w:top w:val="outset" w:sz="8" w:space="0" w:color="auto"/>
              <w:left w:val="single" w:sz="4" w:space="0" w:color="auto"/>
              <w:bottom w:val="outset" w:sz="8" w:space="0" w:color="auto"/>
              <w:right w:val="outset" w:sz="8" w:space="0" w:color="auto"/>
            </w:tcBorders>
            <w:shd w:val="clear" w:color="auto" w:fill="F3F3F3"/>
            <w:tcMar>
              <w:top w:w="0" w:type="dxa"/>
              <w:left w:w="108" w:type="dxa"/>
              <w:bottom w:w="0" w:type="dxa"/>
              <w:right w:w="108" w:type="dxa"/>
            </w:tcMar>
          </w:tcPr>
          <w:p w:rsidR="00592C2F" w:rsidRPr="00922C35" w:rsidRDefault="0052542F" w:rsidP="001E1C88">
            <w:pPr>
              <w:pStyle w:val="tabletext"/>
              <w:spacing w:before="0" w:after="0"/>
              <w:ind w:left="0"/>
              <w:rPr>
                <w:sz w:val="20"/>
                <w:szCs w:val="20"/>
                <w:highlight w:val="lightGray"/>
              </w:rPr>
            </w:pPr>
            <w:hyperlink r:id="rId30" w:history="1">
              <w:r w:rsidR="00592C2F" w:rsidRPr="00922C35">
                <w:rPr>
                  <w:rStyle w:val="Hyperlink"/>
                  <w:sz w:val="20"/>
                  <w:szCs w:val="20"/>
                </w:rPr>
                <w:t>Count</w:t>
              </w:r>
            </w:hyperlink>
          </w:p>
        </w:tc>
        <w:tc>
          <w:tcPr>
            <w:tcW w:w="2788" w:type="dxa"/>
            <w:tcBorders>
              <w:top w:val="outset" w:sz="8" w:space="0" w:color="auto"/>
              <w:left w:val="outset" w:sz="8" w:space="0" w:color="auto"/>
              <w:bottom w:val="outset" w:sz="8" w:space="0" w:color="auto"/>
            </w:tcBorders>
            <w:shd w:val="clear" w:color="auto" w:fill="F3F3F3"/>
            <w:tcMar>
              <w:top w:w="0" w:type="dxa"/>
              <w:left w:w="108" w:type="dxa"/>
              <w:bottom w:w="0" w:type="dxa"/>
              <w:right w:w="108" w:type="dxa"/>
            </w:tcMar>
          </w:tcPr>
          <w:p w:rsidR="00592C2F" w:rsidRPr="00922C35" w:rsidRDefault="00592C2F" w:rsidP="001E1C88">
            <w:pPr>
              <w:pStyle w:val="tabletext"/>
              <w:spacing w:before="0" w:after="0"/>
              <w:ind w:left="0"/>
              <w:rPr>
                <w:sz w:val="20"/>
                <w:szCs w:val="20"/>
                <w:highlight w:val="lightGray"/>
              </w:rPr>
            </w:pPr>
            <w:r w:rsidRPr="00922C35">
              <w:rPr>
                <w:sz w:val="20"/>
                <w:szCs w:val="20"/>
                <w:highlight w:val="lightGray"/>
              </w:rPr>
              <w:t>Numeric</w:t>
            </w:r>
          </w:p>
        </w:tc>
      </w:tr>
    </w:tbl>
    <w:p w:rsidR="00592C2F" w:rsidRDefault="00592C2F" w:rsidP="00592C2F">
      <w:pPr>
        <w:pStyle w:val="BodyText"/>
        <w:shd w:val="clear" w:color="auto" w:fill="FFFFFF"/>
        <w:spacing w:after="0" w:line="240" w:lineRule="auto"/>
        <w:rPr>
          <w:i/>
          <w:highlight w:val="lightGray"/>
        </w:rPr>
      </w:pPr>
    </w:p>
    <w:p w:rsidR="0098649D" w:rsidRPr="00922C35" w:rsidRDefault="0098649D" w:rsidP="00592C2F">
      <w:pPr>
        <w:pStyle w:val="BodyText"/>
        <w:shd w:val="clear" w:color="auto" w:fill="FFFFFF"/>
        <w:spacing w:after="0" w:line="240" w:lineRule="auto"/>
        <w:rPr>
          <w:i/>
          <w:highlight w:val="lightGray"/>
        </w:rPr>
      </w:pPr>
      <w:r w:rsidRPr="00922C35">
        <w:rPr>
          <w:i/>
          <w:highlight w:val="lightGray"/>
        </w:rPr>
        <w:t>All returns are to be sent in the form of a comma separated text file (</w:t>
      </w:r>
      <w:proofErr w:type="spellStart"/>
      <w:r w:rsidRPr="00922C35">
        <w:rPr>
          <w:i/>
          <w:highlight w:val="lightGray"/>
        </w:rPr>
        <w:t>csv</w:t>
      </w:r>
      <w:proofErr w:type="spellEnd"/>
      <w:r w:rsidRPr="00922C35">
        <w:rPr>
          <w:i/>
          <w:highlight w:val="lightGray"/>
        </w:rPr>
        <w:t xml:space="preserve"> format), i.e. in which the values in each field are separated by commas. There will be no header record.</w:t>
      </w:r>
    </w:p>
    <w:p w:rsidR="0098649D" w:rsidRPr="00922C35" w:rsidRDefault="0098649D" w:rsidP="00592C2F">
      <w:pPr>
        <w:pStyle w:val="BodyText"/>
        <w:shd w:val="clear" w:color="auto" w:fill="FFFFFF"/>
        <w:spacing w:after="0" w:line="240" w:lineRule="auto"/>
        <w:rPr>
          <w:i/>
          <w:highlight w:val="lightGray"/>
        </w:rPr>
      </w:pPr>
    </w:p>
    <w:p w:rsidR="0098649D" w:rsidRPr="00922C35" w:rsidRDefault="0098649D" w:rsidP="00592C2F">
      <w:pPr>
        <w:pStyle w:val="BodyText"/>
        <w:shd w:val="clear" w:color="auto" w:fill="FFFFFF"/>
        <w:spacing w:after="0" w:line="240" w:lineRule="auto"/>
        <w:rPr>
          <w:i/>
          <w:highlight w:val="lightGray"/>
        </w:rPr>
      </w:pPr>
      <w:r w:rsidRPr="00922C35">
        <w:rPr>
          <w:i/>
          <w:highlight w:val="lightGray"/>
        </w:rPr>
        <w:t>The return should be named as:</w:t>
      </w:r>
    </w:p>
    <w:p w:rsidR="0098649D" w:rsidRPr="00922C35" w:rsidRDefault="0098649D" w:rsidP="00592C2F">
      <w:pPr>
        <w:pStyle w:val="BodyText"/>
        <w:shd w:val="clear" w:color="auto" w:fill="FFFFFF"/>
        <w:spacing w:after="0" w:line="240" w:lineRule="auto"/>
        <w:rPr>
          <w:i/>
          <w:highlight w:val="lightGray"/>
        </w:rPr>
      </w:pPr>
      <w:r w:rsidRPr="00922C35">
        <w:rPr>
          <w:i/>
          <w:highlight w:val="lightGray"/>
        </w:rPr>
        <w:t>xxxmmmyy.csv</w:t>
      </w:r>
    </w:p>
    <w:p w:rsidR="0098649D" w:rsidRPr="00922C35" w:rsidRDefault="0098649D" w:rsidP="00F17F4B">
      <w:pPr>
        <w:pStyle w:val="BodyText"/>
        <w:pBdr>
          <w:bottom w:val="single" w:sz="4" w:space="1" w:color="auto"/>
        </w:pBdr>
        <w:shd w:val="clear" w:color="auto" w:fill="FFFFFF"/>
        <w:spacing w:after="0" w:line="240" w:lineRule="auto"/>
        <w:rPr>
          <w:i/>
          <w:highlight w:val="lightGray"/>
        </w:rPr>
      </w:pPr>
      <w:proofErr w:type="gramStart"/>
      <w:r w:rsidRPr="00922C35">
        <w:rPr>
          <w:i/>
          <w:highlight w:val="lightGray"/>
        </w:rPr>
        <w:lastRenderedPageBreak/>
        <w:t>where</w:t>
      </w:r>
      <w:proofErr w:type="gramEnd"/>
      <w:r w:rsidRPr="00922C35">
        <w:rPr>
          <w:i/>
          <w:highlight w:val="lightGray"/>
        </w:rPr>
        <w:t>: xxx = the Local Health Board/ Trust code</w:t>
      </w:r>
    </w:p>
    <w:p w:rsidR="0098649D" w:rsidRPr="00592C2F" w:rsidRDefault="0098649D" w:rsidP="00F17F4B">
      <w:pPr>
        <w:pStyle w:val="BodyText"/>
        <w:pBdr>
          <w:bottom w:val="single" w:sz="4" w:space="1" w:color="auto"/>
        </w:pBdr>
        <w:shd w:val="clear" w:color="auto" w:fill="FFFFFF"/>
        <w:spacing w:after="0" w:line="240" w:lineRule="auto"/>
        <w:rPr>
          <w:i/>
          <w:highlight w:val="lightGray"/>
        </w:rPr>
      </w:pPr>
      <w:proofErr w:type="spellStart"/>
      <w:r w:rsidRPr="00922C35">
        <w:rPr>
          <w:i/>
          <w:highlight w:val="lightGray"/>
        </w:rPr>
        <w:t>mmm</w:t>
      </w:r>
      <w:proofErr w:type="spellEnd"/>
      <w:r w:rsidRPr="00922C35">
        <w:rPr>
          <w:i/>
          <w:highlight w:val="lightGray"/>
        </w:rPr>
        <w:t xml:space="preserve"> = </w:t>
      </w:r>
      <w:r w:rsidRPr="00AC6504">
        <w:rPr>
          <w:i/>
          <w:highlight w:val="lightGray"/>
        </w:rPr>
        <w:t xml:space="preserve">first three letters of the month to which the data relates, e.g. Apr for the first submission of </w:t>
      </w:r>
      <w:r w:rsidRPr="00592C2F">
        <w:rPr>
          <w:i/>
          <w:highlight w:val="lightGray"/>
        </w:rPr>
        <w:t>data relating to waiting times at end April.</w:t>
      </w:r>
    </w:p>
    <w:p w:rsidR="0098649D" w:rsidRPr="00592C2F" w:rsidRDefault="0098649D" w:rsidP="00F17F4B">
      <w:pPr>
        <w:pStyle w:val="BodyText"/>
        <w:pBdr>
          <w:bottom w:val="single" w:sz="4" w:space="1" w:color="auto"/>
        </w:pBdr>
        <w:shd w:val="clear" w:color="auto" w:fill="FFFFFF"/>
        <w:spacing w:after="0" w:line="240" w:lineRule="auto"/>
        <w:rPr>
          <w:i/>
          <w:highlight w:val="lightGray"/>
        </w:rPr>
      </w:pPr>
      <w:proofErr w:type="spellStart"/>
      <w:proofErr w:type="gramStart"/>
      <w:r w:rsidRPr="00592C2F">
        <w:rPr>
          <w:i/>
          <w:highlight w:val="lightGray"/>
        </w:rPr>
        <w:t>yy</w:t>
      </w:r>
      <w:proofErr w:type="spellEnd"/>
      <w:proofErr w:type="gramEnd"/>
      <w:r w:rsidRPr="00592C2F">
        <w:rPr>
          <w:i/>
          <w:highlight w:val="lightGray"/>
        </w:rPr>
        <w:t xml:space="preserve"> = last 2 digits of the year</w:t>
      </w:r>
    </w:p>
    <w:p w:rsidR="0098649D" w:rsidRPr="00592C2F" w:rsidRDefault="0098649D" w:rsidP="00F17F4B">
      <w:pPr>
        <w:pStyle w:val="BodyText"/>
        <w:pBdr>
          <w:bottom w:val="single" w:sz="4" w:space="1" w:color="auto"/>
        </w:pBdr>
        <w:shd w:val="clear" w:color="auto" w:fill="FFFFFF"/>
        <w:spacing w:after="0" w:line="240" w:lineRule="auto"/>
        <w:rPr>
          <w:i/>
          <w:highlight w:val="lightGray"/>
        </w:rPr>
      </w:pPr>
    </w:p>
    <w:p w:rsidR="0098649D" w:rsidRPr="00592C2F" w:rsidRDefault="0098649D" w:rsidP="00F17F4B">
      <w:pPr>
        <w:pStyle w:val="BodyText"/>
        <w:pBdr>
          <w:bottom w:val="single" w:sz="4" w:space="1" w:color="auto"/>
        </w:pBdr>
        <w:shd w:val="clear" w:color="auto" w:fill="FFFFFF"/>
        <w:spacing w:after="0" w:line="240" w:lineRule="auto"/>
        <w:rPr>
          <w:i/>
          <w:highlight w:val="lightGray"/>
        </w:rPr>
      </w:pPr>
      <w:r w:rsidRPr="00592C2F">
        <w:rPr>
          <w:i/>
          <w:highlight w:val="lightGray"/>
        </w:rPr>
        <w:t xml:space="preserve">The return should be sent via the secure upload mechanism located on </w:t>
      </w:r>
      <w:hyperlink r:id="rId31" w:history="1">
        <w:r w:rsidRPr="00592C2F">
          <w:rPr>
            <w:rStyle w:val="Hyperlink"/>
            <w:i/>
            <w:highlight w:val="lightGray"/>
          </w:rPr>
          <w:t>http://nwdss.hsw.wales.nhs.uk/</w:t>
        </w:r>
      </w:hyperlink>
    </w:p>
    <w:p w:rsidR="0098649D" w:rsidRPr="00592C2F" w:rsidRDefault="0098649D" w:rsidP="00F17F4B">
      <w:pPr>
        <w:pStyle w:val="BodyText"/>
        <w:pBdr>
          <w:bottom w:val="single" w:sz="4" w:space="1" w:color="auto"/>
        </w:pBdr>
        <w:shd w:val="clear" w:color="auto" w:fill="FFFFFF"/>
        <w:spacing w:after="0" w:line="240" w:lineRule="auto"/>
        <w:rPr>
          <w:i/>
          <w:highlight w:val="lightGray"/>
        </w:rPr>
      </w:pPr>
    </w:p>
    <w:p w:rsidR="0098649D" w:rsidRPr="00592C2F" w:rsidRDefault="0098649D" w:rsidP="00F17F4B">
      <w:pPr>
        <w:pStyle w:val="BodyText"/>
        <w:pBdr>
          <w:bottom w:val="single" w:sz="4" w:space="1" w:color="auto"/>
        </w:pBdr>
        <w:shd w:val="clear" w:color="auto" w:fill="FFFFFF"/>
        <w:spacing w:after="0" w:line="240" w:lineRule="auto"/>
        <w:rPr>
          <w:i/>
          <w:highlight w:val="lightGray"/>
        </w:rPr>
      </w:pPr>
      <w:r w:rsidRPr="00592C2F">
        <w:rPr>
          <w:i/>
          <w:highlight w:val="lightGray"/>
        </w:rPr>
        <w:t xml:space="preserve">Each time a return is submitted, Local Health Boards /Trusts should complete a HSW submission form and send it via e-mail to </w:t>
      </w:r>
      <w:hyperlink r:id="rId32" w:history="1">
        <w:r w:rsidRPr="00592C2F">
          <w:rPr>
            <w:rStyle w:val="Hyperlink"/>
            <w:i/>
            <w:highlight w:val="lightGray"/>
          </w:rPr>
          <w:t>Waitingtimes@wales.nhs.uk</w:t>
        </w:r>
      </w:hyperlink>
      <w:r w:rsidRPr="00592C2F">
        <w:rPr>
          <w:i/>
          <w:highlight w:val="lightGray"/>
        </w:rPr>
        <w:t xml:space="preserve"> with a subject heading of 'Referral to Treatment Times'.</w:t>
      </w:r>
    </w:p>
    <w:p w:rsidR="0098649D" w:rsidRPr="00592C2F" w:rsidRDefault="0098649D" w:rsidP="00F17F4B">
      <w:pPr>
        <w:pStyle w:val="BodyText"/>
        <w:pBdr>
          <w:bottom w:val="single" w:sz="4" w:space="1" w:color="auto"/>
        </w:pBdr>
        <w:shd w:val="clear" w:color="auto" w:fill="FFFFFF"/>
        <w:spacing w:after="0" w:line="240" w:lineRule="auto"/>
        <w:rPr>
          <w:i/>
          <w:highlight w:val="lightGray"/>
        </w:rPr>
      </w:pPr>
    </w:p>
    <w:p w:rsidR="0098649D" w:rsidRPr="00592C2F" w:rsidRDefault="0098649D" w:rsidP="00F17F4B">
      <w:pPr>
        <w:pStyle w:val="BodyText"/>
        <w:pBdr>
          <w:bottom w:val="single" w:sz="4" w:space="1" w:color="auto"/>
        </w:pBdr>
        <w:shd w:val="clear" w:color="auto" w:fill="FFFFFF"/>
        <w:spacing w:after="0" w:line="240" w:lineRule="auto"/>
        <w:rPr>
          <w:i/>
          <w:highlight w:val="lightGray"/>
        </w:rPr>
      </w:pPr>
      <w:r w:rsidRPr="00592C2F">
        <w:rPr>
          <w:i/>
          <w:highlight w:val="lightGray"/>
        </w:rPr>
        <w:t>Returns should be sent to reach HSW on the 25th day of the month or the next working day. From 1</w:t>
      </w:r>
      <w:r w:rsidRPr="00592C2F">
        <w:rPr>
          <w:i/>
          <w:highlight w:val="lightGray"/>
          <w:vertAlign w:val="superscript"/>
        </w:rPr>
        <w:t>st</w:t>
      </w:r>
      <w:r w:rsidRPr="00592C2F">
        <w:rPr>
          <w:i/>
          <w:highlight w:val="lightGray"/>
        </w:rPr>
        <w:t xml:space="preserve"> April 2008, the inclusion of the Local Health Board is mandated. </w:t>
      </w:r>
    </w:p>
    <w:p w:rsidR="0098649D" w:rsidRPr="00592C2F" w:rsidRDefault="0098649D" w:rsidP="00F17F4B">
      <w:pPr>
        <w:pStyle w:val="BodyText"/>
        <w:pBdr>
          <w:bottom w:val="single" w:sz="4" w:space="1" w:color="auto"/>
        </w:pBdr>
        <w:shd w:val="clear" w:color="auto" w:fill="FFFFFF"/>
        <w:spacing w:after="0" w:line="240" w:lineRule="auto"/>
        <w:rPr>
          <w:i/>
          <w:highlight w:val="lightGray"/>
        </w:rPr>
      </w:pPr>
    </w:p>
    <w:p w:rsidR="0098649D" w:rsidRPr="00922C35" w:rsidRDefault="0098649D" w:rsidP="00F17F4B">
      <w:pPr>
        <w:pStyle w:val="BodyText"/>
        <w:pBdr>
          <w:bottom w:val="single" w:sz="4" w:space="1" w:color="auto"/>
        </w:pBdr>
        <w:shd w:val="clear" w:color="auto" w:fill="FFFFFF"/>
        <w:spacing w:after="0" w:line="240" w:lineRule="auto"/>
        <w:rPr>
          <w:i/>
        </w:rPr>
      </w:pPr>
      <w:r w:rsidRPr="00592C2F">
        <w:rPr>
          <w:i/>
          <w:highlight w:val="lightGray"/>
        </w:rPr>
        <w:t xml:space="preserve">Only include RTT waits for elective specialty services available </w:t>
      </w:r>
      <w:r w:rsidRPr="00922C35">
        <w:rPr>
          <w:i/>
          <w:highlight w:val="lightGray"/>
        </w:rPr>
        <w:t>in your Local Health Board/ Trust. If your Local Health Board/ Trust provides a service but there are no patient’s with neither open or stop clocks, a zero should be placed in the zero week wait time band and the LHB field should be left blank.</w:t>
      </w:r>
    </w:p>
    <w:p w:rsidR="0098649D" w:rsidRPr="004B7EC5" w:rsidRDefault="0098649D" w:rsidP="00F17F4B">
      <w:pPr>
        <w:pStyle w:val="body-text"/>
        <w:pBdr>
          <w:bottom w:val="single" w:sz="4" w:space="1" w:color="auto"/>
        </w:pBdr>
        <w:shd w:val="clear" w:color="auto" w:fill="FFFFFF"/>
        <w:spacing w:before="0" w:after="0" w:line="240" w:lineRule="auto"/>
        <w:rPr>
          <w:rFonts w:ascii="Verdana" w:hAnsi="Verdana"/>
          <w:i/>
          <w:sz w:val="22"/>
          <w:szCs w:val="22"/>
        </w:rPr>
      </w:pPr>
    </w:p>
    <w:p w:rsidR="0098649D" w:rsidRPr="004B7EC5" w:rsidRDefault="0098649D" w:rsidP="00F17F4B">
      <w:pPr>
        <w:rPr>
          <w:rFonts w:ascii="Verdana" w:hAnsi="Verdana"/>
          <w:i/>
          <w:sz w:val="22"/>
          <w:szCs w:val="22"/>
          <w:u w:val="single"/>
        </w:rPr>
      </w:pPr>
    </w:p>
    <w:p w:rsidR="0098649D" w:rsidRPr="00592C2F" w:rsidRDefault="0098649D" w:rsidP="00461D66">
      <w:pPr>
        <w:pStyle w:val="Heading2"/>
        <w:shd w:val="clear" w:color="auto" w:fill="FFFFFF"/>
        <w:spacing w:before="0" w:line="360" w:lineRule="auto"/>
        <w:rPr>
          <w:rFonts w:ascii="Verdana" w:hAnsi="Verdana"/>
          <w:sz w:val="28"/>
          <w:szCs w:val="28"/>
          <w:highlight w:val="cyan"/>
        </w:rPr>
      </w:pPr>
      <w:r w:rsidRPr="00592C2F">
        <w:rPr>
          <w:rFonts w:ascii="Verdana" w:hAnsi="Verdana"/>
          <w:sz w:val="28"/>
          <w:szCs w:val="28"/>
          <w:highlight w:val="cyan"/>
        </w:rPr>
        <w:t>Referral to Treatment Times (Combined)</w:t>
      </w:r>
    </w:p>
    <w:p w:rsidR="0098649D" w:rsidRPr="00592C2F" w:rsidRDefault="0098649D" w:rsidP="00561209">
      <w:pPr>
        <w:shd w:val="clear" w:color="auto" w:fill="FFFFFF"/>
        <w:rPr>
          <w:rFonts w:ascii="Verdana" w:hAnsi="Verdana"/>
          <w:highlight w:val="cyan"/>
        </w:rPr>
      </w:pPr>
      <w:r w:rsidRPr="00592C2F">
        <w:rPr>
          <w:rFonts w:ascii="Verdana" w:hAnsi="Verdana"/>
          <w:highlight w:val="cyan"/>
        </w:rPr>
        <w:t xml:space="preserve">Valid From: 1st September 2011 </w:t>
      </w:r>
    </w:p>
    <w:p w:rsidR="0098649D" w:rsidRPr="00592C2F" w:rsidRDefault="0098649D" w:rsidP="002F41B3">
      <w:pPr>
        <w:shd w:val="clear" w:color="auto" w:fill="FFFFFF"/>
        <w:rPr>
          <w:rFonts w:ascii="Verdana" w:hAnsi="Verdana"/>
          <w:i/>
          <w:highlight w:val="cyan"/>
        </w:rPr>
      </w:pPr>
    </w:p>
    <w:p w:rsidR="0098649D" w:rsidRPr="00592C2F" w:rsidRDefault="0098649D" w:rsidP="000E31A6">
      <w:pPr>
        <w:shd w:val="clear" w:color="auto" w:fill="FFFFFF"/>
        <w:rPr>
          <w:rFonts w:ascii="Verdana" w:hAnsi="Verdana"/>
          <w:i/>
          <w:highlight w:val="cyan"/>
        </w:rPr>
      </w:pPr>
      <w:r w:rsidRPr="00592C2F">
        <w:rPr>
          <w:rFonts w:ascii="Verdana" w:hAnsi="Verdana"/>
          <w:highlight w:val="cyan"/>
        </w:rPr>
        <w:t xml:space="preserve">See </w:t>
      </w:r>
      <w:r w:rsidRPr="00592C2F">
        <w:rPr>
          <w:rStyle w:val="Hyperlink"/>
          <w:rFonts w:ascii="Verdana" w:hAnsi="Verdana"/>
          <w:highlight w:val="cyan"/>
        </w:rPr>
        <w:t>Referral to Treatment Times (Combined) – Details of Return</w:t>
      </w:r>
    </w:p>
    <w:p w:rsidR="0098649D" w:rsidRPr="004B7EC5" w:rsidRDefault="0098649D" w:rsidP="002F41B3">
      <w:pPr>
        <w:pStyle w:val="body-text"/>
        <w:pBdr>
          <w:bottom w:val="single" w:sz="4" w:space="1" w:color="auto"/>
        </w:pBdr>
        <w:shd w:val="clear" w:color="auto" w:fill="FFFFFF"/>
        <w:spacing w:before="0" w:after="0" w:line="240" w:lineRule="auto"/>
        <w:rPr>
          <w:rFonts w:ascii="Verdana" w:hAnsi="Verdana"/>
          <w:i/>
          <w:sz w:val="22"/>
          <w:szCs w:val="22"/>
        </w:rPr>
      </w:pPr>
    </w:p>
    <w:p w:rsidR="0098649D" w:rsidRPr="004B7EC5" w:rsidRDefault="0098649D" w:rsidP="002F41B3">
      <w:pPr>
        <w:pStyle w:val="body-text"/>
        <w:shd w:val="clear" w:color="auto" w:fill="FFFFFF"/>
        <w:spacing w:before="0" w:after="0" w:line="240" w:lineRule="auto"/>
        <w:rPr>
          <w:rFonts w:ascii="Verdana" w:hAnsi="Verdana"/>
          <w:sz w:val="22"/>
          <w:szCs w:val="22"/>
        </w:rPr>
      </w:pPr>
      <w:r w:rsidRPr="004B7EC5">
        <w:rPr>
          <w:rFonts w:ascii="Verdana" w:hAnsi="Verdana"/>
          <w:sz w:val="22"/>
          <w:szCs w:val="22"/>
        </w:rPr>
        <w:t> </w:t>
      </w:r>
    </w:p>
    <w:p w:rsidR="0098649D" w:rsidRPr="004B7EC5" w:rsidRDefault="0098649D" w:rsidP="00461D66">
      <w:pPr>
        <w:pStyle w:val="Heading2"/>
        <w:shd w:val="clear" w:color="auto" w:fill="FFFFFF"/>
        <w:spacing w:before="0" w:line="360" w:lineRule="auto"/>
        <w:rPr>
          <w:rFonts w:ascii="Verdana" w:hAnsi="Verdana"/>
          <w:sz w:val="28"/>
          <w:szCs w:val="28"/>
          <w:highlight w:val="cyan"/>
        </w:rPr>
      </w:pPr>
      <w:r w:rsidRPr="004B7EC5">
        <w:rPr>
          <w:rFonts w:ascii="Verdana" w:hAnsi="Verdana"/>
          <w:sz w:val="28"/>
          <w:szCs w:val="28"/>
          <w:highlight w:val="cyan"/>
        </w:rPr>
        <w:t>Referral to Treatment Times (Combined) – Details of Return</w:t>
      </w:r>
    </w:p>
    <w:tbl>
      <w:tblPr>
        <w:tblW w:w="0" w:type="auto"/>
        <w:tblCellSpacing w:w="15" w:type="dxa"/>
        <w:tblInd w:w="168" w:type="dxa"/>
        <w:tblBorders>
          <w:top w:val="outset" w:sz="8" w:space="0" w:color="auto"/>
          <w:left w:val="outset" w:sz="8" w:space="0" w:color="auto"/>
          <w:bottom w:val="outset" w:sz="8" w:space="0" w:color="auto"/>
          <w:right w:val="outset" w:sz="8" w:space="0" w:color="auto"/>
        </w:tblBorders>
        <w:tblCellMar>
          <w:left w:w="0" w:type="dxa"/>
          <w:right w:w="0" w:type="dxa"/>
        </w:tblCellMar>
        <w:tblLook w:val="00A0"/>
      </w:tblPr>
      <w:tblGrid>
        <w:gridCol w:w="4279"/>
        <w:gridCol w:w="2835"/>
      </w:tblGrid>
      <w:tr w:rsidR="00592C2F" w:rsidRPr="00E70E34" w:rsidTr="001E1C88">
        <w:trPr>
          <w:tblCellSpacing w:w="15" w:type="dxa"/>
        </w:trPr>
        <w:tc>
          <w:tcPr>
            <w:tcW w:w="4234" w:type="dxa"/>
            <w:tcBorders>
              <w:top w:val="outset" w:sz="8" w:space="0" w:color="auto"/>
              <w:left w:val="single" w:sz="12" w:space="0" w:color="FFFFFF"/>
              <w:bottom w:val="outset" w:sz="8" w:space="0" w:color="auto"/>
              <w:right w:val="single" w:sz="12" w:space="0" w:color="FFFFFF"/>
            </w:tcBorders>
            <w:shd w:val="clear" w:color="auto" w:fill="D9D9D9"/>
            <w:tcMar>
              <w:top w:w="0" w:type="dxa"/>
              <w:left w:w="108" w:type="dxa"/>
              <w:bottom w:w="0" w:type="dxa"/>
              <w:right w:w="108" w:type="dxa"/>
            </w:tcMar>
          </w:tcPr>
          <w:p w:rsidR="00592C2F" w:rsidRPr="00E70E34" w:rsidRDefault="00592C2F" w:rsidP="001E1C88">
            <w:pPr>
              <w:pStyle w:val="tableheading"/>
              <w:ind w:left="0"/>
              <w:rPr>
                <w:highlight w:val="cyan"/>
              </w:rPr>
            </w:pPr>
            <w:r w:rsidRPr="00E70E34">
              <w:rPr>
                <w:bCs w:val="0"/>
                <w:highlight w:val="cyan"/>
              </w:rPr>
              <w:t>Field Order</w:t>
            </w:r>
          </w:p>
        </w:tc>
        <w:tc>
          <w:tcPr>
            <w:tcW w:w="2790" w:type="dxa"/>
            <w:tcBorders>
              <w:top w:val="outset" w:sz="8" w:space="0" w:color="auto"/>
              <w:left w:val="single" w:sz="12" w:space="0" w:color="FFFFFF"/>
              <w:bottom w:val="outset" w:sz="8" w:space="0" w:color="auto"/>
              <w:right w:val="single" w:sz="12" w:space="0" w:color="FFFFFF"/>
            </w:tcBorders>
            <w:shd w:val="clear" w:color="auto" w:fill="D9D9D9"/>
            <w:tcMar>
              <w:top w:w="0" w:type="dxa"/>
              <w:left w:w="108" w:type="dxa"/>
              <w:bottom w:w="0" w:type="dxa"/>
              <w:right w:w="108" w:type="dxa"/>
            </w:tcMar>
          </w:tcPr>
          <w:p w:rsidR="00592C2F" w:rsidRPr="00E70E34" w:rsidRDefault="00592C2F" w:rsidP="001E1C88">
            <w:pPr>
              <w:pStyle w:val="tableheading"/>
              <w:ind w:left="0"/>
              <w:rPr>
                <w:highlight w:val="cyan"/>
              </w:rPr>
            </w:pPr>
            <w:r w:rsidRPr="00E70E34">
              <w:rPr>
                <w:bCs w:val="0"/>
                <w:highlight w:val="cyan"/>
              </w:rPr>
              <w:t xml:space="preserve">Format </w:t>
            </w:r>
          </w:p>
        </w:tc>
      </w:tr>
      <w:tr w:rsidR="00592C2F" w:rsidRPr="00E70E34" w:rsidTr="001E1C88">
        <w:trPr>
          <w:tblCellSpacing w:w="15" w:type="dxa"/>
        </w:trPr>
        <w:tc>
          <w:tcPr>
            <w:tcW w:w="4234" w:type="dxa"/>
            <w:tcBorders>
              <w:top w:val="outset" w:sz="8" w:space="0" w:color="auto"/>
              <w:bottom w:val="outset" w:sz="8" w:space="0" w:color="auto"/>
              <w:right w:val="outset" w:sz="8" w:space="0" w:color="auto"/>
            </w:tcBorders>
            <w:shd w:val="clear" w:color="auto" w:fill="F3F3F3"/>
            <w:tcMar>
              <w:top w:w="0" w:type="dxa"/>
              <w:left w:w="108" w:type="dxa"/>
              <w:bottom w:w="0" w:type="dxa"/>
              <w:right w:w="108" w:type="dxa"/>
            </w:tcMar>
          </w:tcPr>
          <w:p w:rsidR="00592C2F" w:rsidRPr="00E70E34" w:rsidRDefault="00592C2F" w:rsidP="001E1C88">
            <w:pPr>
              <w:pStyle w:val="tabletext"/>
              <w:ind w:left="0"/>
              <w:rPr>
                <w:sz w:val="20"/>
                <w:szCs w:val="20"/>
                <w:highlight w:val="cyan"/>
              </w:rPr>
            </w:pPr>
            <w:r w:rsidRPr="00E70E34">
              <w:rPr>
                <w:sz w:val="20"/>
                <w:szCs w:val="20"/>
                <w:highlight w:val="cyan"/>
              </w:rPr>
              <w:t>Data Reference</w:t>
            </w:r>
          </w:p>
        </w:tc>
        <w:tc>
          <w:tcPr>
            <w:tcW w:w="2790" w:type="dxa"/>
            <w:tcBorders>
              <w:top w:val="outset" w:sz="8" w:space="0" w:color="auto"/>
              <w:left w:val="outset" w:sz="8" w:space="0" w:color="auto"/>
              <w:bottom w:val="outset" w:sz="8" w:space="0" w:color="auto"/>
            </w:tcBorders>
            <w:shd w:val="clear" w:color="auto" w:fill="F3F3F3"/>
            <w:tcMar>
              <w:top w:w="0" w:type="dxa"/>
              <w:left w:w="108" w:type="dxa"/>
              <w:bottom w:w="0" w:type="dxa"/>
              <w:right w:w="108" w:type="dxa"/>
            </w:tcMar>
          </w:tcPr>
          <w:p w:rsidR="00592C2F" w:rsidRPr="00E70E34" w:rsidRDefault="00592C2F" w:rsidP="001E1C88">
            <w:pPr>
              <w:pStyle w:val="tabletext"/>
              <w:ind w:left="0"/>
              <w:rPr>
                <w:sz w:val="20"/>
                <w:szCs w:val="20"/>
                <w:highlight w:val="cyan"/>
              </w:rPr>
            </w:pPr>
            <w:r w:rsidRPr="00E70E34">
              <w:rPr>
                <w:color w:val="000000"/>
                <w:sz w:val="20"/>
                <w:szCs w:val="20"/>
                <w:highlight w:val="cyan"/>
              </w:rPr>
              <w:t>2 alpha characters</w:t>
            </w:r>
          </w:p>
        </w:tc>
      </w:tr>
      <w:tr w:rsidR="00592C2F" w:rsidRPr="00E70E34" w:rsidTr="001E1C88">
        <w:trPr>
          <w:tblCellSpacing w:w="15" w:type="dxa"/>
        </w:trPr>
        <w:tc>
          <w:tcPr>
            <w:tcW w:w="4234" w:type="dxa"/>
            <w:tcBorders>
              <w:top w:val="outset" w:sz="8" w:space="0" w:color="auto"/>
              <w:bottom w:val="outset" w:sz="8" w:space="0" w:color="auto"/>
              <w:right w:val="outset" w:sz="8" w:space="0" w:color="auto"/>
            </w:tcBorders>
            <w:shd w:val="clear" w:color="auto" w:fill="F3F3F3"/>
            <w:tcMar>
              <w:top w:w="0" w:type="dxa"/>
              <w:left w:w="108" w:type="dxa"/>
              <w:bottom w:w="0" w:type="dxa"/>
              <w:right w:w="108" w:type="dxa"/>
            </w:tcMar>
          </w:tcPr>
          <w:p w:rsidR="00592C2F" w:rsidRPr="00E70E34" w:rsidRDefault="00592C2F" w:rsidP="001E1C88">
            <w:pPr>
              <w:pStyle w:val="tabletext"/>
              <w:ind w:left="0"/>
              <w:rPr>
                <w:sz w:val="20"/>
                <w:szCs w:val="20"/>
                <w:highlight w:val="cyan"/>
              </w:rPr>
            </w:pPr>
            <w:r w:rsidRPr="00E70E34">
              <w:rPr>
                <w:sz w:val="20"/>
                <w:szCs w:val="20"/>
                <w:highlight w:val="cyan"/>
              </w:rPr>
              <w:t>Return Date</w:t>
            </w:r>
          </w:p>
        </w:tc>
        <w:tc>
          <w:tcPr>
            <w:tcW w:w="2790" w:type="dxa"/>
            <w:tcBorders>
              <w:top w:val="outset" w:sz="8" w:space="0" w:color="auto"/>
              <w:left w:val="outset" w:sz="8" w:space="0" w:color="auto"/>
              <w:bottom w:val="outset" w:sz="8" w:space="0" w:color="auto"/>
            </w:tcBorders>
            <w:shd w:val="clear" w:color="auto" w:fill="F3F3F3"/>
            <w:tcMar>
              <w:top w:w="0" w:type="dxa"/>
              <w:left w:w="108" w:type="dxa"/>
              <w:bottom w:w="0" w:type="dxa"/>
              <w:right w:w="108" w:type="dxa"/>
            </w:tcMar>
          </w:tcPr>
          <w:p w:rsidR="00592C2F" w:rsidRPr="00E70E34" w:rsidRDefault="00592C2F" w:rsidP="001E1C88">
            <w:pPr>
              <w:pStyle w:val="tabletext"/>
              <w:ind w:left="0"/>
              <w:rPr>
                <w:sz w:val="20"/>
                <w:szCs w:val="20"/>
                <w:highlight w:val="cyan"/>
              </w:rPr>
            </w:pPr>
            <w:proofErr w:type="spellStart"/>
            <w:r w:rsidRPr="00E70E34">
              <w:rPr>
                <w:color w:val="000000"/>
                <w:sz w:val="20"/>
                <w:szCs w:val="20"/>
                <w:highlight w:val="cyan"/>
              </w:rPr>
              <w:t>ccyymmdd</w:t>
            </w:r>
            <w:proofErr w:type="spellEnd"/>
          </w:p>
        </w:tc>
      </w:tr>
      <w:tr w:rsidR="00592C2F" w:rsidRPr="00E70E34" w:rsidTr="001E1C88">
        <w:trPr>
          <w:tblCellSpacing w:w="15" w:type="dxa"/>
        </w:trPr>
        <w:tc>
          <w:tcPr>
            <w:tcW w:w="4234" w:type="dxa"/>
            <w:tcBorders>
              <w:top w:val="outset" w:sz="8" w:space="0" w:color="auto"/>
              <w:bottom w:val="outset" w:sz="8" w:space="0" w:color="auto"/>
              <w:right w:val="outset" w:sz="8" w:space="0" w:color="auto"/>
            </w:tcBorders>
            <w:shd w:val="clear" w:color="auto" w:fill="F3F3F3"/>
            <w:tcMar>
              <w:top w:w="0" w:type="dxa"/>
              <w:left w:w="108" w:type="dxa"/>
              <w:bottom w:w="0" w:type="dxa"/>
              <w:right w:w="108" w:type="dxa"/>
            </w:tcMar>
          </w:tcPr>
          <w:p w:rsidR="00592C2F" w:rsidRPr="00E70E34" w:rsidRDefault="00592C2F" w:rsidP="001E1C88">
            <w:pPr>
              <w:rPr>
                <w:rFonts w:ascii="Verdana" w:hAnsi="Verdana"/>
                <w:highlight w:val="cyan"/>
              </w:rPr>
            </w:pPr>
            <w:r w:rsidRPr="00E70E34">
              <w:rPr>
                <w:rFonts w:ascii="Verdana" w:hAnsi="Verdana"/>
                <w:highlight w:val="cyan"/>
              </w:rPr>
              <w:t>Organisation Code (LHB Area of Residence)</w:t>
            </w:r>
          </w:p>
        </w:tc>
        <w:tc>
          <w:tcPr>
            <w:tcW w:w="2790" w:type="dxa"/>
            <w:tcBorders>
              <w:top w:val="outset" w:sz="8" w:space="0" w:color="auto"/>
              <w:left w:val="outset" w:sz="8" w:space="0" w:color="auto"/>
              <w:bottom w:val="outset" w:sz="8" w:space="0" w:color="auto"/>
            </w:tcBorders>
            <w:shd w:val="clear" w:color="auto" w:fill="F3F3F3"/>
            <w:tcMar>
              <w:top w:w="0" w:type="dxa"/>
              <w:left w:w="108" w:type="dxa"/>
              <w:bottom w:w="0" w:type="dxa"/>
              <w:right w:w="108" w:type="dxa"/>
            </w:tcMar>
          </w:tcPr>
          <w:p w:rsidR="00592C2F" w:rsidRPr="00E70E34" w:rsidRDefault="00592C2F" w:rsidP="001E1C88">
            <w:pPr>
              <w:pStyle w:val="tabletext"/>
              <w:ind w:left="0"/>
              <w:rPr>
                <w:sz w:val="20"/>
                <w:szCs w:val="20"/>
                <w:highlight w:val="cyan"/>
              </w:rPr>
            </w:pPr>
            <w:r w:rsidRPr="00E70E34">
              <w:rPr>
                <w:color w:val="000000"/>
                <w:sz w:val="20"/>
                <w:szCs w:val="20"/>
                <w:highlight w:val="cyan"/>
              </w:rPr>
              <w:t xml:space="preserve">3 alpha numeric characters </w:t>
            </w:r>
          </w:p>
        </w:tc>
      </w:tr>
      <w:tr w:rsidR="00592C2F" w:rsidRPr="00E70E34" w:rsidTr="001E1C88">
        <w:trPr>
          <w:tblCellSpacing w:w="15" w:type="dxa"/>
        </w:trPr>
        <w:tc>
          <w:tcPr>
            <w:tcW w:w="4234" w:type="dxa"/>
            <w:tcBorders>
              <w:top w:val="outset" w:sz="8" w:space="0" w:color="auto"/>
              <w:bottom w:val="outset" w:sz="8" w:space="0" w:color="auto"/>
              <w:right w:val="outset" w:sz="8" w:space="0" w:color="auto"/>
            </w:tcBorders>
            <w:shd w:val="clear" w:color="auto" w:fill="F3F3F3"/>
            <w:tcMar>
              <w:top w:w="0" w:type="dxa"/>
              <w:left w:w="108" w:type="dxa"/>
              <w:bottom w:w="0" w:type="dxa"/>
              <w:right w:w="108" w:type="dxa"/>
            </w:tcMar>
          </w:tcPr>
          <w:p w:rsidR="00592C2F" w:rsidRPr="00E70E34" w:rsidRDefault="00592C2F" w:rsidP="001E1C88">
            <w:pPr>
              <w:pStyle w:val="tabletext"/>
              <w:ind w:left="0"/>
              <w:rPr>
                <w:sz w:val="20"/>
                <w:szCs w:val="20"/>
                <w:highlight w:val="cyan"/>
              </w:rPr>
            </w:pPr>
            <w:r w:rsidRPr="00E70E34">
              <w:rPr>
                <w:sz w:val="20"/>
                <w:szCs w:val="20"/>
                <w:highlight w:val="cyan"/>
              </w:rPr>
              <w:t>Organisation Code (Code of Provider)</w:t>
            </w:r>
          </w:p>
        </w:tc>
        <w:tc>
          <w:tcPr>
            <w:tcW w:w="2790" w:type="dxa"/>
            <w:tcBorders>
              <w:top w:val="outset" w:sz="8" w:space="0" w:color="auto"/>
              <w:left w:val="outset" w:sz="8" w:space="0" w:color="auto"/>
              <w:bottom w:val="outset" w:sz="8" w:space="0" w:color="auto"/>
            </w:tcBorders>
            <w:shd w:val="clear" w:color="auto" w:fill="F3F3F3"/>
            <w:tcMar>
              <w:top w:w="0" w:type="dxa"/>
              <w:left w:w="108" w:type="dxa"/>
              <w:bottom w:w="0" w:type="dxa"/>
              <w:right w:w="108" w:type="dxa"/>
            </w:tcMar>
          </w:tcPr>
          <w:p w:rsidR="00592C2F" w:rsidRPr="00E70E34" w:rsidRDefault="00592C2F" w:rsidP="001E1C88">
            <w:pPr>
              <w:pStyle w:val="tabletext"/>
              <w:ind w:left="0"/>
              <w:rPr>
                <w:sz w:val="20"/>
                <w:szCs w:val="20"/>
                <w:highlight w:val="cyan"/>
              </w:rPr>
            </w:pPr>
            <w:r w:rsidRPr="00E70E34">
              <w:rPr>
                <w:color w:val="000000"/>
                <w:sz w:val="20"/>
                <w:szCs w:val="20"/>
                <w:highlight w:val="cyan"/>
              </w:rPr>
              <w:t>3 alpha numeric characters</w:t>
            </w:r>
          </w:p>
        </w:tc>
      </w:tr>
      <w:tr w:rsidR="00592C2F" w:rsidRPr="00E70E34" w:rsidTr="001E1C88">
        <w:trPr>
          <w:tblCellSpacing w:w="15" w:type="dxa"/>
        </w:trPr>
        <w:tc>
          <w:tcPr>
            <w:tcW w:w="4234" w:type="dxa"/>
            <w:tcBorders>
              <w:top w:val="outset" w:sz="8" w:space="0" w:color="auto"/>
              <w:bottom w:val="outset" w:sz="8" w:space="0" w:color="auto"/>
              <w:right w:val="outset" w:sz="8" w:space="0" w:color="auto"/>
            </w:tcBorders>
            <w:shd w:val="clear" w:color="auto" w:fill="F3F3F3"/>
            <w:tcMar>
              <w:top w:w="0" w:type="dxa"/>
              <w:left w:w="108" w:type="dxa"/>
              <w:bottom w:w="0" w:type="dxa"/>
              <w:right w:w="108" w:type="dxa"/>
            </w:tcMar>
          </w:tcPr>
          <w:p w:rsidR="00592C2F" w:rsidRPr="00E70E34" w:rsidRDefault="00592C2F" w:rsidP="001E1C88">
            <w:pPr>
              <w:rPr>
                <w:rFonts w:ascii="Verdana" w:hAnsi="Verdana"/>
                <w:highlight w:val="cyan"/>
              </w:rPr>
            </w:pPr>
            <w:r w:rsidRPr="00E70E34">
              <w:rPr>
                <w:rFonts w:ascii="Verdana" w:hAnsi="Verdana"/>
                <w:highlight w:val="cyan"/>
              </w:rPr>
              <w:t>Referring Organisation Code</w:t>
            </w:r>
          </w:p>
        </w:tc>
        <w:tc>
          <w:tcPr>
            <w:tcW w:w="2790" w:type="dxa"/>
            <w:tcBorders>
              <w:top w:val="outset" w:sz="8" w:space="0" w:color="auto"/>
              <w:left w:val="outset" w:sz="8" w:space="0" w:color="auto"/>
              <w:bottom w:val="outset" w:sz="8" w:space="0" w:color="auto"/>
            </w:tcBorders>
            <w:shd w:val="clear" w:color="auto" w:fill="F3F3F3"/>
            <w:tcMar>
              <w:top w:w="0" w:type="dxa"/>
              <w:left w:w="108" w:type="dxa"/>
              <w:bottom w:w="0" w:type="dxa"/>
              <w:right w:w="108" w:type="dxa"/>
            </w:tcMar>
          </w:tcPr>
          <w:p w:rsidR="00592C2F" w:rsidRPr="00E70E34" w:rsidRDefault="00592C2F" w:rsidP="001E1C88">
            <w:pPr>
              <w:rPr>
                <w:rFonts w:ascii="Verdana" w:hAnsi="Verdana"/>
                <w:highlight w:val="cyan"/>
              </w:rPr>
            </w:pPr>
            <w:r w:rsidRPr="00E70E34">
              <w:rPr>
                <w:rFonts w:ascii="Verdana" w:hAnsi="Verdana"/>
                <w:highlight w:val="cyan"/>
              </w:rPr>
              <w:t>3 alpha-numeric characters</w:t>
            </w:r>
          </w:p>
        </w:tc>
      </w:tr>
      <w:tr w:rsidR="00592C2F" w:rsidRPr="00E70E34" w:rsidTr="001E1C88">
        <w:trPr>
          <w:tblCellSpacing w:w="15" w:type="dxa"/>
        </w:trPr>
        <w:tc>
          <w:tcPr>
            <w:tcW w:w="4234" w:type="dxa"/>
            <w:tcBorders>
              <w:top w:val="outset" w:sz="8" w:space="0" w:color="auto"/>
              <w:bottom w:val="outset" w:sz="8" w:space="0" w:color="auto"/>
              <w:right w:val="outset" w:sz="8" w:space="0" w:color="auto"/>
            </w:tcBorders>
            <w:shd w:val="clear" w:color="auto" w:fill="F3F3F3"/>
            <w:tcMar>
              <w:top w:w="0" w:type="dxa"/>
              <w:left w:w="108" w:type="dxa"/>
              <w:bottom w:w="0" w:type="dxa"/>
              <w:right w:w="108" w:type="dxa"/>
            </w:tcMar>
          </w:tcPr>
          <w:p w:rsidR="00592C2F" w:rsidRPr="00E70E34" w:rsidRDefault="00592C2F" w:rsidP="001E1C88">
            <w:pPr>
              <w:pStyle w:val="tabletext"/>
              <w:ind w:left="0"/>
              <w:rPr>
                <w:sz w:val="20"/>
                <w:szCs w:val="20"/>
                <w:highlight w:val="cyan"/>
              </w:rPr>
            </w:pPr>
            <w:r w:rsidRPr="00E70E34">
              <w:rPr>
                <w:sz w:val="20"/>
                <w:szCs w:val="20"/>
                <w:highlight w:val="cyan"/>
              </w:rPr>
              <w:t>Treatment Function Code</w:t>
            </w:r>
          </w:p>
        </w:tc>
        <w:tc>
          <w:tcPr>
            <w:tcW w:w="2790" w:type="dxa"/>
            <w:tcBorders>
              <w:top w:val="outset" w:sz="8" w:space="0" w:color="auto"/>
              <w:left w:val="outset" w:sz="8" w:space="0" w:color="auto"/>
              <w:bottom w:val="outset" w:sz="8" w:space="0" w:color="auto"/>
            </w:tcBorders>
            <w:shd w:val="clear" w:color="auto" w:fill="F3F3F3"/>
            <w:tcMar>
              <w:top w:w="0" w:type="dxa"/>
              <w:left w:w="108" w:type="dxa"/>
              <w:bottom w:w="0" w:type="dxa"/>
              <w:right w:w="108" w:type="dxa"/>
            </w:tcMar>
          </w:tcPr>
          <w:p w:rsidR="00592C2F" w:rsidRPr="00E70E34" w:rsidRDefault="00592C2F" w:rsidP="001E1C88">
            <w:pPr>
              <w:pStyle w:val="tabletext"/>
              <w:ind w:left="0"/>
              <w:rPr>
                <w:sz w:val="20"/>
                <w:szCs w:val="20"/>
                <w:highlight w:val="cyan"/>
              </w:rPr>
            </w:pPr>
            <w:r w:rsidRPr="00E70E34">
              <w:rPr>
                <w:sz w:val="20"/>
                <w:szCs w:val="20"/>
                <w:highlight w:val="cyan"/>
              </w:rPr>
              <w:t xml:space="preserve">3 digit numeric </w:t>
            </w:r>
          </w:p>
        </w:tc>
      </w:tr>
      <w:tr w:rsidR="00592C2F" w:rsidRPr="00E70E34" w:rsidTr="001E1C88">
        <w:trPr>
          <w:tblCellSpacing w:w="15" w:type="dxa"/>
        </w:trPr>
        <w:tc>
          <w:tcPr>
            <w:tcW w:w="4234" w:type="dxa"/>
            <w:tcBorders>
              <w:top w:val="outset" w:sz="8" w:space="0" w:color="auto"/>
              <w:bottom w:val="outset" w:sz="8" w:space="0" w:color="auto"/>
              <w:right w:val="outset" w:sz="8" w:space="0" w:color="auto"/>
            </w:tcBorders>
            <w:shd w:val="clear" w:color="auto" w:fill="F3F3F3"/>
            <w:tcMar>
              <w:top w:w="0" w:type="dxa"/>
              <w:left w:w="108" w:type="dxa"/>
              <w:bottom w:w="0" w:type="dxa"/>
              <w:right w:w="108" w:type="dxa"/>
            </w:tcMar>
          </w:tcPr>
          <w:p w:rsidR="00592C2F" w:rsidRPr="00E70E34" w:rsidRDefault="00592C2F" w:rsidP="001E1C88">
            <w:pPr>
              <w:pStyle w:val="tabletext"/>
              <w:ind w:left="0"/>
              <w:rPr>
                <w:sz w:val="20"/>
                <w:szCs w:val="20"/>
                <w:highlight w:val="cyan"/>
              </w:rPr>
            </w:pPr>
            <w:r w:rsidRPr="00E70E34">
              <w:rPr>
                <w:sz w:val="20"/>
                <w:szCs w:val="20"/>
                <w:highlight w:val="cyan"/>
              </w:rPr>
              <w:t>Local Sub Specialty Code</w:t>
            </w:r>
          </w:p>
        </w:tc>
        <w:tc>
          <w:tcPr>
            <w:tcW w:w="2790" w:type="dxa"/>
            <w:tcBorders>
              <w:top w:val="outset" w:sz="8" w:space="0" w:color="auto"/>
              <w:left w:val="outset" w:sz="8" w:space="0" w:color="auto"/>
              <w:bottom w:val="outset" w:sz="8" w:space="0" w:color="auto"/>
            </w:tcBorders>
            <w:shd w:val="clear" w:color="auto" w:fill="F3F3F3"/>
            <w:tcMar>
              <w:top w:w="0" w:type="dxa"/>
              <w:left w:w="108" w:type="dxa"/>
              <w:bottom w:w="0" w:type="dxa"/>
              <w:right w:w="108" w:type="dxa"/>
            </w:tcMar>
          </w:tcPr>
          <w:p w:rsidR="00592C2F" w:rsidRPr="00E70E34" w:rsidRDefault="00592C2F" w:rsidP="001E1C88">
            <w:pPr>
              <w:pStyle w:val="tabletext"/>
              <w:ind w:left="0"/>
              <w:rPr>
                <w:sz w:val="20"/>
                <w:szCs w:val="20"/>
                <w:highlight w:val="cyan"/>
              </w:rPr>
            </w:pPr>
            <w:r w:rsidRPr="00E70E34">
              <w:rPr>
                <w:sz w:val="20"/>
                <w:szCs w:val="20"/>
                <w:highlight w:val="cyan"/>
              </w:rPr>
              <w:t>3 digit numeric</w:t>
            </w:r>
          </w:p>
        </w:tc>
      </w:tr>
      <w:tr w:rsidR="00592C2F" w:rsidRPr="00E70E34" w:rsidTr="001E1C88">
        <w:trPr>
          <w:tblCellSpacing w:w="15" w:type="dxa"/>
        </w:trPr>
        <w:tc>
          <w:tcPr>
            <w:tcW w:w="4234" w:type="dxa"/>
            <w:tcBorders>
              <w:top w:val="outset" w:sz="8" w:space="0" w:color="auto"/>
              <w:bottom w:val="outset" w:sz="8" w:space="0" w:color="auto"/>
              <w:right w:val="outset" w:sz="8" w:space="0" w:color="auto"/>
            </w:tcBorders>
            <w:shd w:val="clear" w:color="auto" w:fill="F3F3F3"/>
            <w:tcMar>
              <w:top w:w="0" w:type="dxa"/>
              <w:left w:w="108" w:type="dxa"/>
              <w:bottom w:w="0" w:type="dxa"/>
              <w:right w:w="108" w:type="dxa"/>
            </w:tcMar>
          </w:tcPr>
          <w:p w:rsidR="00592C2F" w:rsidRPr="00E70E34" w:rsidRDefault="00592C2F" w:rsidP="001E1C88">
            <w:pPr>
              <w:pStyle w:val="tabletext"/>
              <w:ind w:left="0"/>
              <w:rPr>
                <w:sz w:val="20"/>
                <w:szCs w:val="20"/>
                <w:highlight w:val="cyan"/>
              </w:rPr>
            </w:pPr>
            <w:r w:rsidRPr="00E70E34">
              <w:rPr>
                <w:sz w:val="20"/>
                <w:szCs w:val="20"/>
                <w:highlight w:val="cyan"/>
              </w:rPr>
              <w:t>Stage of Pathway</w:t>
            </w:r>
          </w:p>
        </w:tc>
        <w:tc>
          <w:tcPr>
            <w:tcW w:w="2790" w:type="dxa"/>
            <w:tcBorders>
              <w:top w:val="outset" w:sz="8" w:space="0" w:color="auto"/>
              <w:left w:val="outset" w:sz="8" w:space="0" w:color="auto"/>
              <w:bottom w:val="outset" w:sz="8" w:space="0" w:color="auto"/>
            </w:tcBorders>
            <w:shd w:val="clear" w:color="auto" w:fill="F3F3F3"/>
            <w:tcMar>
              <w:top w:w="0" w:type="dxa"/>
              <w:left w:w="108" w:type="dxa"/>
              <w:bottom w:w="0" w:type="dxa"/>
              <w:right w:w="108" w:type="dxa"/>
            </w:tcMar>
          </w:tcPr>
          <w:p w:rsidR="00592C2F" w:rsidRPr="00E70E34" w:rsidRDefault="00592C2F" w:rsidP="001E1C88">
            <w:pPr>
              <w:pStyle w:val="tabletext"/>
              <w:ind w:left="0"/>
              <w:rPr>
                <w:sz w:val="20"/>
                <w:szCs w:val="20"/>
                <w:highlight w:val="cyan"/>
              </w:rPr>
            </w:pPr>
            <w:r w:rsidRPr="00E70E34">
              <w:rPr>
                <w:sz w:val="20"/>
                <w:szCs w:val="20"/>
                <w:highlight w:val="cyan"/>
              </w:rPr>
              <w:t>1 digit numeric</w:t>
            </w:r>
          </w:p>
        </w:tc>
      </w:tr>
      <w:tr w:rsidR="00592C2F" w:rsidRPr="00E70E34" w:rsidTr="001E1C88">
        <w:trPr>
          <w:tblCellSpacing w:w="15" w:type="dxa"/>
        </w:trPr>
        <w:tc>
          <w:tcPr>
            <w:tcW w:w="4234" w:type="dxa"/>
            <w:tcBorders>
              <w:top w:val="outset" w:sz="8" w:space="0" w:color="auto"/>
              <w:bottom w:val="outset" w:sz="8" w:space="0" w:color="auto"/>
              <w:right w:val="outset" w:sz="8" w:space="0" w:color="auto"/>
            </w:tcBorders>
            <w:shd w:val="clear" w:color="auto" w:fill="F3F3F3"/>
            <w:tcMar>
              <w:top w:w="0" w:type="dxa"/>
              <w:left w:w="108" w:type="dxa"/>
              <w:bottom w:w="0" w:type="dxa"/>
              <w:right w:w="108" w:type="dxa"/>
            </w:tcMar>
          </w:tcPr>
          <w:p w:rsidR="00592C2F" w:rsidRPr="00E70E34" w:rsidRDefault="00592C2F" w:rsidP="001E1C88">
            <w:pPr>
              <w:pStyle w:val="tabletext"/>
              <w:ind w:left="0"/>
              <w:rPr>
                <w:sz w:val="20"/>
                <w:szCs w:val="20"/>
                <w:highlight w:val="cyan"/>
              </w:rPr>
            </w:pPr>
            <w:r w:rsidRPr="00E70E34">
              <w:rPr>
                <w:sz w:val="20"/>
                <w:szCs w:val="20"/>
                <w:highlight w:val="cyan"/>
              </w:rPr>
              <w:t>Weeks Wait</w:t>
            </w:r>
          </w:p>
        </w:tc>
        <w:tc>
          <w:tcPr>
            <w:tcW w:w="2790" w:type="dxa"/>
            <w:tcBorders>
              <w:top w:val="outset" w:sz="8" w:space="0" w:color="auto"/>
              <w:left w:val="outset" w:sz="8" w:space="0" w:color="auto"/>
              <w:bottom w:val="outset" w:sz="8" w:space="0" w:color="auto"/>
            </w:tcBorders>
            <w:shd w:val="clear" w:color="auto" w:fill="F3F3F3"/>
            <w:tcMar>
              <w:top w:w="0" w:type="dxa"/>
              <w:left w:w="108" w:type="dxa"/>
              <w:bottom w:w="0" w:type="dxa"/>
              <w:right w:w="108" w:type="dxa"/>
            </w:tcMar>
          </w:tcPr>
          <w:p w:rsidR="00592C2F" w:rsidRPr="00E70E34" w:rsidRDefault="00592C2F" w:rsidP="001E1C88">
            <w:pPr>
              <w:pStyle w:val="tabletext"/>
              <w:ind w:left="0"/>
              <w:rPr>
                <w:sz w:val="20"/>
                <w:szCs w:val="20"/>
                <w:highlight w:val="cyan"/>
              </w:rPr>
            </w:pPr>
            <w:r w:rsidRPr="00E70E34">
              <w:rPr>
                <w:sz w:val="20"/>
                <w:szCs w:val="20"/>
                <w:highlight w:val="cyan"/>
              </w:rPr>
              <w:t>Alpha Numeric</w:t>
            </w:r>
          </w:p>
        </w:tc>
      </w:tr>
      <w:tr w:rsidR="00592C2F" w:rsidRPr="00E70E34" w:rsidTr="001E1C88">
        <w:trPr>
          <w:tblCellSpacing w:w="15" w:type="dxa"/>
        </w:trPr>
        <w:tc>
          <w:tcPr>
            <w:tcW w:w="4234" w:type="dxa"/>
            <w:tcBorders>
              <w:top w:val="outset" w:sz="8" w:space="0" w:color="auto"/>
              <w:bottom w:val="outset" w:sz="8" w:space="0" w:color="auto"/>
              <w:right w:val="outset" w:sz="8" w:space="0" w:color="auto"/>
            </w:tcBorders>
            <w:shd w:val="clear" w:color="auto" w:fill="F3F3F3"/>
            <w:tcMar>
              <w:top w:w="0" w:type="dxa"/>
              <w:left w:w="108" w:type="dxa"/>
              <w:bottom w:w="0" w:type="dxa"/>
              <w:right w:w="108" w:type="dxa"/>
            </w:tcMar>
          </w:tcPr>
          <w:p w:rsidR="00592C2F" w:rsidRPr="00E70E34" w:rsidRDefault="00592C2F" w:rsidP="001E1C88">
            <w:pPr>
              <w:pStyle w:val="tabletext"/>
              <w:ind w:left="0"/>
              <w:rPr>
                <w:sz w:val="20"/>
                <w:szCs w:val="20"/>
                <w:highlight w:val="cyan"/>
              </w:rPr>
            </w:pPr>
            <w:r w:rsidRPr="00E70E34">
              <w:rPr>
                <w:sz w:val="20"/>
                <w:szCs w:val="20"/>
                <w:highlight w:val="cyan"/>
              </w:rPr>
              <w:t>Count</w:t>
            </w:r>
          </w:p>
        </w:tc>
        <w:tc>
          <w:tcPr>
            <w:tcW w:w="2790" w:type="dxa"/>
            <w:tcBorders>
              <w:top w:val="outset" w:sz="8" w:space="0" w:color="auto"/>
              <w:left w:val="outset" w:sz="8" w:space="0" w:color="auto"/>
              <w:bottom w:val="outset" w:sz="8" w:space="0" w:color="auto"/>
            </w:tcBorders>
            <w:shd w:val="clear" w:color="auto" w:fill="F3F3F3"/>
            <w:tcMar>
              <w:top w:w="0" w:type="dxa"/>
              <w:left w:w="108" w:type="dxa"/>
              <w:bottom w:w="0" w:type="dxa"/>
              <w:right w:w="108" w:type="dxa"/>
            </w:tcMar>
          </w:tcPr>
          <w:p w:rsidR="00592C2F" w:rsidRPr="00E70E34" w:rsidRDefault="00592C2F" w:rsidP="001E1C88">
            <w:pPr>
              <w:pStyle w:val="tabletext"/>
              <w:ind w:left="0"/>
              <w:rPr>
                <w:sz w:val="20"/>
                <w:szCs w:val="20"/>
              </w:rPr>
            </w:pPr>
            <w:r w:rsidRPr="00E70E34">
              <w:rPr>
                <w:sz w:val="20"/>
                <w:szCs w:val="20"/>
                <w:highlight w:val="cyan"/>
              </w:rPr>
              <w:t>Numeric</w:t>
            </w:r>
          </w:p>
        </w:tc>
      </w:tr>
    </w:tbl>
    <w:p w:rsidR="00592C2F" w:rsidRDefault="00592C2F" w:rsidP="009A60B0">
      <w:pPr>
        <w:pStyle w:val="BodyText"/>
        <w:shd w:val="clear" w:color="auto" w:fill="FFFFFF"/>
        <w:spacing w:after="0" w:line="240" w:lineRule="auto"/>
        <w:rPr>
          <w:highlight w:val="cyan"/>
        </w:rPr>
      </w:pPr>
    </w:p>
    <w:p w:rsidR="0098649D" w:rsidRPr="00CC72F7" w:rsidRDefault="0098649D" w:rsidP="009A60B0">
      <w:pPr>
        <w:pStyle w:val="BodyText"/>
        <w:shd w:val="clear" w:color="auto" w:fill="FFFFFF"/>
        <w:spacing w:after="0" w:line="240" w:lineRule="auto"/>
        <w:rPr>
          <w:highlight w:val="cyan"/>
        </w:rPr>
      </w:pPr>
      <w:r w:rsidRPr="00CC72F7">
        <w:rPr>
          <w:highlight w:val="cyan"/>
        </w:rPr>
        <w:t>All returns are to be sent in the form of a comma separated text file (</w:t>
      </w:r>
      <w:proofErr w:type="spellStart"/>
      <w:r w:rsidRPr="00CC72F7">
        <w:rPr>
          <w:highlight w:val="cyan"/>
        </w:rPr>
        <w:t>csv</w:t>
      </w:r>
      <w:proofErr w:type="spellEnd"/>
      <w:r w:rsidRPr="00CC72F7">
        <w:rPr>
          <w:highlight w:val="cyan"/>
        </w:rPr>
        <w:t xml:space="preserve"> format). There will be no header record.</w:t>
      </w:r>
    </w:p>
    <w:p w:rsidR="0098649D" w:rsidRPr="00CC72F7" w:rsidRDefault="0098649D" w:rsidP="009A60B0">
      <w:pPr>
        <w:pStyle w:val="BodyText"/>
        <w:shd w:val="clear" w:color="auto" w:fill="FFFFFF"/>
        <w:spacing w:after="0" w:line="240" w:lineRule="auto"/>
        <w:rPr>
          <w:highlight w:val="cyan"/>
        </w:rPr>
      </w:pPr>
    </w:p>
    <w:p w:rsidR="0098649D" w:rsidRPr="00CC72F7" w:rsidRDefault="0098649D" w:rsidP="009A60B0">
      <w:pPr>
        <w:pStyle w:val="BodyText"/>
        <w:shd w:val="clear" w:color="auto" w:fill="FFFFFF"/>
        <w:spacing w:after="0" w:line="240" w:lineRule="auto"/>
        <w:rPr>
          <w:highlight w:val="cyan"/>
        </w:rPr>
      </w:pPr>
      <w:r w:rsidRPr="00CC72F7">
        <w:rPr>
          <w:highlight w:val="cyan"/>
        </w:rPr>
        <w:t>The return should be named as:</w:t>
      </w:r>
    </w:p>
    <w:p w:rsidR="0098649D" w:rsidRPr="00CC72F7" w:rsidRDefault="0098649D" w:rsidP="009A60B0">
      <w:pPr>
        <w:pStyle w:val="BodyText"/>
        <w:shd w:val="clear" w:color="auto" w:fill="FFFFFF"/>
        <w:spacing w:after="0" w:line="240" w:lineRule="auto"/>
        <w:rPr>
          <w:highlight w:val="cyan"/>
        </w:rPr>
      </w:pPr>
    </w:p>
    <w:p w:rsidR="0098649D" w:rsidRPr="00CC72F7" w:rsidRDefault="0098649D" w:rsidP="009A60B0">
      <w:pPr>
        <w:pStyle w:val="BodyText"/>
        <w:shd w:val="clear" w:color="auto" w:fill="FFFFFF"/>
        <w:spacing w:after="0" w:line="240" w:lineRule="auto"/>
        <w:rPr>
          <w:highlight w:val="cyan"/>
        </w:rPr>
      </w:pPr>
      <w:r w:rsidRPr="00CC72F7">
        <w:rPr>
          <w:highlight w:val="cyan"/>
        </w:rPr>
        <w:t>xxxmmmyy.csv</w:t>
      </w:r>
    </w:p>
    <w:p w:rsidR="0098649D" w:rsidRPr="00CC72F7" w:rsidRDefault="0098649D" w:rsidP="009A60B0">
      <w:pPr>
        <w:pStyle w:val="BodyText"/>
        <w:shd w:val="clear" w:color="auto" w:fill="FFFFFF"/>
        <w:spacing w:after="0" w:line="240" w:lineRule="auto"/>
        <w:rPr>
          <w:highlight w:val="cyan"/>
        </w:rPr>
      </w:pPr>
    </w:p>
    <w:p w:rsidR="0098649D" w:rsidRPr="00CC72F7" w:rsidRDefault="0098649D" w:rsidP="009A60B0">
      <w:pPr>
        <w:pStyle w:val="BodyText"/>
        <w:shd w:val="clear" w:color="auto" w:fill="FFFFFF"/>
        <w:spacing w:after="0" w:line="240" w:lineRule="auto"/>
        <w:rPr>
          <w:highlight w:val="cyan"/>
        </w:rPr>
      </w:pPr>
      <w:proofErr w:type="gramStart"/>
      <w:r w:rsidRPr="00CC72F7">
        <w:rPr>
          <w:highlight w:val="cyan"/>
        </w:rPr>
        <w:t>where</w:t>
      </w:r>
      <w:proofErr w:type="gramEnd"/>
      <w:r w:rsidRPr="00CC72F7">
        <w:rPr>
          <w:highlight w:val="cyan"/>
        </w:rPr>
        <w:t>:</w:t>
      </w:r>
    </w:p>
    <w:p w:rsidR="0098649D" w:rsidRPr="00CC72F7" w:rsidRDefault="0098649D" w:rsidP="009A60B0">
      <w:pPr>
        <w:pStyle w:val="BodyText"/>
        <w:shd w:val="clear" w:color="auto" w:fill="FFFFFF"/>
        <w:spacing w:after="0" w:line="240" w:lineRule="auto"/>
        <w:rPr>
          <w:highlight w:val="cyan"/>
        </w:rPr>
      </w:pPr>
      <w:proofErr w:type="gramStart"/>
      <w:r w:rsidRPr="00CC72F7">
        <w:rPr>
          <w:highlight w:val="cyan"/>
        </w:rPr>
        <w:t>xxx</w:t>
      </w:r>
      <w:proofErr w:type="gramEnd"/>
      <w:r w:rsidRPr="00CC72F7">
        <w:rPr>
          <w:highlight w:val="cyan"/>
        </w:rPr>
        <w:t xml:space="preserve"> = the Local Health Board / Trust code.</w:t>
      </w:r>
    </w:p>
    <w:p w:rsidR="0098649D" w:rsidRPr="00CC72F7" w:rsidRDefault="0098649D" w:rsidP="00A97084">
      <w:pPr>
        <w:pStyle w:val="BodyText"/>
        <w:shd w:val="clear" w:color="auto" w:fill="FFFFFF"/>
        <w:spacing w:after="0" w:line="240" w:lineRule="auto"/>
        <w:rPr>
          <w:highlight w:val="cyan"/>
        </w:rPr>
      </w:pPr>
      <w:proofErr w:type="spellStart"/>
      <w:proofErr w:type="gramStart"/>
      <w:r w:rsidRPr="00CC72F7">
        <w:rPr>
          <w:highlight w:val="cyan"/>
        </w:rPr>
        <w:t>mmm</w:t>
      </w:r>
      <w:proofErr w:type="spellEnd"/>
      <w:proofErr w:type="gramEnd"/>
      <w:r w:rsidRPr="00CC72F7">
        <w:rPr>
          <w:highlight w:val="cyan"/>
        </w:rPr>
        <w:t xml:space="preserve"> = first three letters of the month to which the data relates, e.g. Apr for the submission of data relating to waiting times at end April.</w:t>
      </w:r>
    </w:p>
    <w:p w:rsidR="0098649D" w:rsidRPr="00CC72F7" w:rsidRDefault="0098649D" w:rsidP="00A97084">
      <w:pPr>
        <w:pStyle w:val="BodyText"/>
        <w:shd w:val="clear" w:color="auto" w:fill="FFFFFF"/>
        <w:spacing w:after="0" w:line="240" w:lineRule="auto"/>
        <w:rPr>
          <w:highlight w:val="cyan"/>
        </w:rPr>
      </w:pPr>
      <w:proofErr w:type="spellStart"/>
      <w:proofErr w:type="gramStart"/>
      <w:r w:rsidRPr="00CC72F7">
        <w:rPr>
          <w:highlight w:val="cyan"/>
        </w:rPr>
        <w:t>yy</w:t>
      </w:r>
      <w:proofErr w:type="spellEnd"/>
      <w:proofErr w:type="gramEnd"/>
      <w:r w:rsidRPr="00CC72F7">
        <w:rPr>
          <w:highlight w:val="cyan"/>
        </w:rPr>
        <w:t xml:space="preserve"> = last 2 digits of the year.</w:t>
      </w:r>
    </w:p>
    <w:p w:rsidR="0098649D" w:rsidRPr="00CC72F7" w:rsidRDefault="0098649D" w:rsidP="00A97084">
      <w:pPr>
        <w:pStyle w:val="BodyText"/>
        <w:shd w:val="clear" w:color="auto" w:fill="FFFFFF"/>
        <w:spacing w:after="0" w:line="240" w:lineRule="auto"/>
        <w:rPr>
          <w:highlight w:val="cyan"/>
        </w:rPr>
      </w:pPr>
    </w:p>
    <w:p w:rsidR="0098649D" w:rsidRPr="00CC72F7" w:rsidRDefault="0098649D" w:rsidP="00A97084">
      <w:pPr>
        <w:pStyle w:val="BodyText"/>
        <w:shd w:val="clear" w:color="auto" w:fill="FFFFFF"/>
        <w:spacing w:after="0" w:line="240" w:lineRule="auto"/>
        <w:rPr>
          <w:highlight w:val="cyan"/>
        </w:rPr>
      </w:pPr>
      <w:r w:rsidRPr="00CC72F7">
        <w:rPr>
          <w:highlight w:val="cyan"/>
        </w:rPr>
        <w:t xml:space="preserve">Each file may contain RTT data relating to one month only – i.e. contain data relating to one return (or census) date only. Resubmissions are routinely permissible for the month proceeding the current reporting month only and should be submitted separately. </w:t>
      </w:r>
    </w:p>
    <w:p w:rsidR="0098649D" w:rsidRPr="00CC72F7" w:rsidRDefault="0098649D" w:rsidP="00A97084">
      <w:pPr>
        <w:pStyle w:val="BodyText"/>
        <w:shd w:val="clear" w:color="auto" w:fill="FFFFFF"/>
        <w:spacing w:after="0" w:line="240" w:lineRule="auto"/>
        <w:rPr>
          <w:highlight w:val="cyan"/>
        </w:rPr>
      </w:pPr>
    </w:p>
    <w:p w:rsidR="0098649D" w:rsidRPr="00592C2F" w:rsidRDefault="0098649D" w:rsidP="00A97084">
      <w:pPr>
        <w:pStyle w:val="BodyText"/>
        <w:shd w:val="clear" w:color="auto" w:fill="FFFFFF"/>
        <w:spacing w:after="0" w:line="240" w:lineRule="auto"/>
        <w:rPr>
          <w:highlight w:val="cyan"/>
        </w:rPr>
      </w:pPr>
      <w:r w:rsidRPr="00592C2F">
        <w:rPr>
          <w:highlight w:val="cyan"/>
        </w:rPr>
        <w:t xml:space="preserve">The return should be sent via the secure upload mechanism located on the NHS Wales Data Switching Service (NWDSS) – </w:t>
      </w:r>
      <w:hyperlink r:id="rId33" w:history="1">
        <w:r w:rsidRPr="00592C2F">
          <w:rPr>
            <w:rStyle w:val="Hyperlink"/>
            <w:highlight w:val="cyan"/>
          </w:rPr>
          <w:t>http://nwdss.hsw.wales.nhs.uk/</w:t>
        </w:r>
      </w:hyperlink>
      <w:r w:rsidRPr="00592C2F">
        <w:rPr>
          <w:highlight w:val="cyan"/>
        </w:rPr>
        <w:t>.</w:t>
      </w:r>
    </w:p>
    <w:p w:rsidR="0098649D" w:rsidRPr="00CC72F7" w:rsidRDefault="0098649D" w:rsidP="00A97084">
      <w:pPr>
        <w:pStyle w:val="BodyText"/>
        <w:shd w:val="clear" w:color="auto" w:fill="FFFFFF"/>
        <w:spacing w:after="0" w:line="240" w:lineRule="auto"/>
        <w:rPr>
          <w:highlight w:val="cyan"/>
        </w:rPr>
      </w:pPr>
    </w:p>
    <w:p w:rsidR="0098649D" w:rsidRPr="00CC72F7" w:rsidRDefault="0098649D" w:rsidP="00A97084">
      <w:pPr>
        <w:pStyle w:val="BodyText"/>
        <w:shd w:val="clear" w:color="auto" w:fill="FFFFFF"/>
        <w:spacing w:after="0" w:line="240" w:lineRule="auto"/>
        <w:rPr>
          <w:highlight w:val="cyan"/>
        </w:rPr>
      </w:pPr>
      <w:r w:rsidRPr="00CC72F7">
        <w:rPr>
          <w:highlight w:val="cyan"/>
        </w:rPr>
        <w:t>Returns should be submitted monthly and signed off in the NHS Wales Data Switching Service by Local Health Boards / Trusts by 17:00 on the 10</w:t>
      </w:r>
      <w:r w:rsidRPr="00CC72F7">
        <w:rPr>
          <w:highlight w:val="cyan"/>
          <w:vertAlign w:val="superscript"/>
        </w:rPr>
        <w:t>th</w:t>
      </w:r>
      <w:r w:rsidRPr="00CC72F7">
        <w:rPr>
          <w:highlight w:val="cyan"/>
        </w:rPr>
        <w:t xml:space="preserve"> working day of the month.</w:t>
      </w:r>
    </w:p>
    <w:p w:rsidR="0098649D" w:rsidRPr="00CC72F7" w:rsidRDefault="0098649D" w:rsidP="00A97084">
      <w:pPr>
        <w:pStyle w:val="BodyText"/>
        <w:shd w:val="clear" w:color="auto" w:fill="FFFFFF"/>
        <w:spacing w:after="0" w:line="240" w:lineRule="auto"/>
        <w:rPr>
          <w:highlight w:val="cyan"/>
        </w:rPr>
      </w:pPr>
    </w:p>
    <w:p w:rsidR="0098649D" w:rsidRPr="00CC72F7" w:rsidRDefault="0098649D" w:rsidP="001D7C69">
      <w:pPr>
        <w:rPr>
          <w:rFonts w:ascii="Verdana" w:hAnsi="Verdana"/>
          <w:highlight w:val="cyan"/>
        </w:rPr>
      </w:pPr>
      <w:r w:rsidRPr="00CC72F7">
        <w:rPr>
          <w:rFonts w:ascii="Verdana" w:hAnsi="Verdana"/>
          <w:highlight w:val="cyan"/>
        </w:rPr>
        <w:t>The 26 week Referral to Treatment Time target is applicable to Welsh residents only. Therefore, there is no requirement to submit Referral to Treatment Times for English patients being treated (or waiting for treatment) in Welsh LHBs.</w:t>
      </w:r>
    </w:p>
    <w:p w:rsidR="0098649D" w:rsidRPr="00CC72F7" w:rsidRDefault="0098649D" w:rsidP="000E31A6">
      <w:pPr>
        <w:pStyle w:val="BodyText"/>
        <w:shd w:val="clear" w:color="auto" w:fill="FFFFFF"/>
        <w:spacing w:after="0" w:line="240" w:lineRule="auto"/>
        <w:rPr>
          <w:highlight w:val="cyan"/>
        </w:rPr>
      </w:pPr>
    </w:p>
    <w:p w:rsidR="0098649D" w:rsidRPr="00CC72F7" w:rsidRDefault="0098649D" w:rsidP="00760C60">
      <w:pPr>
        <w:pStyle w:val="BodyText"/>
        <w:shd w:val="clear" w:color="auto" w:fill="FFFFFF"/>
        <w:spacing w:after="0" w:line="240" w:lineRule="auto"/>
        <w:rPr>
          <w:highlight w:val="cyan"/>
        </w:rPr>
      </w:pPr>
      <w:r w:rsidRPr="00CC72F7">
        <w:rPr>
          <w:highlight w:val="cyan"/>
        </w:rPr>
        <w:t>Where LHBs / Trusts provide specialty services for which there are no waits to report, they are not required to include a count for that specialty. However, if the Local Health Board / Trust provides a zero open or closed pathway count for any specialty, the Organisation Code (Code of Provider), Treatment Function Code and Local Sub Specialty Code fields should be populated as normal and:</w:t>
      </w:r>
    </w:p>
    <w:p w:rsidR="0098649D" w:rsidRPr="00CC72F7" w:rsidRDefault="0098649D" w:rsidP="00760C60">
      <w:pPr>
        <w:pStyle w:val="BodyText"/>
        <w:shd w:val="clear" w:color="auto" w:fill="FFFFFF"/>
        <w:spacing w:after="0" w:line="240" w:lineRule="auto"/>
        <w:rPr>
          <w:highlight w:val="cyan"/>
        </w:rPr>
      </w:pPr>
    </w:p>
    <w:p w:rsidR="0098649D" w:rsidRPr="00CC72F7" w:rsidRDefault="0098649D" w:rsidP="00760C60">
      <w:pPr>
        <w:pStyle w:val="BodyText"/>
        <w:numPr>
          <w:ilvl w:val="0"/>
          <w:numId w:val="36"/>
        </w:numPr>
        <w:shd w:val="clear" w:color="auto" w:fill="FFFFFF"/>
        <w:spacing w:after="0" w:line="240" w:lineRule="auto"/>
        <w:rPr>
          <w:highlight w:val="cyan"/>
        </w:rPr>
      </w:pPr>
      <w:r w:rsidRPr="00CC72F7">
        <w:rPr>
          <w:highlight w:val="cyan"/>
        </w:rPr>
        <w:t>CP or OP may be submitted in the Data Reference field, depending on the data reference where the zero count is applicable;</w:t>
      </w:r>
    </w:p>
    <w:p w:rsidR="0098649D" w:rsidRPr="00CC72F7" w:rsidRDefault="0098649D" w:rsidP="00760C60">
      <w:pPr>
        <w:pStyle w:val="BodyText"/>
        <w:numPr>
          <w:ilvl w:val="0"/>
          <w:numId w:val="36"/>
        </w:numPr>
        <w:shd w:val="clear" w:color="auto" w:fill="FFFFFF"/>
        <w:spacing w:after="0" w:line="240" w:lineRule="auto"/>
        <w:rPr>
          <w:highlight w:val="cyan"/>
        </w:rPr>
      </w:pPr>
      <w:r w:rsidRPr="00CC72F7">
        <w:rPr>
          <w:highlight w:val="cyan"/>
        </w:rPr>
        <w:t>X98 should be submitted in the Organisation Code (LHB of Residence) field;</w:t>
      </w:r>
    </w:p>
    <w:p w:rsidR="0098649D" w:rsidRPr="00CC72F7" w:rsidRDefault="0098649D" w:rsidP="00760C60">
      <w:pPr>
        <w:pStyle w:val="BodyText"/>
        <w:numPr>
          <w:ilvl w:val="0"/>
          <w:numId w:val="36"/>
        </w:numPr>
        <w:shd w:val="clear" w:color="auto" w:fill="FFFFFF"/>
        <w:spacing w:after="0" w:line="240" w:lineRule="auto"/>
        <w:rPr>
          <w:highlight w:val="cyan"/>
        </w:rPr>
      </w:pPr>
      <w:r w:rsidRPr="00CC72F7">
        <w:rPr>
          <w:highlight w:val="cyan"/>
        </w:rPr>
        <w:t>X98 should be submitted in the Referring Organisation Code field;</w:t>
      </w:r>
    </w:p>
    <w:p w:rsidR="0098649D" w:rsidRPr="00CC72F7" w:rsidRDefault="0098649D" w:rsidP="00760C60">
      <w:pPr>
        <w:pStyle w:val="BodyText"/>
        <w:numPr>
          <w:ilvl w:val="0"/>
          <w:numId w:val="36"/>
        </w:numPr>
        <w:shd w:val="clear" w:color="auto" w:fill="FFFFFF"/>
        <w:spacing w:after="0" w:line="240" w:lineRule="auto"/>
        <w:rPr>
          <w:highlight w:val="cyan"/>
        </w:rPr>
      </w:pPr>
      <w:r w:rsidRPr="00CC72F7">
        <w:rPr>
          <w:highlight w:val="cyan"/>
        </w:rPr>
        <w:t>A ‘9’ should be submitted in the Stage of Pathway field;</w:t>
      </w:r>
    </w:p>
    <w:p w:rsidR="0098649D" w:rsidRPr="00CC72F7" w:rsidRDefault="0098649D" w:rsidP="00760C60">
      <w:pPr>
        <w:pStyle w:val="BodyText"/>
        <w:numPr>
          <w:ilvl w:val="0"/>
          <w:numId w:val="36"/>
        </w:numPr>
        <w:shd w:val="clear" w:color="auto" w:fill="FFFFFF"/>
        <w:spacing w:after="0" w:line="240" w:lineRule="auto"/>
        <w:rPr>
          <w:highlight w:val="cyan"/>
        </w:rPr>
      </w:pPr>
      <w:r w:rsidRPr="00CC72F7">
        <w:rPr>
          <w:highlight w:val="cyan"/>
        </w:rPr>
        <w:t>A zero should be submitted in the zero Weeks Wait time band;</w:t>
      </w:r>
    </w:p>
    <w:p w:rsidR="0098649D" w:rsidRPr="00CC72F7" w:rsidRDefault="0098649D" w:rsidP="00760C60">
      <w:pPr>
        <w:pStyle w:val="BodyText"/>
        <w:numPr>
          <w:ilvl w:val="0"/>
          <w:numId w:val="36"/>
        </w:numPr>
        <w:shd w:val="clear" w:color="auto" w:fill="FFFFFF"/>
        <w:spacing w:after="0" w:line="240" w:lineRule="auto"/>
        <w:rPr>
          <w:highlight w:val="cyan"/>
        </w:rPr>
      </w:pPr>
      <w:r w:rsidRPr="00CC72F7">
        <w:rPr>
          <w:highlight w:val="cyan"/>
        </w:rPr>
        <w:t xml:space="preserve">A zero should be submitted in the Count </w:t>
      </w:r>
      <w:proofErr w:type="gramStart"/>
      <w:r w:rsidRPr="00CC72F7">
        <w:rPr>
          <w:highlight w:val="cyan"/>
        </w:rPr>
        <w:t>field</w:t>
      </w:r>
      <w:proofErr w:type="gramEnd"/>
      <w:r w:rsidRPr="00CC72F7">
        <w:rPr>
          <w:highlight w:val="cyan"/>
        </w:rPr>
        <w:t>.</w:t>
      </w:r>
    </w:p>
    <w:p w:rsidR="0098649D" w:rsidRPr="00CC72F7" w:rsidRDefault="0098649D" w:rsidP="000E31A6">
      <w:pPr>
        <w:pStyle w:val="BodyText"/>
        <w:shd w:val="clear" w:color="auto" w:fill="FFFFFF"/>
        <w:spacing w:after="0" w:line="240" w:lineRule="auto"/>
        <w:rPr>
          <w:highlight w:val="cyan"/>
        </w:rPr>
      </w:pPr>
    </w:p>
    <w:p w:rsidR="0098649D" w:rsidRPr="00CC72F7" w:rsidRDefault="0098649D" w:rsidP="000E31A6">
      <w:pPr>
        <w:pStyle w:val="BodyText"/>
        <w:shd w:val="clear" w:color="auto" w:fill="FFFFFF"/>
        <w:spacing w:after="0" w:line="240" w:lineRule="auto"/>
        <w:rPr>
          <w:b/>
          <w:highlight w:val="cyan"/>
        </w:rPr>
      </w:pPr>
      <w:r w:rsidRPr="00CC72F7">
        <w:rPr>
          <w:b/>
          <w:highlight w:val="cyan"/>
        </w:rPr>
        <w:t>For Welsh residents treated (or waiting for treatment) in England:</w:t>
      </w:r>
    </w:p>
    <w:p w:rsidR="0098649D" w:rsidRPr="00592C2F" w:rsidRDefault="0098649D" w:rsidP="000E31A6">
      <w:pPr>
        <w:pStyle w:val="BodyText"/>
        <w:shd w:val="clear" w:color="auto" w:fill="FFFFFF"/>
        <w:spacing w:after="0" w:line="240" w:lineRule="auto"/>
        <w:rPr>
          <w:highlight w:val="cyan"/>
        </w:rPr>
      </w:pPr>
      <w:r w:rsidRPr="00592C2F">
        <w:rPr>
          <w:highlight w:val="cyan"/>
        </w:rPr>
        <w:t>NWIS is routinely provided with data for Welsh residents being treated (or waiting for treatment) in England. This data is initially supplied monthly by a number of English NHS organisations. NWIS is required to collate these individual returns into a single aggregate return and upload via the NHS Wales Data Switching Service –</w:t>
      </w:r>
      <w:hyperlink r:id="rId34" w:history="1">
        <w:r w:rsidRPr="00592C2F">
          <w:rPr>
            <w:rStyle w:val="Hyperlink"/>
            <w:highlight w:val="cyan"/>
          </w:rPr>
          <w:t>http://nwdss.hsw.wales.nhs.uk/</w:t>
        </w:r>
      </w:hyperlink>
      <w:r w:rsidRPr="00592C2F">
        <w:rPr>
          <w:highlight w:val="cyan"/>
        </w:rPr>
        <w:t>.</w:t>
      </w:r>
    </w:p>
    <w:p w:rsidR="0098649D" w:rsidRPr="00CC72F7" w:rsidRDefault="0098649D" w:rsidP="000E31A6">
      <w:pPr>
        <w:pStyle w:val="BodyText"/>
        <w:shd w:val="clear" w:color="auto" w:fill="FFFFFF"/>
        <w:spacing w:after="0" w:line="240" w:lineRule="auto"/>
        <w:rPr>
          <w:highlight w:val="cyan"/>
        </w:rPr>
      </w:pPr>
    </w:p>
    <w:p w:rsidR="0098649D" w:rsidRPr="00CC72F7" w:rsidRDefault="0098649D" w:rsidP="002F6078">
      <w:pPr>
        <w:rPr>
          <w:rFonts w:ascii="Verdana" w:hAnsi="Verdana"/>
          <w:color w:val="002060"/>
          <w:highlight w:val="cyan"/>
        </w:rPr>
      </w:pPr>
      <w:r w:rsidRPr="00CC72F7">
        <w:rPr>
          <w:rFonts w:ascii="Verdana" w:hAnsi="Verdana"/>
          <w:color w:val="002060"/>
          <w:highlight w:val="cyan"/>
        </w:rPr>
        <w:t>NWIS will provide monthly data extracts of Welsh residents treated (or waiting for treatment) in English NHS organisations to each LHB / Trust. LHBs / Trusts are required to validate their data and agree their data to be reported centrally with NWIS by the 8</w:t>
      </w:r>
      <w:r w:rsidRPr="00CC72F7">
        <w:rPr>
          <w:rFonts w:ascii="Verdana" w:hAnsi="Verdana"/>
          <w:color w:val="002060"/>
          <w:highlight w:val="cyan"/>
          <w:vertAlign w:val="superscript"/>
        </w:rPr>
        <w:t>th</w:t>
      </w:r>
      <w:r w:rsidRPr="00CC72F7">
        <w:rPr>
          <w:rFonts w:ascii="Verdana" w:hAnsi="Verdana"/>
          <w:color w:val="002060"/>
          <w:highlight w:val="cyan"/>
        </w:rPr>
        <w:t xml:space="preserve"> working day of the each month. </w:t>
      </w:r>
      <w:r w:rsidRPr="00CC72F7">
        <w:rPr>
          <w:rFonts w:ascii="Verdana" w:hAnsi="Verdana"/>
          <w:highlight w:val="cyan"/>
        </w:rPr>
        <w:t>NWIS is then required to submit a single all-Wales return monthly, which should be signed off in the NHS Wales Data Switching Service by 17:00 on the 10</w:t>
      </w:r>
      <w:r w:rsidRPr="00CC72F7">
        <w:rPr>
          <w:rFonts w:ascii="Verdana" w:hAnsi="Verdana"/>
          <w:highlight w:val="cyan"/>
          <w:vertAlign w:val="superscript"/>
        </w:rPr>
        <w:t>th</w:t>
      </w:r>
      <w:r w:rsidRPr="00CC72F7">
        <w:rPr>
          <w:rFonts w:ascii="Verdana" w:hAnsi="Verdana"/>
          <w:highlight w:val="cyan"/>
        </w:rPr>
        <w:t xml:space="preserve"> working day of each month. </w:t>
      </w:r>
    </w:p>
    <w:p w:rsidR="0098649D" w:rsidRPr="00CC72F7" w:rsidRDefault="0098649D" w:rsidP="00592C2F">
      <w:pPr>
        <w:pStyle w:val="BodyText"/>
        <w:pBdr>
          <w:bottom w:val="single" w:sz="4" w:space="1" w:color="auto"/>
        </w:pBdr>
        <w:shd w:val="clear" w:color="auto" w:fill="FFFFFF"/>
        <w:spacing w:after="0" w:line="240" w:lineRule="auto"/>
        <w:rPr>
          <w:highlight w:val="cyan"/>
        </w:rPr>
      </w:pPr>
    </w:p>
    <w:p w:rsidR="00592C2F" w:rsidRDefault="0098649D" w:rsidP="00592C2F">
      <w:pPr>
        <w:pStyle w:val="BodyText"/>
        <w:pBdr>
          <w:bottom w:val="single" w:sz="4" w:space="1" w:color="auto"/>
        </w:pBdr>
        <w:shd w:val="clear" w:color="auto" w:fill="FFFFFF"/>
        <w:spacing w:after="0" w:line="240" w:lineRule="auto"/>
        <w:rPr>
          <w:highlight w:val="cyan"/>
        </w:rPr>
      </w:pPr>
      <w:r w:rsidRPr="00CC72F7">
        <w:rPr>
          <w:highlight w:val="cyan"/>
        </w:rPr>
        <w:t>Each monthly return should relate to data for the reporting period one month previous to the current reporting month – e.g. in June, data for Welsh residents treated (or waiting for treatment) in England in April should be submitted.</w:t>
      </w:r>
    </w:p>
    <w:p w:rsidR="00592C2F" w:rsidRDefault="00592C2F" w:rsidP="00592C2F">
      <w:pPr>
        <w:pStyle w:val="BodyText"/>
        <w:pBdr>
          <w:bottom w:val="single" w:sz="4" w:space="1" w:color="auto"/>
        </w:pBdr>
        <w:shd w:val="clear" w:color="auto" w:fill="FFFFFF"/>
        <w:spacing w:after="0" w:line="240" w:lineRule="auto"/>
        <w:rPr>
          <w:highlight w:val="cyan"/>
        </w:rPr>
      </w:pPr>
    </w:p>
    <w:p w:rsidR="0098649D" w:rsidRPr="00592C2F" w:rsidRDefault="0098649D" w:rsidP="00592C2F">
      <w:pPr>
        <w:pStyle w:val="BodyText"/>
        <w:shd w:val="clear" w:color="auto" w:fill="FFFFFF"/>
        <w:spacing w:after="0" w:line="240" w:lineRule="auto"/>
        <w:rPr>
          <w:b/>
          <w:highlight w:val="cyan"/>
        </w:rPr>
      </w:pPr>
      <w:r>
        <w:rPr>
          <w:sz w:val="28"/>
          <w:szCs w:val="28"/>
          <w:highlight w:val="lightGray"/>
        </w:rPr>
        <w:br w:type="page"/>
      </w:r>
    </w:p>
    <w:p w:rsidR="0098649D" w:rsidRDefault="0098649D" w:rsidP="00365661">
      <w:pPr>
        <w:rPr>
          <w:rFonts w:ascii="Verdana" w:hAnsi="Verdana" w:cs="Arial"/>
          <w:b/>
          <w:i/>
          <w:snapToGrid w:val="0"/>
          <w:sz w:val="22"/>
          <w:szCs w:val="22"/>
          <w:lang w:eastAsia="en-US"/>
        </w:rPr>
      </w:pPr>
      <w:r w:rsidRPr="00365661">
        <w:rPr>
          <w:rFonts w:ascii="Verdana" w:hAnsi="Verdana" w:cs="Arial"/>
          <w:b/>
          <w:i/>
          <w:snapToGrid w:val="0"/>
          <w:sz w:val="22"/>
          <w:szCs w:val="22"/>
          <w:lang w:eastAsia="en-US"/>
        </w:rPr>
        <w:lastRenderedPageBreak/>
        <w:t xml:space="preserve">Changes to </w:t>
      </w:r>
      <w:r>
        <w:rPr>
          <w:rFonts w:ascii="Verdana" w:hAnsi="Verdana" w:cs="Arial"/>
          <w:b/>
          <w:i/>
          <w:snapToGrid w:val="0"/>
          <w:sz w:val="22"/>
          <w:szCs w:val="22"/>
          <w:lang w:eastAsia="en-US"/>
        </w:rPr>
        <w:t>Data Items</w:t>
      </w:r>
    </w:p>
    <w:p w:rsidR="0098649D" w:rsidRPr="00365661" w:rsidRDefault="0098649D" w:rsidP="00365661">
      <w:pPr>
        <w:rPr>
          <w:rFonts w:ascii="Verdana" w:hAnsi="Verdana" w:cs="Arial"/>
          <w:b/>
          <w:i/>
          <w:snapToGrid w:val="0"/>
          <w:sz w:val="22"/>
          <w:szCs w:val="22"/>
          <w:lang w:eastAsia="en-US"/>
        </w:rPr>
      </w:pPr>
    </w:p>
    <w:p w:rsidR="0098649D" w:rsidRPr="004B7EC5" w:rsidRDefault="0098649D" w:rsidP="00C567E8">
      <w:pPr>
        <w:pStyle w:val="Heading2"/>
        <w:shd w:val="clear" w:color="auto" w:fill="FFFFFF"/>
        <w:spacing w:before="0" w:line="360" w:lineRule="auto"/>
        <w:rPr>
          <w:rFonts w:ascii="Verdana" w:hAnsi="Verdana"/>
          <w:sz w:val="28"/>
          <w:szCs w:val="28"/>
          <w:highlight w:val="lightGray"/>
        </w:rPr>
      </w:pPr>
      <w:r w:rsidRPr="004B7EC5">
        <w:rPr>
          <w:rFonts w:ascii="Verdana" w:hAnsi="Verdana"/>
          <w:sz w:val="28"/>
          <w:szCs w:val="28"/>
          <w:highlight w:val="lightGray"/>
        </w:rPr>
        <w:t>Count</w:t>
      </w:r>
    </w:p>
    <w:p w:rsidR="0098649D" w:rsidRPr="00E70E34" w:rsidRDefault="0098649D" w:rsidP="00C567E8">
      <w:pPr>
        <w:rPr>
          <w:rFonts w:ascii="Verdana" w:hAnsi="Verdana"/>
          <w:highlight w:val="lightGray"/>
        </w:rPr>
      </w:pPr>
      <w:r w:rsidRPr="00E70E34">
        <w:rPr>
          <w:rFonts w:ascii="Verdana" w:hAnsi="Verdana"/>
          <w:highlight w:val="lightGray"/>
        </w:rPr>
        <w:t>This data item is / was included in the following data sets / collections between the dates shown:</w:t>
      </w:r>
    </w:p>
    <w:p w:rsidR="0098649D" w:rsidRPr="00E70E34" w:rsidRDefault="0098649D" w:rsidP="00C567E8">
      <w:pPr>
        <w:rPr>
          <w:rFonts w:ascii="Verdana" w:hAnsi="Verdana"/>
          <w:highlight w:val="lightGray"/>
        </w:rPr>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0A0"/>
      </w:tblPr>
      <w:tblGrid>
        <w:gridCol w:w="2432"/>
        <w:gridCol w:w="2118"/>
        <w:gridCol w:w="1975"/>
      </w:tblGrid>
      <w:tr w:rsidR="0098649D" w:rsidRPr="00E70E34" w:rsidTr="00D02FAB">
        <w:trPr>
          <w:tblCellSpacing w:w="22" w:type="dxa"/>
        </w:trPr>
        <w:tc>
          <w:tcPr>
            <w:tcW w:w="2366" w:type="dxa"/>
            <w:tcBorders>
              <w:top w:val="outset" w:sz="8" w:space="0" w:color="FFFFFF"/>
              <w:bottom w:val="outset" w:sz="8" w:space="0" w:color="FFFFFF"/>
              <w:right w:val="outset" w:sz="8" w:space="0" w:color="FFFFFF"/>
            </w:tcBorders>
            <w:shd w:val="clear" w:color="auto" w:fill="D9D9D9"/>
            <w:tcMar>
              <w:top w:w="0" w:type="dxa"/>
              <w:left w:w="108" w:type="dxa"/>
              <w:bottom w:w="0" w:type="dxa"/>
              <w:right w:w="108" w:type="dxa"/>
            </w:tcMar>
          </w:tcPr>
          <w:p w:rsidR="0098649D" w:rsidRPr="00E70E34" w:rsidRDefault="0098649D" w:rsidP="00D02FAB">
            <w:pPr>
              <w:rPr>
                <w:rFonts w:ascii="Verdana" w:hAnsi="Verdana"/>
                <w:highlight w:val="lightGray"/>
              </w:rPr>
            </w:pPr>
            <w:r w:rsidRPr="00E70E34">
              <w:rPr>
                <w:rFonts w:ascii="Verdana" w:hAnsi="Verdana"/>
                <w:b/>
                <w:bCs/>
                <w:highlight w:val="lightGray"/>
              </w:rPr>
              <w:t>Data Set / Collection</w:t>
            </w:r>
          </w:p>
        </w:tc>
        <w:tc>
          <w:tcPr>
            <w:tcW w:w="2074" w:type="dxa"/>
            <w:tcBorders>
              <w:top w:val="outset" w:sz="8" w:space="0" w:color="FFFFFF"/>
              <w:left w:val="outset" w:sz="8" w:space="0" w:color="FFFFFF"/>
              <w:bottom w:val="outset" w:sz="8" w:space="0" w:color="FFFFFF"/>
              <w:right w:val="outset" w:sz="8" w:space="0" w:color="FFFFFF"/>
            </w:tcBorders>
            <w:shd w:val="clear" w:color="auto" w:fill="D9D9D9"/>
            <w:tcMar>
              <w:top w:w="0" w:type="dxa"/>
              <w:left w:w="108" w:type="dxa"/>
              <w:bottom w:w="0" w:type="dxa"/>
              <w:right w:w="108" w:type="dxa"/>
            </w:tcMar>
          </w:tcPr>
          <w:p w:rsidR="0098649D" w:rsidRPr="00E70E34" w:rsidRDefault="0098649D" w:rsidP="00D02FAB">
            <w:pPr>
              <w:rPr>
                <w:rFonts w:ascii="Verdana" w:hAnsi="Verdana"/>
                <w:highlight w:val="lightGray"/>
              </w:rPr>
            </w:pPr>
            <w:r w:rsidRPr="00E70E34">
              <w:rPr>
                <w:rFonts w:ascii="Verdana" w:hAnsi="Verdana"/>
                <w:b/>
                <w:bCs/>
                <w:highlight w:val="lightGray"/>
              </w:rPr>
              <w:t>Valid From</w:t>
            </w:r>
          </w:p>
        </w:tc>
        <w:tc>
          <w:tcPr>
            <w:tcW w:w="1909" w:type="dxa"/>
            <w:tcBorders>
              <w:top w:val="outset" w:sz="8" w:space="0" w:color="FFFFFF"/>
              <w:left w:val="outset" w:sz="8" w:space="0" w:color="FFFFFF"/>
              <w:bottom w:val="outset" w:sz="8" w:space="0" w:color="FFFFFF"/>
            </w:tcBorders>
            <w:shd w:val="clear" w:color="auto" w:fill="D9D9D9"/>
            <w:tcMar>
              <w:top w:w="0" w:type="dxa"/>
              <w:left w:w="108" w:type="dxa"/>
              <w:bottom w:w="0" w:type="dxa"/>
              <w:right w:w="108" w:type="dxa"/>
            </w:tcMar>
          </w:tcPr>
          <w:p w:rsidR="0098649D" w:rsidRPr="00E70E34" w:rsidRDefault="0098649D" w:rsidP="00D02FAB">
            <w:pPr>
              <w:rPr>
                <w:rFonts w:ascii="Verdana" w:hAnsi="Verdana"/>
                <w:highlight w:val="lightGray"/>
              </w:rPr>
            </w:pPr>
            <w:r w:rsidRPr="00E70E34">
              <w:rPr>
                <w:rFonts w:ascii="Verdana" w:hAnsi="Verdana"/>
                <w:b/>
                <w:bCs/>
                <w:highlight w:val="lightGray"/>
              </w:rPr>
              <w:t>Valid To</w:t>
            </w:r>
          </w:p>
        </w:tc>
      </w:tr>
      <w:tr w:rsidR="0098649D" w:rsidRPr="00E70E34" w:rsidTr="00D02FAB">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r w:rsidRPr="00E70E34">
              <w:rPr>
                <w:rFonts w:ascii="Verdana" w:hAnsi="Verdana"/>
                <w:highlight w:val="lightGray"/>
              </w:rPr>
              <w:t>DT Waiting Times</w:t>
            </w:r>
          </w:p>
        </w:tc>
        <w:tc>
          <w:tcPr>
            <w:tcW w:w="207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p>
        </w:tc>
        <w:tc>
          <w:tcPr>
            <w:tcW w:w="1909"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p>
        </w:tc>
      </w:tr>
      <w:tr w:rsidR="0098649D" w:rsidRPr="00E70E34" w:rsidTr="00D02FAB">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r w:rsidRPr="006A20B8">
              <w:rPr>
                <w:rStyle w:val="d2hhlt"/>
                <w:rFonts w:ascii="Verdana" w:hAnsi="Verdana"/>
              </w:rPr>
              <w:t>RTT</w:t>
            </w:r>
          </w:p>
        </w:tc>
        <w:tc>
          <w:tcPr>
            <w:tcW w:w="207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r w:rsidRPr="00E70E34">
              <w:rPr>
                <w:rFonts w:ascii="Verdana" w:hAnsi="Verdana"/>
                <w:highlight w:val="cyan"/>
              </w:rPr>
              <w:t>1</w:t>
            </w:r>
            <w:r w:rsidRPr="00E70E34">
              <w:rPr>
                <w:rFonts w:ascii="Verdana" w:hAnsi="Verdana"/>
                <w:highlight w:val="cyan"/>
                <w:vertAlign w:val="superscript"/>
              </w:rPr>
              <w:t>st</w:t>
            </w:r>
            <w:r w:rsidRPr="00E70E34">
              <w:rPr>
                <w:rFonts w:ascii="Verdana" w:hAnsi="Verdana"/>
                <w:highlight w:val="cyan"/>
              </w:rPr>
              <w:t xml:space="preserve"> April 2007</w:t>
            </w:r>
          </w:p>
        </w:tc>
        <w:tc>
          <w:tcPr>
            <w:tcW w:w="1909"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2B0DFA">
            <w:pPr>
              <w:rPr>
                <w:rFonts w:ascii="Verdana" w:hAnsi="Verdana"/>
                <w:highlight w:val="lightGray"/>
              </w:rPr>
            </w:pPr>
            <w:r>
              <w:rPr>
                <w:rFonts w:ascii="Verdana" w:hAnsi="Verdana"/>
                <w:highlight w:val="cyan"/>
              </w:rPr>
              <w:t>31</w:t>
            </w:r>
            <w:r w:rsidRPr="002B0DFA">
              <w:rPr>
                <w:rFonts w:ascii="Verdana" w:hAnsi="Verdana"/>
                <w:highlight w:val="cyan"/>
                <w:vertAlign w:val="superscript"/>
              </w:rPr>
              <w:t>st</w:t>
            </w:r>
            <w:r>
              <w:rPr>
                <w:rFonts w:ascii="Verdana" w:hAnsi="Verdana"/>
                <w:highlight w:val="cyan"/>
              </w:rPr>
              <w:t xml:space="preserve"> August </w:t>
            </w:r>
            <w:r w:rsidRPr="005A68F5">
              <w:rPr>
                <w:rFonts w:ascii="Verdana" w:hAnsi="Verdana"/>
                <w:highlight w:val="cyan"/>
              </w:rPr>
              <w:t>2011</w:t>
            </w:r>
          </w:p>
        </w:tc>
      </w:tr>
      <w:tr w:rsidR="0098649D" w:rsidRPr="00E70E34" w:rsidTr="00D02FAB">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r w:rsidRPr="00E70E34">
              <w:rPr>
                <w:rFonts w:ascii="Verdana" w:hAnsi="Verdana"/>
                <w:highlight w:val="lightGray"/>
              </w:rPr>
              <w:t>PP01W</w:t>
            </w:r>
          </w:p>
        </w:tc>
        <w:tc>
          <w:tcPr>
            <w:tcW w:w="207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p>
        </w:tc>
        <w:tc>
          <w:tcPr>
            <w:tcW w:w="1909"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p>
        </w:tc>
      </w:tr>
      <w:tr w:rsidR="0098649D" w:rsidRPr="00E70E34" w:rsidTr="00D02FAB">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r w:rsidRPr="00E70E34">
              <w:rPr>
                <w:rFonts w:ascii="Verdana" w:hAnsi="Verdana"/>
                <w:highlight w:val="lightGray"/>
              </w:rPr>
              <w:t>RTT-PTR</w:t>
            </w:r>
          </w:p>
        </w:tc>
        <w:tc>
          <w:tcPr>
            <w:tcW w:w="207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r w:rsidRPr="00E70E34">
              <w:rPr>
                <w:rFonts w:ascii="Verdana" w:hAnsi="Verdana"/>
                <w:highlight w:val="lightGray"/>
              </w:rPr>
              <w:t>1</w:t>
            </w:r>
            <w:r w:rsidRPr="00E70E34">
              <w:rPr>
                <w:rFonts w:ascii="Verdana" w:hAnsi="Verdana"/>
                <w:highlight w:val="lightGray"/>
                <w:vertAlign w:val="superscript"/>
              </w:rPr>
              <w:t>st</w:t>
            </w:r>
            <w:r w:rsidRPr="00E70E34">
              <w:rPr>
                <w:rFonts w:ascii="Verdana" w:hAnsi="Verdana"/>
                <w:highlight w:val="lightGray"/>
              </w:rPr>
              <w:t xml:space="preserve"> Sept</w:t>
            </w:r>
            <w:r>
              <w:rPr>
                <w:rFonts w:ascii="Verdana" w:hAnsi="Verdana"/>
                <w:highlight w:val="lightGray"/>
              </w:rPr>
              <w:t>ember</w:t>
            </w:r>
            <w:r w:rsidRPr="00E70E34">
              <w:rPr>
                <w:rFonts w:ascii="Verdana" w:hAnsi="Verdana"/>
                <w:highlight w:val="lightGray"/>
              </w:rPr>
              <w:t xml:space="preserve"> 2009</w:t>
            </w:r>
          </w:p>
        </w:tc>
        <w:tc>
          <w:tcPr>
            <w:tcW w:w="1909"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r>
              <w:rPr>
                <w:rFonts w:ascii="Verdana" w:hAnsi="Verdana"/>
                <w:highlight w:val="lightGray"/>
              </w:rPr>
              <w:t>30</w:t>
            </w:r>
            <w:r w:rsidRPr="0052237A">
              <w:rPr>
                <w:rFonts w:ascii="Verdana" w:hAnsi="Verdana"/>
                <w:highlight w:val="lightGray"/>
                <w:vertAlign w:val="superscript"/>
              </w:rPr>
              <w:t>th</w:t>
            </w:r>
            <w:r>
              <w:rPr>
                <w:rFonts w:ascii="Verdana" w:hAnsi="Verdana"/>
                <w:highlight w:val="lightGray"/>
              </w:rPr>
              <w:t xml:space="preserve"> September 2009</w:t>
            </w:r>
          </w:p>
        </w:tc>
      </w:tr>
      <w:tr w:rsidR="0098649D" w:rsidRPr="00E70E34" w:rsidTr="00D02FAB">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r w:rsidRPr="00E70E34">
              <w:rPr>
                <w:rFonts w:ascii="Verdana" w:hAnsi="Verdana"/>
                <w:highlight w:val="lightGray"/>
              </w:rPr>
              <w:t>CRTT</w:t>
            </w:r>
          </w:p>
        </w:tc>
        <w:tc>
          <w:tcPr>
            <w:tcW w:w="207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r w:rsidRPr="00E70E34">
              <w:rPr>
                <w:rFonts w:ascii="Verdana" w:hAnsi="Verdana"/>
                <w:highlight w:val="cyan"/>
              </w:rPr>
              <w:t>1</w:t>
            </w:r>
            <w:r w:rsidRPr="00E70E34">
              <w:rPr>
                <w:rFonts w:ascii="Verdana" w:hAnsi="Verdana"/>
                <w:highlight w:val="cyan"/>
                <w:vertAlign w:val="superscript"/>
              </w:rPr>
              <w:t>st</w:t>
            </w:r>
            <w:r w:rsidRPr="00E70E34">
              <w:rPr>
                <w:rFonts w:ascii="Verdana" w:hAnsi="Verdana"/>
                <w:highlight w:val="cyan"/>
              </w:rPr>
              <w:t xml:space="preserve"> April 2009</w:t>
            </w:r>
          </w:p>
        </w:tc>
        <w:tc>
          <w:tcPr>
            <w:tcW w:w="1909"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r>
              <w:rPr>
                <w:rFonts w:ascii="Verdana" w:hAnsi="Verdana"/>
                <w:highlight w:val="cyan"/>
              </w:rPr>
              <w:t>31</w:t>
            </w:r>
            <w:r w:rsidRPr="002B0DFA">
              <w:rPr>
                <w:rFonts w:ascii="Verdana" w:hAnsi="Verdana"/>
                <w:highlight w:val="cyan"/>
                <w:vertAlign w:val="superscript"/>
              </w:rPr>
              <w:t>st</w:t>
            </w:r>
            <w:r>
              <w:rPr>
                <w:rFonts w:ascii="Verdana" w:hAnsi="Verdana"/>
                <w:highlight w:val="cyan"/>
              </w:rPr>
              <w:t xml:space="preserve"> August </w:t>
            </w:r>
            <w:r w:rsidRPr="005A68F5">
              <w:rPr>
                <w:rFonts w:ascii="Verdana" w:hAnsi="Verdana"/>
                <w:highlight w:val="cyan"/>
              </w:rPr>
              <w:t>2011</w:t>
            </w:r>
          </w:p>
        </w:tc>
      </w:tr>
      <w:tr w:rsidR="0098649D" w:rsidRPr="00E70E34" w:rsidTr="00D02FAB">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r w:rsidRPr="00E70E34">
              <w:rPr>
                <w:rFonts w:ascii="Verdana" w:hAnsi="Verdana"/>
                <w:highlight w:val="lightGray"/>
              </w:rPr>
              <w:t>Angiogram</w:t>
            </w:r>
          </w:p>
        </w:tc>
        <w:tc>
          <w:tcPr>
            <w:tcW w:w="207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rPr>
            </w:pPr>
            <w:r w:rsidRPr="0052237A">
              <w:rPr>
                <w:rFonts w:ascii="Verdana" w:hAnsi="Verdana"/>
                <w:highlight w:val="lightGray"/>
              </w:rPr>
              <w:t>1st December 2008</w:t>
            </w:r>
          </w:p>
        </w:tc>
        <w:tc>
          <w:tcPr>
            <w:tcW w:w="1909"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r>
              <w:rPr>
                <w:rFonts w:ascii="Verdana" w:hAnsi="Verdana"/>
                <w:highlight w:val="lightGray"/>
              </w:rPr>
              <w:t>1</w:t>
            </w:r>
            <w:r w:rsidRPr="0052237A">
              <w:rPr>
                <w:rFonts w:ascii="Verdana" w:hAnsi="Verdana"/>
                <w:highlight w:val="lightGray"/>
                <w:vertAlign w:val="superscript"/>
              </w:rPr>
              <w:t>st</w:t>
            </w:r>
            <w:r>
              <w:rPr>
                <w:rFonts w:ascii="Verdana" w:hAnsi="Verdana"/>
                <w:highlight w:val="lightGray"/>
              </w:rPr>
              <w:t xml:space="preserve"> April 2010</w:t>
            </w:r>
          </w:p>
        </w:tc>
      </w:tr>
      <w:tr w:rsidR="0098649D" w:rsidRPr="00E70E34" w:rsidTr="00D02FAB">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r w:rsidRPr="00E70E34">
              <w:rPr>
                <w:rFonts w:ascii="Verdana" w:hAnsi="Verdana"/>
                <w:highlight w:val="lightGray"/>
              </w:rPr>
              <w:t>RTT (Combined)</w:t>
            </w:r>
          </w:p>
        </w:tc>
        <w:tc>
          <w:tcPr>
            <w:tcW w:w="207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5A68F5">
            <w:pPr>
              <w:rPr>
                <w:rFonts w:ascii="Verdana" w:hAnsi="Verdana"/>
                <w:highlight w:val="lightGray"/>
              </w:rPr>
            </w:pPr>
            <w:r>
              <w:rPr>
                <w:rFonts w:ascii="Verdana" w:hAnsi="Verdana"/>
                <w:highlight w:val="cyan"/>
              </w:rPr>
              <w:t>1st September 2011</w:t>
            </w:r>
          </w:p>
        </w:tc>
        <w:tc>
          <w:tcPr>
            <w:tcW w:w="1909"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p>
        </w:tc>
      </w:tr>
    </w:tbl>
    <w:p w:rsidR="0098649D" w:rsidRPr="00E70E34" w:rsidRDefault="0098649D" w:rsidP="00C567E8">
      <w:pPr>
        <w:pStyle w:val="BodyText"/>
        <w:spacing w:after="0" w:line="240" w:lineRule="auto"/>
        <w:rPr>
          <w:highlight w:val="lightGray"/>
        </w:rPr>
      </w:pPr>
    </w:p>
    <w:p w:rsidR="0098649D" w:rsidRPr="00E70E34" w:rsidRDefault="0098649D" w:rsidP="00C567E8">
      <w:pPr>
        <w:pStyle w:val="BodyText"/>
        <w:spacing w:after="0" w:line="240" w:lineRule="auto"/>
        <w:rPr>
          <w:highlight w:val="lightGray"/>
        </w:rPr>
      </w:pPr>
      <w:r w:rsidRPr="00E70E34">
        <w:rPr>
          <w:highlight w:val="lightGray"/>
        </w:rPr>
        <w:t xml:space="preserve">This is the numeric field showing number of patients in each time band. </w:t>
      </w:r>
    </w:p>
    <w:p w:rsidR="0098649D" w:rsidRPr="00E70E34" w:rsidRDefault="0098649D" w:rsidP="00C567E8">
      <w:pPr>
        <w:pStyle w:val="BodyText"/>
        <w:spacing w:after="0" w:line="240" w:lineRule="auto"/>
        <w:rPr>
          <w:highlight w:val="lightGray"/>
        </w:rPr>
      </w:pPr>
    </w:p>
    <w:p w:rsidR="0098649D" w:rsidRPr="00E70E34" w:rsidRDefault="0098649D" w:rsidP="00C567E8">
      <w:pPr>
        <w:pStyle w:val="BodyText"/>
        <w:spacing w:after="0" w:line="240" w:lineRule="auto"/>
        <w:rPr>
          <w:highlight w:val="lightGray"/>
        </w:rPr>
      </w:pPr>
      <w:r w:rsidRPr="00E70E34">
        <w:rPr>
          <w:highlight w:val="lightGray"/>
        </w:rPr>
        <w:t>For DT</w:t>
      </w:r>
      <w:r w:rsidRPr="00E70E34">
        <w:rPr>
          <w:highlight w:val="cyan"/>
        </w:rPr>
        <w:t xml:space="preserve">, </w:t>
      </w:r>
      <w:r w:rsidRPr="00E70E34">
        <w:rPr>
          <w:strike/>
          <w:highlight w:val="lightGray"/>
        </w:rPr>
        <w:t>/</w:t>
      </w:r>
      <w:r w:rsidRPr="00E70E34">
        <w:rPr>
          <w:highlight w:val="lightGray"/>
        </w:rPr>
        <w:t>RTT</w:t>
      </w:r>
      <w:r w:rsidRPr="00E70E34">
        <w:rPr>
          <w:highlight w:val="cyan"/>
        </w:rPr>
        <w:t xml:space="preserve"> (Combined) and </w:t>
      </w:r>
      <w:r w:rsidRPr="00E70E34">
        <w:rPr>
          <w:strike/>
          <w:highlight w:val="lightGray"/>
        </w:rPr>
        <w:t xml:space="preserve">/ </w:t>
      </w:r>
      <w:r w:rsidRPr="00E70E34">
        <w:rPr>
          <w:highlight w:val="lightGray"/>
        </w:rPr>
        <w:t>PP01W</w:t>
      </w:r>
      <w:r w:rsidRPr="00E70E34">
        <w:rPr>
          <w:highlight w:val="cyan"/>
        </w:rPr>
        <w:t xml:space="preserve">, </w:t>
      </w:r>
      <w:proofErr w:type="spellStart"/>
      <w:r w:rsidRPr="00E70E34">
        <w:rPr>
          <w:highlight w:val="cyan"/>
        </w:rPr>
        <w:t>s</w:t>
      </w:r>
      <w:r w:rsidRPr="00E70E34">
        <w:rPr>
          <w:strike/>
          <w:highlight w:val="lightGray"/>
        </w:rPr>
        <w:t>S</w:t>
      </w:r>
      <w:r w:rsidRPr="00E70E34">
        <w:rPr>
          <w:highlight w:val="lightGray"/>
        </w:rPr>
        <w:t>ee</w:t>
      </w:r>
      <w:proofErr w:type="spellEnd"/>
      <w:r w:rsidRPr="00E70E34">
        <w:rPr>
          <w:highlight w:val="lightGray"/>
        </w:rPr>
        <w:t xml:space="preserve"> </w:t>
      </w:r>
      <w:hyperlink r:id="rId35" w:history="1">
        <w:r w:rsidRPr="00E70E34">
          <w:rPr>
            <w:rStyle w:val="Hyperlink"/>
          </w:rPr>
          <w:t>Weeks Wait</w:t>
        </w:r>
      </w:hyperlink>
    </w:p>
    <w:p w:rsidR="0098649D" w:rsidRPr="00E70E34" w:rsidRDefault="0098649D" w:rsidP="00C567E8">
      <w:pPr>
        <w:pStyle w:val="BodyText"/>
        <w:spacing w:after="0" w:line="240" w:lineRule="auto"/>
        <w:rPr>
          <w:highlight w:val="lightGray"/>
        </w:rPr>
      </w:pPr>
    </w:p>
    <w:p w:rsidR="0098649D" w:rsidRPr="00E70E34" w:rsidRDefault="0098649D" w:rsidP="00C567E8">
      <w:pPr>
        <w:pStyle w:val="BodyText"/>
        <w:spacing w:after="0" w:line="240" w:lineRule="auto"/>
        <w:rPr>
          <w:strike/>
          <w:highlight w:val="lightGray"/>
        </w:rPr>
      </w:pPr>
      <w:r w:rsidRPr="00E70E34">
        <w:rPr>
          <w:strike/>
          <w:highlight w:val="lightGray"/>
        </w:rPr>
        <w:t xml:space="preserve">For RTT-PTR See </w:t>
      </w:r>
      <w:hyperlink r:id="rId36" w:history="1">
        <w:r w:rsidRPr="00E70E34">
          <w:rPr>
            <w:rStyle w:val="Hyperlink"/>
            <w:strike/>
          </w:rPr>
          <w:t>Time Band Relating to Breach Date</w:t>
        </w:r>
      </w:hyperlink>
    </w:p>
    <w:p w:rsidR="0098649D" w:rsidRPr="004B7EC5" w:rsidRDefault="0098649D" w:rsidP="00C567E8">
      <w:pPr>
        <w:pStyle w:val="Heading2"/>
        <w:pBdr>
          <w:bottom w:val="single" w:sz="6" w:space="1" w:color="auto"/>
        </w:pBdr>
        <w:shd w:val="clear" w:color="auto" w:fill="FFFFFF"/>
        <w:spacing w:before="0"/>
        <w:rPr>
          <w:rFonts w:ascii="Verdana" w:hAnsi="Verdana"/>
          <w:sz w:val="22"/>
          <w:szCs w:val="22"/>
          <w:highlight w:val="lightGray"/>
        </w:rPr>
      </w:pPr>
    </w:p>
    <w:p w:rsidR="0098649D" w:rsidRPr="004B7EC5" w:rsidRDefault="0098649D" w:rsidP="00C567E8">
      <w:pPr>
        <w:pStyle w:val="Heading2"/>
        <w:shd w:val="clear" w:color="auto" w:fill="FFFFFF"/>
        <w:spacing w:before="0"/>
        <w:rPr>
          <w:rFonts w:ascii="Verdana" w:hAnsi="Verdana"/>
          <w:sz w:val="22"/>
          <w:szCs w:val="22"/>
          <w:highlight w:val="lightGray"/>
        </w:rPr>
      </w:pPr>
    </w:p>
    <w:p w:rsidR="0098649D" w:rsidRPr="004B7EC5" w:rsidRDefault="0098649D" w:rsidP="009A60B0">
      <w:pPr>
        <w:pStyle w:val="Heading2"/>
        <w:shd w:val="clear" w:color="auto" w:fill="FFFFFF"/>
        <w:spacing w:before="0" w:line="360" w:lineRule="auto"/>
        <w:rPr>
          <w:rFonts w:ascii="Verdana" w:hAnsi="Verdana"/>
          <w:sz w:val="28"/>
          <w:szCs w:val="28"/>
        </w:rPr>
      </w:pPr>
      <w:r w:rsidRPr="004B7EC5">
        <w:rPr>
          <w:rFonts w:ascii="Verdana" w:hAnsi="Verdana"/>
          <w:sz w:val="28"/>
          <w:szCs w:val="28"/>
          <w:highlight w:val="lightGray"/>
        </w:rPr>
        <w:t>Data Reference</w:t>
      </w:r>
    </w:p>
    <w:p w:rsidR="0098649D" w:rsidRPr="00E70E34" w:rsidRDefault="0098649D" w:rsidP="009A60B0">
      <w:pPr>
        <w:shd w:val="clear" w:color="auto" w:fill="FFFFFF"/>
        <w:spacing w:line="360" w:lineRule="auto"/>
        <w:rPr>
          <w:rFonts w:ascii="Verdana" w:hAnsi="Verdana"/>
          <w:highlight w:val="lightGray"/>
        </w:rPr>
      </w:pPr>
      <w:r w:rsidRPr="00E70E34">
        <w:rPr>
          <w:rFonts w:ascii="Verdana" w:hAnsi="Verdana"/>
          <w:highlight w:val="lightGray"/>
        </w:rPr>
        <w:t>This data item is / was included in the following data sets / collections between the dates shown:</w:t>
      </w: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0A0"/>
      </w:tblPr>
      <w:tblGrid>
        <w:gridCol w:w="2432"/>
        <w:gridCol w:w="2118"/>
        <w:gridCol w:w="2410"/>
      </w:tblGrid>
      <w:tr w:rsidR="0098649D" w:rsidRPr="00E70E34" w:rsidTr="00307212">
        <w:trPr>
          <w:tblCellSpacing w:w="22" w:type="dxa"/>
        </w:trPr>
        <w:tc>
          <w:tcPr>
            <w:tcW w:w="2366" w:type="dxa"/>
            <w:tcBorders>
              <w:top w:val="outset" w:sz="8" w:space="0" w:color="FFFFFF"/>
              <w:left w:val="single" w:sz="4" w:space="0" w:color="auto"/>
              <w:bottom w:val="outset" w:sz="8" w:space="0" w:color="FFFFFF"/>
              <w:right w:val="outset" w:sz="8" w:space="0" w:color="FFFFFF"/>
            </w:tcBorders>
            <w:shd w:val="clear" w:color="auto" w:fill="D9D9D9"/>
            <w:tcMar>
              <w:top w:w="0" w:type="dxa"/>
              <w:left w:w="108" w:type="dxa"/>
              <w:bottom w:w="0" w:type="dxa"/>
              <w:right w:w="108" w:type="dxa"/>
            </w:tcMar>
          </w:tcPr>
          <w:p w:rsidR="0098649D" w:rsidRPr="00E70E34" w:rsidRDefault="0098649D" w:rsidP="00054EDE">
            <w:pPr>
              <w:rPr>
                <w:rFonts w:ascii="Verdana" w:hAnsi="Verdana"/>
                <w:highlight w:val="lightGray"/>
              </w:rPr>
            </w:pPr>
            <w:r w:rsidRPr="00E70E34">
              <w:rPr>
                <w:rFonts w:ascii="Verdana" w:hAnsi="Verdana"/>
                <w:b/>
                <w:bCs/>
                <w:highlight w:val="lightGray"/>
              </w:rPr>
              <w:t>Data Set / Collection</w:t>
            </w:r>
          </w:p>
        </w:tc>
        <w:tc>
          <w:tcPr>
            <w:tcW w:w="2074" w:type="dxa"/>
            <w:tcBorders>
              <w:top w:val="outset" w:sz="8" w:space="0" w:color="FFFFFF"/>
              <w:left w:val="outset" w:sz="8" w:space="0" w:color="FFFFFF"/>
              <w:bottom w:val="outset" w:sz="8" w:space="0" w:color="FFFFFF"/>
              <w:right w:val="outset" w:sz="8" w:space="0" w:color="FFFFFF"/>
            </w:tcBorders>
            <w:shd w:val="clear" w:color="auto" w:fill="D9D9D9"/>
            <w:tcMar>
              <w:top w:w="0" w:type="dxa"/>
              <w:left w:w="108" w:type="dxa"/>
              <w:bottom w:w="0" w:type="dxa"/>
              <w:right w:w="108" w:type="dxa"/>
            </w:tcMar>
          </w:tcPr>
          <w:p w:rsidR="0098649D" w:rsidRPr="00E70E34" w:rsidRDefault="0098649D" w:rsidP="00054EDE">
            <w:pPr>
              <w:rPr>
                <w:rFonts w:ascii="Verdana" w:hAnsi="Verdana"/>
                <w:highlight w:val="lightGray"/>
              </w:rPr>
            </w:pPr>
            <w:r w:rsidRPr="00E70E34">
              <w:rPr>
                <w:rFonts w:ascii="Verdana" w:hAnsi="Verdana"/>
                <w:b/>
                <w:bCs/>
                <w:highlight w:val="lightGray"/>
              </w:rPr>
              <w:t>Valid From</w:t>
            </w:r>
          </w:p>
        </w:tc>
        <w:tc>
          <w:tcPr>
            <w:tcW w:w="2344" w:type="dxa"/>
            <w:tcBorders>
              <w:top w:val="outset" w:sz="8" w:space="0" w:color="FFFFFF"/>
              <w:left w:val="outset" w:sz="8" w:space="0" w:color="FFFFFF"/>
              <w:bottom w:val="outset" w:sz="8" w:space="0" w:color="FFFFFF"/>
            </w:tcBorders>
            <w:shd w:val="clear" w:color="auto" w:fill="D9D9D9"/>
            <w:tcMar>
              <w:top w:w="0" w:type="dxa"/>
              <w:left w:w="108" w:type="dxa"/>
              <w:bottom w:w="0" w:type="dxa"/>
              <w:right w:w="108" w:type="dxa"/>
            </w:tcMar>
          </w:tcPr>
          <w:p w:rsidR="0098649D" w:rsidRPr="00E70E34" w:rsidRDefault="0098649D" w:rsidP="00054EDE">
            <w:pPr>
              <w:rPr>
                <w:rFonts w:ascii="Verdana" w:hAnsi="Verdana"/>
                <w:highlight w:val="lightGray"/>
              </w:rPr>
            </w:pPr>
            <w:r w:rsidRPr="00E70E34">
              <w:rPr>
                <w:rFonts w:ascii="Verdana" w:hAnsi="Verdana"/>
                <w:b/>
                <w:bCs/>
                <w:highlight w:val="lightGray"/>
              </w:rPr>
              <w:t>Valid To</w:t>
            </w:r>
          </w:p>
        </w:tc>
      </w:tr>
      <w:tr w:rsidR="0098649D" w:rsidRPr="00E70E34" w:rsidTr="00307212">
        <w:trPr>
          <w:tblCellSpacing w:w="22" w:type="dxa"/>
        </w:trPr>
        <w:tc>
          <w:tcPr>
            <w:tcW w:w="2366" w:type="dxa"/>
            <w:tcBorders>
              <w:top w:val="outset" w:sz="8" w:space="0" w:color="FFFFFF"/>
              <w:left w:val="single" w:sz="4" w:space="0" w:color="auto"/>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rPr>
            </w:pPr>
            <w:r w:rsidRPr="00E70E34">
              <w:rPr>
                <w:rFonts w:ascii="Verdana" w:hAnsi="Verdana"/>
                <w:highlight w:val="lightGray"/>
              </w:rPr>
              <w:t>DT Waiting Times</w:t>
            </w:r>
          </w:p>
        </w:tc>
        <w:tc>
          <w:tcPr>
            <w:tcW w:w="207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rPr>
            </w:pPr>
          </w:p>
        </w:tc>
        <w:tc>
          <w:tcPr>
            <w:tcW w:w="2344"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rPr>
            </w:pPr>
          </w:p>
        </w:tc>
      </w:tr>
      <w:tr w:rsidR="0098649D" w:rsidRPr="00E70E34" w:rsidTr="00307212">
        <w:trPr>
          <w:tblCellSpacing w:w="22" w:type="dxa"/>
        </w:trPr>
        <w:tc>
          <w:tcPr>
            <w:tcW w:w="2366" w:type="dxa"/>
            <w:tcBorders>
              <w:top w:val="outset" w:sz="8" w:space="0" w:color="FFFFFF"/>
              <w:left w:val="single" w:sz="4" w:space="0" w:color="auto"/>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highlight w:val="lightGray"/>
              </w:rPr>
            </w:pPr>
            <w:r w:rsidRPr="00E70E34">
              <w:rPr>
                <w:rFonts w:ascii="Verdana" w:hAnsi="Verdana"/>
                <w:highlight w:val="lightGray"/>
              </w:rPr>
              <w:t>RTT</w:t>
            </w:r>
          </w:p>
        </w:tc>
        <w:tc>
          <w:tcPr>
            <w:tcW w:w="207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rPr>
            </w:pPr>
            <w:r w:rsidRPr="00E70E34">
              <w:rPr>
                <w:rFonts w:ascii="Verdana" w:hAnsi="Verdana"/>
                <w:highlight w:val="cyan"/>
              </w:rPr>
              <w:t>1</w:t>
            </w:r>
            <w:r w:rsidRPr="00E70E34">
              <w:rPr>
                <w:rFonts w:ascii="Verdana" w:hAnsi="Verdana"/>
                <w:highlight w:val="cyan"/>
                <w:vertAlign w:val="superscript"/>
              </w:rPr>
              <w:t>st</w:t>
            </w:r>
            <w:r w:rsidRPr="00E70E34">
              <w:rPr>
                <w:rFonts w:ascii="Verdana" w:hAnsi="Verdana"/>
                <w:highlight w:val="cyan"/>
              </w:rPr>
              <w:t xml:space="preserve"> April 2007</w:t>
            </w:r>
          </w:p>
        </w:tc>
        <w:tc>
          <w:tcPr>
            <w:tcW w:w="2344"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rPr>
            </w:pPr>
            <w:r>
              <w:rPr>
                <w:rFonts w:ascii="Verdana" w:hAnsi="Verdana"/>
                <w:highlight w:val="cyan"/>
              </w:rPr>
              <w:t>31</w:t>
            </w:r>
            <w:r w:rsidRPr="002B0DFA">
              <w:rPr>
                <w:rFonts w:ascii="Verdana" w:hAnsi="Verdana"/>
                <w:highlight w:val="cyan"/>
                <w:vertAlign w:val="superscript"/>
              </w:rPr>
              <w:t>st</w:t>
            </w:r>
            <w:r>
              <w:rPr>
                <w:rFonts w:ascii="Verdana" w:hAnsi="Verdana"/>
                <w:highlight w:val="cyan"/>
              </w:rPr>
              <w:t xml:space="preserve"> August </w:t>
            </w:r>
            <w:r w:rsidRPr="005A68F5">
              <w:rPr>
                <w:rFonts w:ascii="Verdana" w:hAnsi="Verdana"/>
                <w:highlight w:val="cyan"/>
              </w:rPr>
              <w:t>2011</w:t>
            </w:r>
          </w:p>
        </w:tc>
      </w:tr>
      <w:tr w:rsidR="0098649D" w:rsidRPr="00E70E34" w:rsidTr="00307212">
        <w:trPr>
          <w:tblCellSpacing w:w="22" w:type="dxa"/>
        </w:trPr>
        <w:tc>
          <w:tcPr>
            <w:tcW w:w="2366" w:type="dxa"/>
            <w:tcBorders>
              <w:top w:val="outset" w:sz="8" w:space="0" w:color="FFFFFF"/>
              <w:left w:val="single" w:sz="4" w:space="0" w:color="auto"/>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highlight w:val="lightGray"/>
              </w:rPr>
            </w:pPr>
            <w:r w:rsidRPr="00E70E34">
              <w:rPr>
                <w:rFonts w:ascii="Verdana" w:hAnsi="Verdana"/>
                <w:highlight w:val="lightGray"/>
              </w:rPr>
              <w:t>PP01W</w:t>
            </w:r>
          </w:p>
        </w:tc>
        <w:tc>
          <w:tcPr>
            <w:tcW w:w="207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rPr>
            </w:pPr>
            <w:r w:rsidRPr="00E70E34">
              <w:rPr>
                <w:rFonts w:ascii="Verdana" w:hAnsi="Verdana"/>
              </w:rPr>
              <w:t> </w:t>
            </w:r>
          </w:p>
        </w:tc>
        <w:tc>
          <w:tcPr>
            <w:tcW w:w="2344"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rPr>
            </w:pPr>
          </w:p>
        </w:tc>
      </w:tr>
      <w:tr w:rsidR="0098649D" w:rsidRPr="00E70E34" w:rsidTr="00307212">
        <w:trPr>
          <w:tblCellSpacing w:w="22" w:type="dxa"/>
        </w:trPr>
        <w:tc>
          <w:tcPr>
            <w:tcW w:w="2366" w:type="dxa"/>
            <w:tcBorders>
              <w:top w:val="outset" w:sz="8" w:space="0" w:color="FFFFFF"/>
              <w:left w:val="single" w:sz="4" w:space="0" w:color="auto"/>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highlight w:val="lightGray"/>
              </w:rPr>
            </w:pPr>
            <w:r w:rsidRPr="00E70E34">
              <w:rPr>
                <w:rFonts w:ascii="Verdana" w:hAnsi="Verdana"/>
                <w:highlight w:val="lightGray"/>
              </w:rPr>
              <w:t>RTT-PTR</w:t>
            </w:r>
          </w:p>
        </w:tc>
        <w:tc>
          <w:tcPr>
            <w:tcW w:w="207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922C35" w:rsidRDefault="0098649D" w:rsidP="00054EDE">
            <w:pPr>
              <w:rPr>
                <w:rFonts w:ascii="Verdana" w:hAnsi="Verdana"/>
                <w:highlight w:val="lightGray"/>
              </w:rPr>
            </w:pPr>
            <w:r w:rsidRPr="00922C35">
              <w:rPr>
                <w:rFonts w:ascii="Verdana" w:hAnsi="Verdana"/>
                <w:highlight w:val="lightGray"/>
              </w:rPr>
              <w:t>1</w:t>
            </w:r>
            <w:r w:rsidRPr="00922C35">
              <w:rPr>
                <w:rFonts w:ascii="Verdana" w:hAnsi="Verdana"/>
                <w:highlight w:val="lightGray"/>
                <w:vertAlign w:val="superscript"/>
              </w:rPr>
              <w:t>st</w:t>
            </w:r>
            <w:r w:rsidRPr="00922C35">
              <w:rPr>
                <w:rFonts w:ascii="Verdana" w:hAnsi="Verdana"/>
                <w:highlight w:val="lightGray"/>
              </w:rPr>
              <w:t xml:space="preserve"> September 2008</w:t>
            </w:r>
          </w:p>
        </w:tc>
        <w:tc>
          <w:tcPr>
            <w:tcW w:w="2344"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922C35" w:rsidRDefault="0098649D" w:rsidP="00922C35">
            <w:pPr>
              <w:rPr>
                <w:rFonts w:ascii="Verdana" w:hAnsi="Verdana"/>
                <w:highlight w:val="lightGray"/>
              </w:rPr>
            </w:pPr>
            <w:r w:rsidRPr="00922C35">
              <w:rPr>
                <w:rFonts w:ascii="Verdana" w:hAnsi="Verdana"/>
                <w:highlight w:val="lightGray"/>
              </w:rPr>
              <w:t>30</w:t>
            </w:r>
            <w:r w:rsidRPr="00922C35">
              <w:rPr>
                <w:rFonts w:ascii="Verdana" w:hAnsi="Verdana"/>
                <w:highlight w:val="lightGray"/>
                <w:vertAlign w:val="superscript"/>
              </w:rPr>
              <w:t>th</w:t>
            </w:r>
            <w:r w:rsidRPr="00922C35">
              <w:rPr>
                <w:rFonts w:ascii="Verdana" w:hAnsi="Verdana"/>
                <w:highlight w:val="lightGray"/>
              </w:rPr>
              <w:t xml:space="preserve"> September 2009</w:t>
            </w:r>
          </w:p>
        </w:tc>
      </w:tr>
      <w:tr w:rsidR="0098649D" w:rsidRPr="00E70E34" w:rsidTr="00307212">
        <w:trPr>
          <w:tblCellSpacing w:w="22" w:type="dxa"/>
        </w:trPr>
        <w:tc>
          <w:tcPr>
            <w:tcW w:w="2366" w:type="dxa"/>
            <w:tcBorders>
              <w:top w:val="outset" w:sz="8" w:space="0" w:color="FFFFFF"/>
              <w:left w:val="single" w:sz="4" w:space="0" w:color="auto"/>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highlight w:val="lightGray"/>
              </w:rPr>
            </w:pPr>
            <w:r w:rsidRPr="00E70E34">
              <w:rPr>
                <w:rFonts w:ascii="Verdana" w:hAnsi="Verdana"/>
                <w:highlight w:val="lightGray"/>
              </w:rPr>
              <w:t>CRTT</w:t>
            </w:r>
          </w:p>
        </w:tc>
        <w:tc>
          <w:tcPr>
            <w:tcW w:w="207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922C35" w:rsidRDefault="0098649D" w:rsidP="00054EDE">
            <w:pPr>
              <w:rPr>
                <w:rFonts w:ascii="Verdana" w:hAnsi="Verdana"/>
              </w:rPr>
            </w:pPr>
            <w:r w:rsidRPr="00922C35">
              <w:rPr>
                <w:rFonts w:ascii="Verdana" w:hAnsi="Verdana"/>
                <w:highlight w:val="cyan"/>
              </w:rPr>
              <w:t>1</w:t>
            </w:r>
            <w:r w:rsidRPr="00922C35">
              <w:rPr>
                <w:rFonts w:ascii="Verdana" w:hAnsi="Verdana"/>
                <w:highlight w:val="cyan"/>
                <w:vertAlign w:val="superscript"/>
              </w:rPr>
              <w:t>st</w:t>
            </w:r>
            <w:r w:rsidRPr="00922C35">
              <w:rPr>
                <w:rFonts w:ascii="Verdana" w:hAnsi="Verdana"/>
                <w:highlight w:val="cyan"/>
              </w:rPr>
              <w:t xml:space="preserve"> April 2009</w:t>
            </w:r>
          </w:p>
        </w:tc>
        <w:tc>
          <w:tcPr>
            <w:tcW w:w="2344"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922C35" w:rsidRDefault="0098649D" w:rsidP="00054EDE">
            <w:pPr>
              <w:rPr>
                <w:rFonts w:ascii="Verdana" w:hAnsi="Verdana"/>
              </w:rPr>
            </w:pPr>
            <w:r>
              <w:rPr>
                <w:rFonts w:ascii="Verdana" w:hAnsi="Verdana"/>
                <w:highlight w:val="cyan"/>
              </w:rPr>
              <w:t>31</w:t>
            </w:r>
            <w:r w:rsidRPr="002B0DFA">
              <w:rPr>
                <w:rFonts w:ascii="Verdana" w:hAnsi="Verdana"/>
                <w:highlight w:val="cyan"/>
                <w:vertAlign w:val="superscript"/>
              </w:rPr>
              <w:t>st</w:t>
            </w:r>
            <w:r>
              <w:rPr>
                <w:rFonts w:ascii="Verdana" w:hAnsi="Verdana"/>
                <w:highlight w:val="cyan"/>
              </w:rPr>
              <w:t xml:space="preserve"> August </w:t>
            </w:r>
            <w:r w:rsidRPr="005A68F5">
              <w:rPr>
                <w:rFonts w:ascii="Verdana" w:hAnsi="Verdana"/>
                <w:highlight w:val="cyan"/>
              </w:rPr>
              <w:t>2011</w:t>
            </w:r>
          </w:p>
        </w:tc>
      </w:tr>
      <w:tr w:rsidR="0098649D" w:rsidRPr="00E70E34" w:rsidTr="00307212">
        <w:trPr>
          <w:tblCellSpacing w:w="22" w:type="dxa"/>
        </w:trPr>
        <w:tc>
          <w:tcPr>
            <w:tcW w:w="2366" w:type="dxa"/>
            <w:tcBorders>
              <w:top w:val="outset" w:sz="8" w:space="0" w:color="FFFFFF"/>
              <w:left w:val="single" w:sz="4" w:space="0" w:color="auto"/>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highlight w:val="lightGray"/>
              </w:rPr>
            </w:pPr>
            <w:r w:rsidRPr="00E70E34">
              <w:rPr>
                <w:rFonts w:ascii="Verdana" w:hAnsi="Verdana"/>
                <w:highlight w:val="lightGray"/>
              </w:rPr>
              <w:t>Angiogram</w:t>
            </w:r>
          </w:p>
        </w:tc>
        <w:tc>
          <w:tcPr>
            <w:tcW w:w="207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922C35" w:rsidRDefault="0098649D" w:rsidP="00922C35">
            <w:pPr>
              <w:rPr>
                <w:rFonts w:ascii="Verdana" w:hAnsi="Verdana"/>
                <w:highlight w:val="lightGray"/>
              </w:rPr>
            </w:pPr>
            <w:r w:rsidRPr="00922C35">
              <w:rPr>
                <w:rFonts w:ascii="Verdana" w:hAnsi="Verdana"/>
                <w:highlight w:val="lightGray"/>
              </w:rPr>
              <w:t>1</w:t>
            </w:r>
            <w:r w:rsidRPr="00922C35">
              <w:rPr>
                <w:rFonts w:ascii="Verdana" w:hAnsi="Verdana"/>
                <w:highlight w:val="lightGray"/>
                <w:vertAlign w:val="superscript"/>
              </w:rPr>
              <w:t>st</w:t>
            </w:r>
            <w:r w:rsidRPr="00922C35">
              <w:rPr>
                <w:rFonts w:ascii="Verdana" w:hAnsi="Verdana"/>
                <w:highlight w:val="lightGray"/>
              </w:rPr>
              <w:t xml:space="preserve"> December 2008</w:t>
            </w:r>
          </w:p>
        </w:tc>
        <w:tc>
          <w:tcPr>
            <w:tcW w:w="2344"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922C35" w:rsidRDefault="0098649D" w:rsidP="00922C35">
            <w:pPr>
              <w:rPr>
                <w:rFonts w:ascii="Verdana" w:hAnsi="Verdana"/>
                <w:highlight w:val="lightGray"/>
              </w:rPr>
            </w:pPr>
            <w:r w:rsidRPr="00922C35">
              <w:rPr>
                <w:rFonts w:ascii="Verdana" w:hAnsi="Verdana"/>
                <w:highlight w:val="lightGray"/>
              </w:rPr>
              <w:t>1</w:t>
            </w:r>
            <w:r w:rsidRPr="00922C35">
              <w:rPr>
                <w:rFonts w:ascii="Verdana" w:hAnsi="Verdana"/>
                <w:highlight w:val="lightGray"/>
                <w:vertAlign w:val="superscript"/>
              </w:rPr>
              <w:t>st</w:t>
            </w:r>
            <w:r w:rsidRPr="00922C35">
              <w:rPr>
                <w:rFonts w:ascii="Verdana" w:hAnsi="Verdana"/>
                <w:highlight w:val="lightGray"/>
              </w:rPr>
              <w:t xml:space="preserve"> April 2010</w:t>
            </w:r>
          </w:p>
        </w:tc>
      </w:tr>
      <w:tr w:rsidR="0098649D" w:rsidRPr="00E70E34" w:rsidTr="00307212">
        <w:trPr>
          <w:tblCellSpacing w:w="22" w:type="dxa"/>
        </w:trPr>
        <w:tc>
          <w:tcPr>
            <w:tcW w:w="2366" w:type="dxa"/>
            <w:tcBorders>
              <w:top w:val="outset" w:sz="8" w:space="0" w:color="FFFFFF"/>
              <w:left w:val="single" w:sz="4" w:space="0" w:color="auto"/>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highlight w:val="lightGray"/>
              </w:rPr>
            </w:pPr>
            <w:r w:rsidRPr="00307212">
              <w:rPr>
                <w:rFonts w:ascii="Verdana" w:hAnsi="Verdana"/>
                <w:highlight w:val="cyan"/>
              </w:rPr>
              <w:t>RTT (Combined)</w:t>
            </w:r>
          </w:p>
        </w:tc>
        <w:tc>
          <w:tcPr>
            <w:tcW w:w="207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rPr>
            </w:pPr>
            <w:r>
              <w:rPr>
                <w:rFonts w:ascii="Verdana" w:hAnsi="Verdana"/>
                <w:highlight w:val="cyan"/>
              </w:rPr>
              <w:t>1st September 2011</w:t>
            </w:r>
          </w:p>
        </w:tc>
        <w:tc>
          <w:tcPr>
            <w:tcW w:w="2344"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highlight w:val="lightGray"/>
              </w:rPr>
            </w:pPr>
          </w:p>
        </w:tc>
      </w:tr>
    </w:tbl>
    <w:p w:rsidR="0098649D" w:rsidRPr="00E70E34" w:rsidRDefault="0098649D" w:rsidP="009A60B0">
      <w:pPr>
        <w:shd w:val="clear" w:color="auto" w:fill="FFFFFF"/>
        <w:spacing w:line="360" w:lineRule="auto"/>
        <w:rPr>
          <w:rFonts w:ascii="Verdana" w:hAnsi="Verdana"/>
        </w:rPr>
      </w:pPr>
      <w:r w:rsidRPr="00E70E34">
        <w:rPr>
          <w:rFonts w:ascii="Verdana" w:hAnsi="Verdana"/>
        </w:rPr>
        <w:t> </w:t>
      </w:r>
    </w:p>
    <w:p w:rsidR="0098649D" w:rsidRPr="00E70E34" w:rsidRDefault="0098649D" w:rsidP="009A60B0">
      <w:pPr>
        <w:pStyle w:val="BodyText"/>
        <w:shd w:val="clear" w:color="auto" w:fill="FFFFFF"/>
        <w:spacing w:after="0" w:line="360" w:lineRule="auto"/>
        <w:rPr>
          <w:highlight w:val="lightGray"/>
        </w:rPr>
      </w:pPr>
      <w:r w:rsidRPr="00E70E34">
        <w:rPr>
          <w:highlight w:val="lightGray"/>
        </w:rPr>
        <w:t>This defines the record type within a return. Must be one of the following:</w:t>
      </w:r>
    </w:p>
    <w:p w:rsidR="0098649D" w:rsidRPr="00E70E34" w:rsidRDefault="0098649D" w:rsidP="009A60B0">
      <w:pPr>
        <w:shd w:val="clear" w:color="auto" w:fill="FFFFFF"/>
        <w:rPr>
          <w:rFonts w:ascii="Verdana" w:hAnsi="Verdana"/>
          <w:highlight w:val="lightGray"/>
        </w:rPr>
      </w:pPr>
    </w:p>
    <w:p w:rsidR="0098649D" w:rsidRPr="00E70E34" w:rsidRDefault="0098649D" w:rsidP="009A60B0">
      <w:pPr>
        <w:pStyle w:val="BodyText"/>
        <w:shd w:val="clear" w:color="auto" w:fill="FFFFFF"/>
        <w:spacing w:after="0" w:line="240" w:lineRule="auto"/>
        <w:rPr>
          <w:highlight w:val="lightGray"/>
        </w:rPr>
      </w:pPr>
      <w:r w:rsidRPr="00E70E34">
        <w:rPr>
          <w:b/>
          <w:bCs/>
          <w:highlight w:val="lightGray"/>
        </w:rPr>
        <w:t>For Diagnostic and Therapy Services Waiting Times: -</w:t>
      </w:r>
    </w:p>
    <w:p w:rsidR="0098649D" w:rsidRPr="00E70E34" w:rsidRDefault="0098649D" w:rsidP="009A60B0">
      <w:pPr>
        <w:pStyle w:val="BodyText"/>
        <w:shd w:val="clear" w:color="auto" w:fill="FFFFFF"/>
        <w:spacing w:after="0" w:line="240" w:lineRule="auto"/>
        <w:rPr>
          <w:highlight w:val="lightGray"/>
        </w:rPr>
      </w:pPr>
    </w:p>
    <w:p w:rsidR="0098649D" w:rsidRPr="00E70E34" w:rsidRDefault="0098649D" w:rsidP="009A60B0">
      <w:pPr>
        <w:pStyle w:val="BodyText"/>
        <w:shd w:val="clear" w:color="auto" w:fill="FFFFFF"/>
        <w:spacing w:after="0" w:line="240" w:lineRule="auto"/>
        <w:rPr>
          <w:highlight w:val="lightGray"/>
        </w:rPr>
      </w:pPr>
      <w:r w:rsidRPr="00E70E34">
        <w:rPr>
          <w:highlight w:val="lightGray"/>
        </w:rPr>
        <w:t>Format: 2 character alpha</w:t>
      </w:r>
    </w:p>
    <w:tbl>
      <w:tblPr>
        <w:tblW w:w="9086" w:type="dxa"/>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0A0"/>
      </w:tblPr>
      <w:tblGrid>
        <w:gridCol w:w="1107"/>
        <w:gridCol w:w="4408"/>
        <w:gridCol w:w="1729"/>
        <w:gridCol w:w="1842"/>
      </w:tblGrid>
      <w:tr w:rsidR="0098649D" w:rsidRPr="00E70E34" w:rsidTr="00307212">
        <w:trPr>
          <w:tblCellSpacing w:w="22" w:type="dxa"/>
        </w:trPr>
        <w:tc>
          <w:tcPr>
            <w:tcW w:w="1041" w:type="dxa"/>
            <w:tcBorders>
              <w:top w:val="outset" w:sz="8" w:space="0" w:color="FFFFFF"/>
              <w:left w:val="single" w:sz="4" w:space="0" w:color="auto"/>
              <w:bottom w:val="outset" w:sz="8" w:space="0" w:color="FFFFFF"/>
              <w:right w:val="outset" w:sz="8" w:space="0" w:color="FFFFFF"/>
            </w:tcBorders>
            <w:shd w:val="clear" w:color="auto" w:fill="D9D9D9"/>
            <w:tcMar>
              <w:top w:w="0" w:type="dxa"/>
              <w:left w:w="108" w:type="dxa"/>
              <w:bottom w:w="0" w:type="dxa"/>
              <w:right w:w="108" w:type="dxa"/>
            </w:tcMar>
          </w:tcPr>
          <w:p w:rsidR="0098649D" w:rsidRPr="00E70E34" w:rsidRDefault="0098649D" w:rsidP="00054EDE">
            <w:pPr>
              <w:pStyle w:val="tableheading"/>
              <w:spacing w:before="0"/>
              <w:ind w:left="0" w:right="0"/>
              <w:rPr>
                <w:highlight w:val="lightGray"/>
              </w:rPr>
            </w:pPr>
            <w:r w:rsidRPr="00E70E34">
              <w:rPr>
                <w:highlight w:val="lightGray"/>
              </w:rPr>
              <w:t>Value</w:t>
            </w:r>
          </w:p>
        </w:tc>
        <w:tc>
          <w:tcPr>
            <w:tcW w:w="4364" w:type="dxa"/>
            <w:tcBorders>
              <w:top w:val="outset" w:sz="8" w:space="0" w:color="FFFFFF"/>
              <w:left w:val="outset" w:sz="8" w:space="0" w:color="FFFFFF"/>
              <w:bottom w:val="outset" w:sz="8" w:space="0" w:color="FFFFFF"/>
            </w:tcBorders>
            <w:shd w:val="clear" w:color="auto" w:fill="D9D9D9"/>
            <w:tcMar>
              <w:top w:w="0" w:type="dxa"/>
              <w:left w:w="108" w:type="dxa"/>
              <w:bottom w:w="0" w:type="dxa"/>
              <w:right w:w="108" w:type="dxa"/>
            </w:tcMar>
          </w:tcPr>
          <w:p w:rsidR="0098649D" w:rsidRPr="00E70E34" w:rsidRDefault="0098649D" w:rsidP="00054EDE">
            <w:pPr>
              <w:pStyle w:val="tableheading"/>
              <w:spacing w:before="0"/>
              <w:ind w:left="0" w:right="0"/>
              <w:rPr>
                <w:highlight w:val="lightGray"/>
              </w:rPr>
            </w:pPr>
            <w:r w:rsidRPr="00E70E34">
              <w:rPr>
                <w:highlight w:val="lightGray"/>
              </w:rPr>
              <w:t>Return Type</w:t>
            </w:r>
          </w:p>
        </w:tc>
        <w:tc>
          <w:tcPr>
            <w:tcW w:w="1685" w:type="dxa"/>
            <w:tcBorders>
              <w:top w:val="outset" w:sz="8" w:space="0" w:color="FFFFFF"/>
              <w:left w:val="outset" w:sz="8" w:space="0" w:color="FFFFFF"/>
              <w:bottom w:val="outset" w:sz="8" w:space="0" w:color="FFFFFF"/>
              <w:right w:val="outset" w:sz="8" w:space="0" w:color="FFFFFF"/>
            </w:tcBorders>
            <w:shd w:val="clear" w:color="auto" w:fill="D9D9D9"/>
          </w:tcPr>
          <w:p w:rsidR="0098649D" w:rsidRPr="00922C35" w:rsidRDefault="0098649D" w:rsidP="00835F6A">
            <w:pPr>
              <w:rPr>
                <w:rFonts w:ascii="Verdana" w:hAnsi="Verdana"/>
                <w:highlight w:val="lightGray"/>
              </w:rPr>
            </w:pPr>
            <w:r w:rsidRPr="00922C35">
              <w:rPr>
                <w:rFonts w:ascii="Verdana" w:hAnsi="Verdana"/>
                <w:b/>
                <w:bCs/>
                <w:highlight w:val="lightGray"/>
              </w:rPr>
              <w:t>Valid From</w:t>
            </w:r>
          </w:p>
        </w:tc>
        <w:tc>
          <w:tcPr>
            <w:tcW w:w="1776" w:type="dxa"/>
            <w:tcBorders>
              <w:top w:val="outset" w:sz="8" w:space="0" w:color="FFFFFF"/>
              <w:left w:val="outset" w:sz="8" w:space="0" w:color="FFFFFF"/>
              <w:bottom w:val="outset" w:sz="8" w:space="0" w:color="FFFFFF"/>
            </w:tcBorders>
            <w:shd w:val="clear" w:color="auto" w:fill="D9D9D9"/>
          </w:tcPr>
          <w:p w:rsidR="0098649D" w:rsidRPr="00922C35" w:rsidRDefault="0098649D" w:rsidP="00835F6A">
            <w:pPr>
              <w:rPr>
                <w:rFonts w:ascii="Verdana" w:hAnsi="Verdana"/>
                <w:highlight w:val="lightGray"/>
              </w:rPr>
            </w:pPr>
            <w:r w:rsidRPr="00922C35">
              <w:rPr>
                <w:rFonts w:ascii="Verdana" w:hAnsi="Verdana"/>
                <w:b/>
                <w:bCs/>
                <w:highlight w:val="lightGray"/>
              </w:rPr>
              <w:t>Valid To</w:t>
            </w:r>
          </w:p>
        </w:tc>
      </w:tr>
      <w:tr w:rsidR="0098649D" w:rsidRPr="00E70E34" w:rsidTr="00307212">
        <w:trPr>
          <w:tblCellSpacing w:w="22" w:type="dxa"/>
        </w:trPr>
        <w:tc>
          <w:tcPr>
            <w:tcW w:w="1041" w:type="dxa"/>
            <w:tcBorders>
              <w:top w:val="outset" w:sz="8" w:space="0" w:color="FFFFFF"/>
              <w:left w:val="single" w:sz="4" w:space="0" w:color="auto"/>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pStyle w:val="tabletext"/>
              <w:spacing w:before="0" w:after="0"/>
              <w:ind w:left="0" w:right="0"/>
              <w:rPr>
                <w:sz w:val="20"/>
                <w:szCs w:val="20"/>
                <w:highlight w:val="lightGray"/>
              </w:rPr>
            </w:pPr>
            <w:r w:rsidRPr="00E70E34">
              <w:rPr>
                <w:sz w:val="20"/>
                <w:szCs w:val="20"/>
                <w:highlight w:val="lightGray"/>
              </w:rPr>
              <w:t>IE</w:t>
            </w:r>
          </w:p>
        </w:tc>
        <w:tc>
          <w:tcPr>
            <w:tcW w:w="4364"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054EDE">
            <w:pPr>
              <w:pStyle w:val="tabletext"/>
              <w:spacing w:before="0" w:after="0"/>
              <w:ind w:left="0" w:right="0"/>
              <w:rPr>
                <w:sz w:val="20"/>
                <w:szCs w:val="20"/>
                <w:highlight w:val="lightGray"/>
              </w:rPr>
            </w:pPr>
            <w:r w:rsidRPr="00E70E34">
              <w:rPr>
                <w:sz w:val="20"/>
                <w:szCs w:val="20"/>
                <w:highlight w:val="lightGray"/>
              </w:rPr>
              <w:t>Inpatient Diagnostic Endoscopy</w:t>
            </w:r>
          </w:p>
        </w:tc>
        <w:tc>
          <w:tcPr>
            <w:tcW w:w="1685" w:type="dxa"/>
            <w:tcBorders>
              <w:top w:val="outset" w:sz="8" w:space="0" w:color="FFFFFF"/>
              <w:left w:val="outset" w:sz="8" w:space="0" w:color="FFFFFF"/>
              <w:bottom w:val="outset" w:sz="8" w:space="0" w:color="FFFFFF"/>
              <w:right w:val="outset" w:sz="8" w:space="0" w:color="FFFFFF"/>
            </w:tcBorders>
            <w:shd w:val="clear" w:color="auto" w:fill="F2F2F2"/>
          </w:tcPr>
          <w:p w:rsidR="0098649D" w:rsidRPr="00835F6A" w:rsidRDefault="0098649D" w:rsidP="00835F6A">
            <w:pPr>
              <w:pStyle w:val="tabletext"/>
              <w:spacing w:before="0" w:after="0"/>
              <w:ind w:left="0" w:right="0"/>
              <w:rPr>
                <w:sz w:val="20"/>
                <w:szCs w:val="20"/>
                <w:highlight w:val="cyan"/>
              </w:rPr>
            </w:pPr>
          </w:p>
        </w:tc>
        <w:tc>
          <w:tcPr>
            <w:tcW w:w="1776" w:type="dxa"/>
            <w:tcBorders>
              <w:top w:val="outset" w:sz="8" w:space="0" w:color="FFFFFF"/>
              <w:left w:val="outset" w:sz="8" w:space="0" w:color="FFFFFF"/>
              <w:bottom w:val="outset" w:sz="8" w:space="0" w:color="FFFFFF"/>
            </w:tcBorders>
            <w:shd w:val="clear" w:color="auto" w:fill="F2F2F2"/>
          </w:tcPr>
          <w:p w:rsidR="0098649D" w:rsidRPr="00835F6A" w:rsidRDefault="0098649D" w:rsidP="00054EDE">
            <w:pPr>
              <w:pStyle w:val="tabletext"/>
              <w:spacing w:before="0" w:after="0"/>
              <w:ind w:left="0" w:right="0"/>
              <w:rPr>
                <w:sz w:val="20"/>
                <w:szCs w:val="20"/>
                <w:highlight w:val="cyan"/>
              </w:rPr>
            </w:pPr>
          </w:p>
        </w:tc>
      </w:tr>
      <w:tr w:rsidR="0098649D" w:rsidRPr="00E70E34" w:rsidTr="00307212">
        <w:trPr>
          <w:tblCellSpacing w:w="22" w:type="dxa"/>
        </w:trPr>
        <w:tc>
          <w:tcPr>
            <w:tcW w:w="1041" w:type="dxa"/>
            <w:tcBorders>
              <w:top w:val="outset" w:sz="8" w:space="0" w:color="FFFFFF"/>
              <w:left w:val="single" w:sz="4" w:space="0" w:color="auto"/>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pStyle w:val="tabletext"/>
              <w:spacing w:before="0" w:after="0"/>
              <w:ind w:left="0" w:right="0"/>
              <w:rPr>
                <w:sz w:val="20"/>
                <w:szCs w:val="20"/>
                <w:highlight w:val="lightGray"/>
              </w:rPr>
            </w:pPr>
            <w:r w:rsidRPr="00E70E34">
              <w:rPr>
                <w:sz w:val="20"/>
                <w:szCs w:val="20"/>
                <w:highlight w:val="lightGray"/>
              </w:rPr>
              <w:t xml:space="preserve">DE </w:t>
            </w:r>
          </w:p>
        </w:tc>
        <w:tc>
          <w:tcPr>
            <w:tcW w:w="4364"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054EDE">
            <w:pPr>
              <w:pStyle w:val="tabletext"/>
              <w:spacing w:before="0" w:after="0"/>
              <w:ind w:left="0" w:right="0"/>
              <w:rPr>
                <w:sz w:val="20"/>
                <w:szCs w:val="20"/>
                <w:highlight w:val="lightGray"/>
              </w:rPr>
            </w:pPr>
            <w:r w:rsidRPr="00E70E34">
              <w:rPr>
                <w:sz w:val="20"/>
                <w:szCs w:val="20"/>
                <w:highlight w:val="lightGray"/>
              </w:rPr>
              <w:t xml:space="preserve">Day Case Diagnostic Endoscopy </w:t>
            </w:r>
          </w:p>
        </w:tc>
        <w:tc>
          <w:tcPr>
            <w:tcW w:w="1685" w:type="dxa"/>
            <w:tcBorders>
              <w:top w:val="outset" w:sz="8" w:space="0" w:color="FFFFFF"/>
              <w:left w:val="outset" w:sz="8" w:space="0" w:color="FFFFFF"/>
              <w:bottom w:val="outset" w:sz="8" w:space="0" w:color="FFFFFF"/>
              <w:right w:val="outset" w:sz="8" w:space="0" w:color="FFFFFF"/>
            </w:tcBorders>
            <w:shd w:val="clear" w:color="auto" w:fill="F2F2F2"/>
          </w:tcPr>
          <w:p w:rsidR="0098649D" w:rsidRPr="00835F6A" w:rsidRDefault="0098649D" w:rsidP="00835F6A">
            <w:pPr>
              <w:pStyle w:val="tabletext"/>
              <w:spacing w:before="0" w:after="0"/>
              <w:ind w:left="0" w:right="0"/>
              <w:rPr>
                <w:sz w:val="20"/>
                <w:szCs w:val="20"/>
                <w:highlight w:val="cyan"/>
              </w:rPr>
            </w:pPr>
          </w:p>
        </w:tc>
        <w:tc>
          <w:tcPr>
            <w:tcW w:w="1776" w:type="dxa"/>
            <w:tcBorders>
              <w:top w:val="outset" w:sz="8" w:space="0" w:color="FFFFFF"/>
              <w:left w:val="outset" w:sz="8" w:space="0" w:color="FFFFFF"/>
              <w:bottom w:val="outset" w:sz="8" w:space="0" w:color="FFFFFF"/>
            </w:tcBorders>
            <w:shd w:val="clear" w:color="auto" w:fill="F2F2F2"/>
          </w:tcPr>
          <w:p w:rsidR="0098649D" w:rsidRPr="00835F6A" w:rsidRDefault="0098649D" w:rsidP="00054EDE">
            <w:pPr>
              <w:pStyle w:val="tabletext"/>
              <w:spacing w:before="0" w:after="0"/>
              <w:ind w:left="0" w:right="0"/>
              <w:rPr>
                <w:sz w:val="20"/>
                <w:szCs w:val="20"/>
                <w:highlight w:val="cyan"/>
              </w:rPr>
            </w:pPr>
          </w:p>
        </w:tc>
      </w:tr>
      <w:tr w:rsidR="0098649D" w:rsidRPr="00E70E34" w:rsidTr="00307212">
        <w:trPr>
          <w:tblCellSpacing w:w="22" w:type="dxa"/>
        </w:trPr>
        <w:tc>
          <w:tcPr>
            <w:tcW w:w="1041" w:type="dxa"/>
            <w:tcBorders>
              <w:top w:val="outset" w:sz="8" w:space="0" w:color="FFFFFF"/>
              <w:left w:val="single" w:sz="4" w:space="0" w:color="auto"/>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pStyle w:val="tabletext"/>
              <w:spacing w:before="0" w:after="0"/>
              <w:ind w:left="0" w:right="0"/>
              <w:rPr>
                <w:sz w:val="20"/>
                <w:szCs w:val="20"/>
                <w:highlight w:val="lightGray"/>
              </w:rPr>
            </w:pPr>
            <w:r w:rsidRPr="00E70E34">
              <w:rPr>
                <w:sz w:val="20"/>
                <w:szCs w:val="20"/>
                <w:highlight w:val="lightGray"/>
              </w:rPr>
              <w:t xml:space="preserve">OE </w:t>
            </w:r>
          </w:p>
        </w:tc>
        <w:tc>
          <w:tcPr>
            <w:tcW w:w="4364"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054EDE">
            <w:pPr>
              <w:pStyle w:val="tabletext"/>
              <w:spacing w:before="0" w:after="0"/>
              <w:ind w:left="0" w:right="0"/>
              <w:rPr>
                <w:sz w:val="20"/>
                <w:szCs w:val="20"/>
                <w:highlight w:val="lightGray"/>
              </w:rPr>
            </w:pPr>
            <w:r w:rsidRPr="00E70E34">
              <w:rPr>
                <w:sz w:val="20"/>
                <w:szCs w:val="20"/>
                <w:highlight w:val="lightGray"/>
              </w:rPr>
              <w:t>Outpatient Diagnostic Endoscopy</w:t>
            </w:r>
          </w:p>
        </w:tc>
        <w:tc>
          <w:tcPr>
            <w:tcW w:w="1685" w:type="dxa"/>
            <w:tcBorders>
              <w:top w:val="outset" w:sz="8" w:space="0" w:color="FFFFFF"/>
              <w:left w:val="outset" w:sz="8" w:space="0" w:color="FFFFFF"/>
              <w:bottom w:val="outset" w:sz="8" w:space="0" w:color="FFFFFF"/>
              <w:right w:val="outset" w:sz="8" w:space="0" w:color="FFFFFF"/>
            </w:tcBorders>
            <w:shd w:val="clear" w:color="auto" w:fill="F2F2F2"/>
          </w:tcPr>
          <w:p w:rsidR="0098649D" w:rsidRPr="00835F6A" w:rsidRDefault="0098649D" w:rsidP="00835F6A">
            <w:pPr>
              <w:pStyle w:val="tabletext"/>
              <w:spacing w:before="0" w:after="0"/>
              <w:ind w:left="0" w:right="0"/>
              <w:rPr>
                <w:sz w:val="20"/>
                <w:szCs w:val="20"/>
                <w:highlight w:val="cyan"/>
              </w:rPr>
            </w:pPr>
          </w:p>
        </w:tc>
        <w:tc>
          <w:tcPr>
            <w:tcW w:w="1776" w:type="dxa"/>
            <w:tcBorders>
              <w:top w:val="outset" w:sz="8" w:space="0" w:color="FFFFFF"/>
              <w:left w:val="outset" w:sz="8" w:space="0" w:color="FFFFFF"/>
              <w:bottom w:val="outset" w:sz="8" w:space="0" w:color="FFFFFF"/>
            </w:tcBorders>
            <w:shd w:val="clear" w:color="auto" w:fill="F2F2F2"/>
          </w:tcPr>
          <w:p w:rsidR="0098649D" w:rsidRPr="00835F6A" w:rsidRDefault="0098649D" w:rsidP="00054EDE">
            <w:pPr>
              <w:pStyle w:val="tabletext"/>
              <w:spacing w:before="0" w:after="0"/>
              <w:ind w:left="0" w:right="0"/>
              <w:rPr>
                <w:sz w:val="20"/>
                <w:szCs w:val="20"/>
                <w:highlight w:val="cyan"/>
              </w:rPr>
            </w:pPr>
          </w:p>
        </w:tc>
      </w:tr>
      <w:tr w:rsidR="0098649D" w:rsidRPr="00E70E34" w:rsidTr="00307212">
        <w:trPr>
          <w:tblCellSpacing w:w="22" w:type="dxa"/>
        </w:trPr>
        <w:tc>
          <w:tcPr>
            <w:tcW w:w="1041" w:type="dxa"/>
            <w:tcBorders>
              <w:top w:val="outset" w:sz="8" w:space="0" w:color="FFFFFF"/>
              <w:left w:val="single" w:sz="4" w:space="0" w:color="auto"/>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pStyle w:val="tabletext"/>
              <w:spacing w:before="0" w:after="0"/>
              <w:ind w:left="0" w:right="0"/>
              <w:rPr>
                <w:sz w:val="20"/>
                <w:szCs w:val="20"/>
                <w:highlight w:val="lightGray"/>
              </w:rPr>
            </w:pPr>
            <w:r w:rsidRPr="00E70E34">
              <w:rPr>
                <w:sz w:val="20"/>
                <w:szCs w:val="20"/>
                <w:highlight w:val="lightGray"/>
              </w:rPr>
              <w:t>DT</w:t>
            </w:r>
          </w:p>
        </w:tc>
        <w:tc>
          <w:tcPr>
            <w:tcW w:w="4364"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054EDE">
            <w:pPr>
              <w:pStyle w:val="tabletext"/>
              <w:spacing w:before="0" w:after="0"/>
              <w:ind w:left="0" w:right="0"/>
              <w:rPr>
                <w:sz w:val="20"/>
                <w:szCs w:val="20"/>
                <w:highlight w:val="lightGray"/>
              </w:rPr>
            </w:pPr>
            <w:r w:rsidRPr="00E70E34">
              <w:rPr>
                <w:sz w:val="20"/>
                <w:szCs w:val="20"/>
                <w:highlight w:val="lightGray"/>
              </w:rPr>
              <w:t xml:space="preserve">For all other specified Diagnostic and Therapy Services </w:t>
            </w:r>
          </w:p>
        </w:tc>
        <w:tc>
          <w:tcPr>
            <w:tcW w:w="1685" w:type="dxa"/>
            <w:tcBorders>
              <w:top w:val="outset" w:sz="8" w:space="0" w:color="FFFFFF"/>
              <w:left w:val="outset" w:sz="8" w:space="0" w:color="FFFFFF"/>
              <w:bottom w:val="outset" w:sz="8" w:space="0" w:color="FFFFFF"/>
              <w:right w:val="outset" w:sz="8" w:space="0" w:color="FFFFFF"/>
            </w:tcBorders>
            <w:shd w:val="clear" w:color="auto" w:fill="F2F2F2"/>
          </w:tcPr>
          <w:p w:rsidR="0098649D" w:rsidRPr="00835F6A" w:rsidRDefault="0098649D" w:rsidP="00835F6A">
            <w:pPr>
              <w:pStyle w:val="tabletext"/>
              <w:spacing w:before="0" w:after="0"/>
              <w:ind w:left="0" w:right="0"/>
              <w:rPr>
                <w:sz w:val="20"/>
                <w:szCs w:val="20"/>
                <w:highlight w:val="cyan"/>
              </w:rPr>
            </w:pPr>
          </w:p>
        </w:tc>
        <w:tc>
          <w:tcPr>
            <w:tcW w:w="1776" w:type="dxa"/>
            <w:tcBorders>
              <w:top w:val="outset" w:sz="8" w:space="0" w:color="FFFFFF"/>
              <w:left w:val="outset" w:sz="8" w:space="0" w:color="FFFFFF"/>
              <w:bottom w:val="outset" w:sz="8" w:space="0" w:color="FFFFFF"/>
            </w:tcBorders>
            <w:shd w:val="clear" w:color="auto" w:fill="F2F2F2"/>
          </w:tcPr>
          <w:p w:rsidR="0098649D" w:rsidRPr="00835F6A" w:rsidRDefault="0098649D" w:rsidP="00054EDE">
            <w:pPr>
              <w:pStyle w:val="tabletext"/>
              <w:spacing w:before="0" w:after="0"/>
              <w:ind w:left="0" w:right="0"/>
              <w:rPr>
                <w:sz w:val="20"/>
                <w:szCs w:val="20"/>
                <w:highlight w:val="cyan"/>
              </w:rPr>
            </w:pPr>
          </w:p>
        </w:tc>
      </w:tr>
    </w:tbl>
    <w:p w:rsidR="0098649D" w:rsidRPr="00E70E34" w:rsidRDefault="0098649D" w:rsidP="009A60B0">
      <w:pPr>
        <w:shd w:val="clear" w:color="auto" w:fill="FFFFFF"/>
        <w:rPr>
          <w:rFonts w:ascii="Verdana" w:hAnsi="Verdana"/>
          <w:highlight w:val="lightGray"/>
        </w:rPr>
      </w:pPr>
    </w:p>
    <w:p w:rsidR="0098649D" w:rsidRPr="00666049" w:rsidRDefault="0098649D" w:rsidP="009A60B0">
      <w:pPr>
        <w:pStyle w:val="BodyText"/>
        <w:shd w:val="clear" w:color="auto" w:fill="FFFFFF"/>
        <w:spacing w:after="0" w:line="240" w:lineRule="auto"/>
        <w:rPr>
          <w:i/>
          <w:highlight w:val="lightGray"/>
        </w:rPr>
      </w:pPr>
      <w:r w:rsidRPr="00666049">
        <w:rPr>
          <w:b/>
          <w:bCs/>
          <w:i/>
          <w:highlight w:val="lightGray"/>
        </w:rPr>
        <w:t>For Referral to Treatment Times</w:t>
      </w:r>
      <w:r w:rsidRPr="00666049">
        <w:rPr>
          <w:b/>
          <w:bCs/>
          <w:i/>
          <w:highlight w:val="cyan"/>
        </w:rPr>
        <w:t xml:space="preserve"> (Retired)</w:t>
      </w:r>
      <w:r w:rsidRPr="00666049">
        <w:rPr>
          <w:b/>
          <w:bCs/>
          <w:i/>
          <w:highlight w:val="lightGray"/>
        </w:rPr>
        <w:t>: -</w:t>
      </w:r>
    </w:p>
    <w:p w:rsidR="0098649D" w:rsidRPr="00666049" w:rsidRDefault="0098649D" w:rsidP="009A60B0">
      <w:pPr>
        <w:pStyle w:val="BodyText"/>
        <w:shd w:val="clear" w:color="auto" w:fill="FFFFFF"/>
        <w:spacing w:after="0" w:line="240" w:lineRule="auto"/>
        <w:rPr>
          <w:i/>
          <w:highlight w:val="lightGray"/>
        </w:rPr>
      </w:pPr>
    </w:p>
    <w:p w:rsidR="0098649D" w:rsidRPr="00666049" w:rsidRDefault="0098649D" w:rsidP="009A60B0">
      <w:pPr>
        <w:pStyle w:val="BodyText"/>
        <w:shd w:val="clear" w:color="auto" w:fill="FFFFFF"/>
        <w:spacing w:after="0" w:line="240" w:lineRule="auto"/>
        <w:rPr>
          <w:i/>
          <w:highlight w:val="lightGray"/>
        </w:rPr>
      </w:pPr>
      <w:r w:rsidRPr="00666049">
        <w:rPr>
          <w:i/>
          <w:highlight w:val="lightGray"/>
        </w:rPr>
        <w:t>Format: 2 character alpha</w:t>
      </w:r>
    </w:p>
    <w:tbl>
      <w:tblPr>
        <w:tblW w:w="0" w:type="auto"/>
        <w:tblCellSpacing w:w="22" w:type="dxa"/>
        <w:tblInd w:w="172"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0A0"/>
      </w:tblPr>
      <w:tblGrid>
        <w:gridCol w:w="1124"/>
        <w:gridCol w:w="4405"/>
        <w:gridCol w:w="1775"/>
        <w:gridCol w:w="1775"/>
      </w:tblGrid>
      <w:tr w:rsidR="0098649D" w:rsidRPr="00666049" w:rsidTr="00307212">
        <w:trPr>
          <w:tblCellSpacing w:w="22" w:type="dxa"/>
        </w:trPr>
        <w:tc>
          <w:tcPr>
            <w:tcW w:w="1058" w:type="dxa"/>
            <w:tcBorders>
              <w:top w:val="outset" w:sz="8" w:space="0" w:color="FFFFFF"/>
              <w:left w:val="single" w:sz="4" w:space="0" w:color="auto"/>
              <w:bottom w:val="outset" w:sz="8" w:space="0" w:color="FFFFFF"/>
              <w:right w:val="outset" w:sz="8" w:space="0" w:color="FFFFFF"/>
            </w:tcBorders>
            <w:shd w:val="clear" w:color="auto" w:fill="D9D9D9"/>
            <w:tcMar>
              <w:top w:w="0" w:type="dxa"/>
              <w:left w:w="108" w:type="dxa"/>
              <w:bottom w:w="0" w:type="dxa"/>
              <w:right w:w="108" w:type="dxa"/>
            </w:tcMar>
          </w:tcPr>
          <w:p w:rsidR="0098649D" w:rsidRPr="00666049" w:rsidRDefault="0098649D" w:rsidP="00054EDE">
            <w:pPr>
              <w:pStyle w:val="tableheading"/>
              <w:spacing w:before="0"/>
              <w:ind w:left="0" w:right="0"/>
              <w:rPr>
                <w:i/>
                <w:highlight w:val="lightGray"/>
              </w:rPr>
            </w:pPr>
            <w:r w:rsidRPr="00666049">
              <w:rPr>
                <w:i/>
                <w:highlight w:val="lightGray"/>
              </w:rPr>
              <w:t>Value</w:t>
            </w:r>
          </w:p>
        </w:tc>
        <w:tc>
          <w:tcPr>
            <w:tcW w:w="4361" w:type="dxa"/>
            <w:tcBorders>
              <w:top w:val="outset" w:sz="8" w:space="0" w:color="FFFFFF"/>
              <w:left w:val="outset" w:sz="8" w:space="0" w:color="FFFFFF"/>
              <w:bottom w:val="outset" w:sz="8" w:space="0" w:color="FFFFFF"/>
            </w:tcBorders>
            <w:shd w:val="clear" w:color="auto" w:fill="D9D9D9"/>
            <w:tcMar>
              <w:top w:w="0" w:type="dxa"/>
              <w:left w:w="108" w:type="dxa"/>
              <w:bottom w:w="0" w:type="dxa"/>
              <w:right w:w="108" w:type="dxa"/>
            </w:tcMar>
          </w:tcPr>
          <w:p w:rsidR="0098649D" w:rsidRPr="00666049" w:rsidRDefault="0098649D" w:rsidP="00054EDE">
            <w:pPr>
              <w:pStyle w:val="tableheading"/>
              <w:spacing w:before="0"/>
              <w:ind w:left="0" w:right="0"/>
              <w:rPr>
                <w:i/>
                <w:highlight w:val="lightGray"/>
              </w:rPr>
            </w:pPr>
            <w:r w:rsidRPr="00666049">
              <w:rPr>
                <w:i/>
                <w:highlight w:val="lightGray"/>
              </w:rPr>
              <w:t>Return Type</w:t>
            </w:r>
          </w:p>
        </w:tc>
        <w:tc>
          <w:tcPr>
            <w:tcW w:w="1731" w:type="dxa"/>
            <w:tcBorders>
              <w:top w:val="outset" w:sz="8" w:space="0" w:color="FFFFFF"/>
              <w:left w:val="outset" w:sz="8" w:space="0" w:color="FFFFFF"/>
              <w:bottom w:val="outset" w:sz="8" w:space="0" w:color="FFFFFF"/>
            </w:tcBorders>
            <w:shd w:val="clear" w:color="auto" w:fill="D9D9D9"/>
          </w:tcPr>
          <w:p w:rsidR="0098649D" w:rsidRPr="00666049" w:rsidRDefault="0098649D" w:rsidP="00054EDE">
            <w:pPr>
              <w:pStyle w:val="tableheading"/>
              <w:spacing w:before="0"/>
              <w:ind w:left="0" w:right="0"/>
              <w:rPr>
                <w:i/>
                <w:highlight w:val="lightGray"/>
              </w:rPr>
            </w:pPr>
            <w:r w:rsidRPr="00666049">
              <w:rPr>
                <w:bCs w:val="0"/>
                <w:i/>
                <w:highlight w:val="lightGray"/>
              </w:rPr>
              <w:t>Valid From</w:t>
            </w:r>
          </w:p>
        </w:tc>
        <w:tc>
          <w:tcPr>
            <w:tcW w:w="1709" w:type="dxa"/>
            <w:tcBorders>
              <w:top w:val="outset" w:sz="8" w:space="0" w:color="FFFFFF"/>
              <w:left w:val="outset" w:sz="8" w:space="0" w:color="FFFFFF"/>
              <w:bottom w:val="outset" w:sz="8" w:space="0" w:color="FFFFFF"/>
            </w:tcBorders>
            <w:shd w:val="clear" w:color="auto" w:fill="D9D9D9"/>
          </w:tcPr>
          <w:p w:rsidR="0098649D" w:rsidRPr="00666049" w:rsidRDefault="0098649D" w:rsidP="00835F6A">
            <w:pPr>
              <w:pStyle w:val="tableheading"/>
              <w:spacing w:before="0"/>
              <w:ind w:left="0" w:right="0"/>
              <w:rPr>
                <w:i/>
                <w:highlight w:val="lightGray"/>
              </w:rPr>
            </w:pPr>
            <w:r w:rsidRPr="00666049">
              <w:rPr>
                <w:bCs w:val="0"/>
                <w:i/>
                <w:highlight w:val="lightGray"/>
              </w:rPr>
              <w:t>Valid To</w:t>
            </w:r>
          </w:p>
        </w:tc>
      </w:tr>
      <w:tr w:rsidR="0098649D" w:rsidRPr="00666049" w:rsidTr="00307212">
        <w:trPr>
          <w:tblCellSpacing w:w="22" w:type="dxa"/>
        </w:trPr>
        <w:tc>
          <w:tcPr>
            <w:tcW w:w="1058" w:type="dxa"/>
            <w:tcBorders>
              <w:top w:val="outset" w:sz="8" w:space="0" w:color="FFFFFF"/>
              <w:left w:val="single" w:sz="4" w:space="0" w:color="auto"/>
              <w:bottom w:val="outset" w:sz="8" w:space="0" w:color="FFFFFF"/>
              <w:right w:val="outset" w:sz="8" w:space="0" w:color="FFFFFF"/>
            </w:tcBorders>
            <w:shd w:val="clear" w:color="auto" w:fill="F2F2F2"/>
            <w:tcMar>
              <w:top w:w="0" w:type="dxa"/>
              <w:left w:w="108" w:type="dxa"/>
              <w:bottom w:w="0" w:type="dxa"/>
              <w:right w:w="108" w:type="dxa"/>
            </w:tcMar>
          </w:tcPr>
          <w:p w:rsidR="0098649D" w:rsidRPr="00666049" w:rsidRDefault="0098649D" w:rsidP="00054EDE">
            <w:pPr>
              <w:pStyle w:val="tabletext"/>
              <w:spacing w:before="0" w:after="0"/>
              <w:ind w:left="0" w:right="0"/>
              <w:rPr>
                <w:i/>
                <w:sz w:val="20"/>
                <w:szCs w:val="20"/>
                <w:highlight w:val="lightGray"/>
              </w:rPr>
            </w:pPr>
            <w:r w:rsidRPr="00666049">
              <w:rPr>
                <w:i/>
                <w:color w:val="000000"/>
                <w:sz w:val="20"/>
                <w:szCs w:val="20"/>
                <w:highlight w:val="lightGray"/>
              </w:rPr>
              <w:t>PO</w:t>
            </w:r>
          </w:p>
        </w:tc>
        <w:tc>
          <w:tcPr>
            <w:tcW w:w="436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666049" w:rsidRDefault="0098649D" w:rsidP="00054EDE">
            <w:pPr>
              <w:pStyle w:val="tabletext"/>
              <w:spacing w:before="0" w:after="0"/>
              <w:ind w:left="0" w:right="0"/>
              <w:rPr>
                <w:i/>
                <w:sz w:val="20"/>
                <w:szCs w:val="20"/>
                <w:highlight w:val="lightGray"/>
              </w:rPr>
            </w:pPr>
            <w:r w:rsidRPr="00666049">
              <w:rPr>
                <w:i/>
                <w:color w:val="000000"/>
                <w:sz w:val="20"/>
                <w:szCs w:val="20"/>
                <w:highlight w:val="lightGray"/>
              </w:rPr>
              <w:t>Open Pathway</w:t>
            </w:r>
          </w:p>
        </w:tc>
        <w:tc>
          <w:tcPr>
            <w:tcW w:w="1731" w:type="dxa"/>
            <w:tcBorders>
              <w:top w:val="outset" w:sz="8" w:space="0" w:color="FFFFFF"/>
              <w:left w:val="outset" w:sz="8" w:space="0" w:color="FFFFFF"/>
              <w:bottom w:val="outset" w:sz="8" w:space="0" w:color="FFFFFF"/>
            </w:tcBorders>
            <w:shd w:val="clear" w:color="auto" w:fill="F2F2F2"/>
          </w:tcPr>
          <w:p w:rsidR="0098649D" w:rsidRPr="00666049" w:rsidRDefault="0098649D" w:rsidP="00835F6A">
            <w:pPr>
              <w:rPr>
                <w:rFonts w:ascii="Verdana" w:hAnsi="Verdana"/>
                <w:i/>
              </w:rPr>
            </w:pPr>
            <w:r w:rsidRPr="00666049">
              <w:rPr>
                <w:rFonts w:ascii="Verdana" w:hAnsi="Verdana"/>
                <w:i/>
                <w:highlight w:val="cyan"/>
              </w:rPr>
              <w:t>1</w:t>
            </w:r>
            <w:r w:rsidRPr="00666049">
              <w:rPr>
                <w:rFonts w:ascii="Verdana" w:hAnsi="Verdana"/>
                <w:i/>
                <w:highlight w:val="cyan"/>
                <w:vertAlign w:val="superscript"/>
              </w:rPr>
              <w:t>st</w:t>
            </w:r>
            <w:r w:rsidRPr="00666049">
              <w:rPr>
                <w:rFonts w:ascii="Verdana" w:hAnsi="Verdana"/>
                <w:i/>
                <w:highlight w:val="cyan"/>
              </w:rPr>
              <w:t xml:space="preserve"> April 2007</w:t>
            </w:r>
          </w:p>
        </w:tc>
        <w:tc>
          <w:tcPr>
            <w:tcW w:w="1709" w:type="dxa"/>
            <w:tcBorders>
              <w:top w:val="outset" w:sz="8" w:space="0" w:color="FFFFFF"/>
              <w:left w:val="outset" w:sz="8" w:space="0" w:color="FFFFFF"/>
              <w:bottom w:val="outset" w:sz="8" w:space="0" w:color="FFFFFF"/>
            </w:tcBorders>
            <w:shd w:val="clear" w:color="auto" w:fill="F2F2F2"/>
          </w:tcPr>
          <w:p w:rsidR="0098649D" w:rsidRPr="002B0DFA" w:rsidRDefault="0098649D" w:rsidP="00835F6A">
            <w:pPr>
              <w:rPr>
                <w:rFonts w:ascii="Verdana" w:hAnsi="Verdana"/>
                <w:i/>
                <w:highlight w:val="cyan"/>
              </w:rPr>
            </w:pPr>
            <w:r w:rsidRPr="002B0DFA">
              <w:rPr>
                <w:rFonts w:ascii="Verdana" w:hAnsi="Verdana"/>
                <w:i/>
                <w:highlight w:val="cyan"/>
              </w:rPr>
              <w:t>31</w:t>
            </w:r>
            <w:r w:rsidRPr="002B0DFA">
              <w:rPr>
                <w:rFonts w:ascii="Verdana" w:hAnsi="Verdana"/>
                <w:i/>
                <w:highlight w:val="cyan"/>
                <w:vertAlign w:val="superscript"/>
              </w:rPr>
              <w:t>st</w:t>
            </w:r>
            <w:r w:rsidRPr="002B0DFA">
              <w:rPr>
                <w:rFonts w:ascii="Verdana" w:hAnsi="Verdana"/>
                <w:i/>
                <w:highlight w:val="cyan"/>
              </w:rPr>
              <w:t xml:space="preserve"> August 2011</w:t>
            </w:r>
          </w:p>
        </w:tc>
      </w:tr>
      <w:tr w:rsidR="0098649D" w:rsidRPr="00666049" w:rsidTr="00307212">
        <w:trPr>
          <w:tblCellSpacing w:w="22" w:type="dxa"/>
        </w:trPr>
        <w:tc>
          <w:tcPr>
            <w:tcW w:w="1058" w:type="dxa"/>
            <w:tcBorders>
              <w:top w:val="outset" w:sz="8" w:space="0" w:color="FFFFFF"/>
              <w:left w:val="single" w:sz="4" w:space="0" w:color="auto"/>
              <w:bottom w:val="outset" w:sz="8" w:space="0" w:color="FFFFFF"/>
              <w:right w:val="outset" w:sz="8" w:space="0" w:color="FFFFFF"/>
            </w:tcBorders>
            <w:shd w:val="clear" w:color="auto" w:fill="F2F2F2"/>
            <w:tcMar>
              <w:top w:w="0" w:type="dxa"/>
              <w:left w:w="108" w:type="dxa"/>
              <w:bottom w:w="0" w:type="dxa"/>
              <w:right w:w="108" w:type="dxa"/>
            </w:tcMar>
          </w:tcPr>
          <w:p w:rsidR="0098649D" w:rsidRPr="00666049" w:rsidRDefault="0098649D" w:rsidP="00054EDE">
            <w:pPr>
              <w:pStyle w:val="tabletext"/>
              <w:spacing w:before="0" w:after="0"/>
              <w:ind w:left="0" w:right="0"/>
              <w:rPr>
                <w:i/>
                <w:sz w:val="20"/>
                <w:szCs w:val="20"/>
                <w:highlight w:val="lightGray"/>
              </w:rPr>
            </w:pPr>
            <w:r w:rsidRPr="00666049">
              <w:rPr>
                <w:i/>
                <w:color w:val="000000"/>
                <w:sz w:val="20"/>
                <w:szCs w:val="20"/>
                <w:highlight w:val="lightGray"/>
              </w:rPr>
              <w:t>CA</w:t>
            </w:r>
          </w:p>
        </w:tc>
        <w:tc>
          <w:tcPr>
            <w:tcW w:w="436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666049" w:rsidRDefault="0098649D" w:rsidP="00054EDE">
            <w:pPr>
              <w:pStyle w:val="tabletext"/>
              <w:spacing w:before="0" w:after="0"/>
              <w:ind w:left="0" w:right="0"/>
              <w:rPr>
                <w:i/>
                <w:sz w:val="20"/>
                <w:szCs w:val="20"/>
                <w:highlight w:val="lightGray"/>
              </w:rPr>
            </w:pPr>
            <w:r w:rsidRPr="00666049">
              <w:rPr>
                <w:i/>
                <w:color w:val="000000"/>
                <w:sz w:val="20"/>
                <w:szCs w:val="20"/>
                <w:highlight w:val="lightGray"/>
              </w:rPr>
              <w:t>Closed Pathway Due to Admission</w:t>
            </w:r>
          </w:p>
        </w:tc>
        <w:tc>
          <w:tcPr>
            <w:tcW w:w="1731" w:type="dxa"/>
            <w:tcBorders>
              <w:top w:val="outset" w:sz="8" w:space="0" w:color="FFFFFF"/>
              <w:left w:val="outset" w:sz="8" w:space="0" w:color="FFFFFF"/>
              <w:bottom w:val="outset" w:sz="8" w:space="0" w:color="FFFFFF"/>
            </w:tcBorders>
            <w:shd w:val="clear" w:color="auto" w:fill="F2F2F2"/>
          </w:tcPr>
          <w:p w:rsidR="0098649D" w:rsidRPr="00666049" w:rsidRDefault="0098649D" w:rsidP="00835F6A">
            <w:pPr>
              <w:rPr>
                <w:rFonts w:ascii="Verdana" w:hAnsi="Verdana"/>
                <w:i/>
              </w:rPr>
            </w:pPr>
            <w:r w:rsidRPr="00666049">
              <w:rPr>
                <w:rFonts w:ascii="Verdana" w:hAnsi="Verdana"/>
                <w:i/>
                <w:highlight w:val="cyan"/>
              </w:rPr>
              <w:t>1</w:t>
            </w:r>
            <w:r w:rsidRPr="00666049">
              <w:rPr>
                <w:rFonts w:ascii="Verdana" w:hAnsi="Verdana"/>
                <w:i/>
                <w:highlight w:val="cyan"/>
                <w:vertAlign w:val="superscript"/>
              </w:rPr>
              <w:t>st</w:t>
            </w:r>
            <w:r w:rsidRPr="00666049">
              <w:rPr>
                <w:rFonts w:ascii="Verdana" w:hAnsi="Verdana"/>
                <w:i/>
                <w:highlight w:val="cyan"/>
              </w:rPr>
              <w:t xml:space="preserve"> April 2007</w:t>
            </w:r>
          </w:p>
        </w:tc>
        <w:tc>
          <w:tcPr>
            <w:tcW w:w="1709" w:type="dxa"/>
            <w:tcBorders>
              <w:top w:val="outset" w:sz="8" w:space="0" w:color="FFFFFF"/>
              <w:left w:val="outset" w:sz="8" w:space="0" w:color="FFFFFF"/>
              <w:bottom w:val="outset" w:sz="8" w:space="0" w:color="FFFFFF"/>
            </w:tcBorders>
            <w:shd w:val="clear" w:color="auto" w:fill="F2F2F2"/>
          </w:tcPr>
          <w:p w:rsidR="0098649D" w:rsidRPr="002B0DFA" w:rsidRDefault="0098649D" w:rsidP="00835F6A">
            <w:pPr>
              <w:rPr>
                <w:rFonts w:ascii="Verdana" w:hAnsi="Verdana"/>
                <w:i/>
                <w:highlight w:val="cyan"/>
              </w:rPr>
            </w:pPr>
            <w:r w:rsidRPr="002B0DFA">
              <w:rPr>
                <w:rFonts w:ascii="Verdana" w:hAnsi="Verdana"/>
                <w:i/>
                <w:highlight w:val="cyan"/>
              </w:rPr>
              <w:t>31</w:t>
            </w:r>
            <w:r w:rsidRPr="002B0DFA">
              <w:rPr>
                <w:rFonts w:ascii="Verdana" w:hAnsi="Verdana"/>
                <w:i/>
                <w:highlight w:val="cyan"/>
                <w:vertAlign w:val="superscript"/>
              </w:rPr>
              <w:t>st</w:t>
            </w:r>
            <w:r w:rsidRPr="002B0DFA">
              <w:rPr>
                <w:rFonts w:ascii="Verdana" w:hAnsi="Verdana"/>
                <w:i/>
                <w:highlight w:val="cyan"/>
              </w:rPr>
              <w:t xml:space="preserve"> August 2011</w:t>
            </w:r>
          </w:p>
        </w:tc>
      </w:tr>
      <w:tr w:rsidR="0098649D" w:rsidRPr="00666049" w:rsidTr="00307212">
        <w:trPr>
          <w:tblCellSpacing w:w="22" w:type="dxa"/>
        </w:trPr>
        <w:tc>
          <w:tcPr>
            <w:tcW w:w="1058" w:type="dxa"/>
            <w:tcBorders>
              <w:top w:val="outset" w:sz="8" w:space="0" w:color="FFFFFF"/>
              <w:left w:val="single" w:sz="4" w:space="0" w:color="auto"/>
              <w:bottom w:val="outset" w:sz="8" w:space="0" w:color="FFFFFF"/>
              <w:right w:val="outset" w:sz="8" w:space="0" w:color="FFFFFF"/>
            </w:tcBorders>
            <w:shd w:val="clear" w:color="auto" w:fill="F2F2F2"/>
            <w:tcMar>
              <w:top w:w="0" w:type="dxa"/>
              <w:left w:w="108" w:type="dxa"/>
              <w:bottom w:w="0" w:type="dxa"/>
              <w:right w:w="108" w:type="dxa"/>
            </w:tcMar>
          </w:tcPr>
          <w:p w:rsidR="0098649D" w:rsidRPr="00666049" w:rsidRDefault="0098649D" w:rsidP="00054EDE">
            <w:pPr>
              <w:pStyle w:val="tabletext"/>
              <w:spacing w:before="0" w:after="0"/>
              <w:ind w:left="0" w:right="0"/>
              <w:rPr>
                <w:i/>
                <w:sz w:val="20"/>
                <w:szCs w:val="20"/>
                <w:highlight w:val="lightGray"/>
              </w:rPr>
            </w:pPr>
            <w:r w:rsidRPr="00666049">
              <w:rPr>
                <w:i/>
                <w:color w:val="000000"/>
                <w:sz w:val="20"/>
                <w:szCs w:val="20"/>
                <w:highlight w:val="lightGray"/>
              </w:rPr>
              <w:t>CO</w:t>
            </w:r>
          </w:p>
        </w:tc>
        <w:tc>
          <w:tcPr>
            <w:tcW w:w="436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666049" w:rsidRDefault="0098649D" w:rsidP="00054EDE">
            <w:pPr>
              <w:pStyle w:val="tabletext"/>
              <w:spacing w:before="0" w:after="0"/>
              <w:ind w:left="0" w:right="0"/>
              <w:rPr>
                <w:i/>
                <w:sz w:val="20"/>
                <w:szCs w:val="20"/>
                <w:highlight w:val="lightGray"/>
              </w:rPr>
            </w:pPr>
            <w:r w:rsidRPr="00666049">
              <w:rPr>
                <w:i/>
                <w:color w:val="000000"/>
                <w:sz w:val="20"/>
                <w:szCs w:val="20"/>
                <w:highlight w:val="lightGray"/>
              </w:rPr>
              <w:t>Closed Pathway Due to Other Clock Stop Point</w:t>
            </w:r>
          </w:p>
        </w:tc>
        <w:tc>
          <w:tcPr>
            <w:tcW w:w="1731" w:type="dxa"/>
            <w:tcBorders>
              <w:top w:val="outset" w:sz="8" w:space="0" w:color="FFFFFF"/>
              <w:left w:val="outset" w:sz="8" w:space="0" w:color="FFFFFF"/>
              <w:bottom w:val="outset" w:sz="8" w:space="0" w:color="FFFFFF"/>
            </w:tcBorders>
            <w:shd w:val="clear" w:color="auto" w:fill="F2F2F2"/>
          </w:tcPr>
          <w:p w:rsidR="0098649D" w:rsidRPr="00666049" w:rsidRDefault="0098649D" w:rsidP="00835F6A">
            <w:pPr>
              <w:rPr>
                <w:rFonts w:ascii="Verdana" w:hAnsi="Verdana"/>
                <w:i/>
              </w:rPr>
            </w:pPr>
            <w:r w:rsidRPr="00666049">
              <w:rPr>
                <w:rFonts w:ascii="Verdana" w:hAnsi="Verdana"/>
                <w:i/>
                <w:highlight w:val="cyan"/>
              </w:rPr>
              <w:t>1</w:t>
            </w:r>
            <w:r w:rsidRPr="00666049">
              <w:rPr>
                <w:rFonts w:ascii="Verdana" w:hAnsi="Verdana"/>
                <w:i/>
                <w:highlight w:val="cyan"/>
                <w:vertAlign w:val="superscript"/>
              </w:rPr>
              <w:t>st</w:t>
            </w:r>
            <w:r w:rsidRPr="00666049">
              <w:rPr>
                <w:rFonts w:ascii="Verdana" w:hAnsi="Verdana"/>
                <w:i/>
                <w:highlight w:val="cyan"/>
              </w:rPr>
              <w:t xml:space="preserve"> April 2007</w:t>
            </w:r>
          </w:p>
        </w:tc>
        <w:tc>
          <w:tcPr>
            <w:tcW w:w="1709" w:type="dxa"/>
            <w:tcBorders>
              <w:top w:val="outset" w:sz="8" w:space="0" w:color="FFFFFF"/>
              <w:left w:val="outset" w:sz="8" w:space="0" w:color="FFFFFF"/>
              <w:bottom w:val="outset" w:sz="8" w:space="0" w:color="FFFFFF"/>
            </w:tcBorders>
            <w:shd w:val="clear" w:color="auto" w:fill="F2F2F2"/>
          </w:tcPr>
          <w:p w:rsidR="0098649D" w:rsidRPr="002B0DFA" w:rsidRDefault="0098649D" w:rsidP="00835F6A">
            <w:pPr>
              <w:rPr>
                <w:rFonts w:ascii="Verdana" w:hAnsi="Verdana"/>
                <w:i/>
                <w:highlight w:val="cyan"/>
              </w:rPr>
            </w:pPr>
            <w:r w:rsidRPr="002B0DFA">
              <w:rPr>
                <w:rFonts w:ascii="Verdana" w:hAnsi="Verdana"/>
                <w:i/>
                <w:highlight w:val="cyan"/>
              </w:rPr>
              <w:t>31</w:t>
            </w:r>
            <w:r w:rsidRPr="002B0DFA">
              <w:rPr>
                <w:rFonts w:ascii="Verdana" w:hAnsi="Verdana"/>
                <w:i/>
                <w:highlight w:val="cyan"/>
                <w:vertAlign w:val="superscript"/>
              </w:rPr>
              <w:t>st</w:t>
            </w:r>
            <w:r w:rsidRPr="002B0DFA">
              <w:rPr>
                <w:rFonts w:ascii="Verdana" w:hAnsi="Verdana"/>
                <w:i/>
                <w:highlight w:val="cyan"/>
              </w:rPr>
              <w:t xml:space="preserve"> August 2011</w:t>
            </w:r>
          </w:p>
        </w:tc>
      </w:tr>
    </w:tbl>
    <w:p w:rsidR="0098649D" w:rsidRPr="00E70E34" w:rsidRDefault="0098649D" w:rsidP="009A60B0">
      <w:pPr>
        <w:pStyle w:val="BodyText"/>
        <w:shd w:val="clear" w:color="auto" w:fill="FFFFFF"/>
        <w:spacing w:after="0" w:line="240" w:lineRule="auto"/>
        <w:rPr>
          <w:highlight w:val="lightGray"/>
        </w:rPr>
      </w:pPr>
    </w:p>
    <w:p w:rsidR="0098649D" w:rsidRPr="00E70E34" w:rsidRDefault="0098649D" w:rsidP="009A60B0">
      <w:pPr>
        <w:pStyle w:val="BodyText"/>
        <w:shd w:val="clear" w:color="auto" w:fill="FFFFFF"/>
        <w:spacing w:after="0" w:line="240" w:lineRule="auto"/>
        <w:rPr>
          <w:highlight w:val="lightGray"/>
        </w:rPr>
      </w:pPr>
      <w:r w:rsidRPr="00E70E34">
        <w:rPr>
          <w:b/>
          <w:bCs/>
          <w:highlight w:val="lightGray"/>
        </w:rPr>
        <w:t xml:space="preserve">For PP01W:- </w:t>
      </w:r>
    </w:p>
    <w:p w:rsidR="0098649D" w:rsidRPr="00E70E34" w:rsidRDefault="0098649D" w:rsidP="009A60B0">
      <w:pPr>
        <w:pStyle w:val="BodyText"/>
        <w:shd w:val="clear" w:color="auto" w:fill="FFFFFF"/>
        <w:spacing w:after="0" w:line="240" w:lineRule="auto"/>
        <w:rPr>
          <w:highlight w:val="lightGray"/>
        </w:rPr>
      </w:pPr>
    </w:p>
    <w:p w:rsidR="0098649D" w:rsidRPr="00E70E34" w:rsidRDefault="0098649D" w:rsidP="009A60B0">
      <w:pPr>
        <w:pStyle w:val="BodyText"/>
        <w:shd w:val="clear" w:color="auto" w:fill="FFFFFF"/>
        <w:spacing w:after="0" w:line="240" w:lineRule="auto"/>
        <w:rPr>
          <w:highlight w:val="lightGray"/>
        </w:rPr>
      </w:pPr>
      <w:r w:rsidRPr="00E70E34">
        <w:rPr>
          <w:highlight w:val="lightGray"/>
        </w:rPr>
        <w:t>Format: 2 character alpha</w:t>
      </w:r>
    </w:p>
    <w:tbl>
      <w:tblPr>
        <w:tblW w:w="8833" w:type="dxa"/>
        <w:tblCellSpacing w:w="22" w:type="dxa"/>
        <w:tblInd w:w="172"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0A0"/>
      </w:tblPr>
      <w:tblGrid>
        <w:gridCol w:w="1167"/>
        <w:gridCol w:w="4362"/>
        <w:gridCol w:w="1744"/>
        <w:gridCol w:w="1560"/>
      </w:tblGrid>
      <w:tr w:rsidR="0098649D" w:rsidRPr="00E70E34" w:rsidTr="00307212">
        <w:trPr>
          <w:tblCellSpacing w:w="22" w:type="dxa"/>
        </w:trPr>
        <w:tc>
          <w:tcPr>
            <w:tcW w:w="1101" w:type="dxa"/>
            <w:tcBorders>
              <w:top w:val="outset" w:sz="8" w:space="0" w:color="FFFFFF"/>
              <w:left w:val="single" w:sz="4" w:space="0" w:color="auto"/>
              <w:bottom w:val="outset" w:sz="8" w:space="0" w:color="FFFFFF"/>
              <w:right w:val="outset" w:sz="8" w:space="0" w:color="FFFFFF"/>
            </w:tcBorders>
            <w:shd w:val="clear" w:color="auto" w:fill="D9D9D9"/>
            <w:tcMar>
              <w:top w:w="0" w:type="dxa"/>
              <w:left w:w="108" w:type="dxa"/>
              <w:bottom w:w="0" w:type="dxa"/>
              <w:right w:w="108" w:type="dxa"/>
            </w:tcMar>
          </w:tcPr>
          <w:p w:rsidR="0098649D" w:rsidRPr="00E70E34" w:rsidRDefault="0098649D" w:rsidP="00054EDE">
            <w:pPr>
              <w:pStyle w:val="tableheading"/>
              <w:spacing w:before="0"/>
              <w:ind w:left="0" w:right="0"/>
              <w:rPr>
                <w:highlight w:val="lightGray"/>
              </w:rPr>
            </w:pPr>
            <w:r w:rsidRPr="00E70E34">
              <w:rPr>
                <w:highlight w:val="lightGray"/>
              </w:rPr>
              <w:t>Value</w:t>
            </w:r>
          </w:p>
        </w:tc>
        <w:tc>
          <w:tcPr>
            <w:tcW w:w="4318" w:type="dxa"/>
            <w:tcBorders>
              <w:top w:val="outset" w:sz="8" w:space="0" w:color="FFFFFF"/>
              <w:left w:val="outset" w:sz="8" w:space="0" w:color="FFFFFF"/>
              <w:bottom w:val="outset" w:sz="8" w:space="0" w:color="FFFFFF"/>
            </w:tcBorders>
            <w:shd w:val="clear" w:color="auto" w:fill="D9D9D9"/>
            <w:tcMar>
              <w:top w:w="0" w:type="dxa"/>
              <w:left w:w="108" w:type="dxa"/>
              <w:bottom w:w="0" w:type="dxa"/>
              <w:right w:w="108" w:type="dxa"/>
            </w:tcMar>
          </w:tcPr>
          <w:p w:rsidR="0098649D" w:rsidRPr="00E70E34" w:rsidRDefault="0098649D" w:rsidP="00054EDE">
            <w:pPr>
              <w:pStyle w:val="tableheading"/>
              <w:spacing w:before="0"/>
              <w:ind w:left="0" w:right="0"/>
              <w:rPr>
                <w:highlight w:val="lightGray"/>
              </w:rPr>
            </w:pPr>
            <w:r w:rsidRPr="00E70E34">
              <w:rPr>
                <w:highlight w:val="lightGray"/>
              </w:rPr>
              <w:t>Return Type</w:t>
            </w:r>
          </w:p>
        </w:tc>
        <w:tc>
          <w:tcPr>
            <w:tcW w:w="1700" w:type="dxa"/>
            <w:tcBorders>
              <w:top w:val="outset" w:sz="8" w:space="0" w:color="FFFFFF"/>
              <w:left w:val="outset" w:sz="8" w:space="0" w:color="FFFFFF"/>
              <w:bottom w:val="outset" w:sz="8" w:space="0" w:color="FFFFFF"/>
            </w:tcBorders>
            <w:shd w:val="clear" w:color="auto" w:fill="D9D9D9"/>
          </w:tcPr>
          <w:p w:rsidR="0098649D" w:rsidRPr="00922C35" w:rsidRDefault="0098649D" w:rsidP="00835F6A">
            <w:pPr>
              <w:pStyle w:val="tableheading"/>
              <w:spacing w:before="0"/>
              <w:ind w:left="0" w:right="0"/>
              <w:rPr>
                <w:highlight w:val="lightGray"/>
              </w:rPr>
            </w:pPr>
            <w:r w:rsidRPr="00922C35">
              <w:rPr>
                <w:bCs w:val="0"/>
                <w:highlight w:val="lightGray"/>
              </w:rPr>
              <w:t>Valid From</w:t>
            </w:r>
          </w:p>
        </w:tc>
        <w:tc>
          <w:tcPr>
            <w:tcW w:w="1494" w:type="dxa"/>
            <w:tcBorders>
              <w:top w:val="outset" w:sz="8" w:space="0" w:color="FFFFFF"/>
              <w:left w:val="outset" w:sz="8" w:space="0" w:color="FFFFFF"/>
              <w:bottom w:val="outset" w:sz="8" w:space="0" w:color="FFFFFF"/>
            </w:tcBorders>
            <w:shd w:val="clear" w:color="auto" w:fill="D9D9D9"/>
          </w:tcPr>
          <w:p w:rsidR="0098649D" w:rsidRPr="00922C35" w:rsidRDefault="0098649D" w:rsidP="00835F6A">
            <w:pPr>
              <w:pStyle w:val="tableheading"/>
              <w:spacing w:before="0"/>
              <w:ind w:left="0" w:right="0"/>
              <w:rPr>
                <w:highlight w:val="lightGray"/>
              </w:rPr>
            </w:pPr>
            <w:r w:rsidRPr="00922C35">
              <w:rPr>
                <w:bCs w:val="0"/>
                <w:highlight w:val="lightGray"/>
              </w:rPr>
              <w:t>Valid To</w:t>
            </w:r>
          </w:p>
        </w:tc>
      </w:tr>
      <w:tr w:rsidR="0098649D" w:rsidRPr="00E70E34" w:rsidTr="00307212">
        <w:trPr>
          <w:tblCellSpacing w:w="22" w:type="dxa"/>
        </w:trPr>
        <w:tc>
          <w:tcPr>
            <w:tcW w:w="1101" w:type="dxa"/>
            <w:tcBorders>
              <w:top w:val="outset" w:sz="8" w:space="0" w:color="FFFFFF"/>
              <w:left w:val="single" w:sz="4" w:space="0" w:color="auto"/>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pStyle w:val="tabletext"/>
              <w:spacing w:before="0" w:after="0"/>
              <w:ind w:left="0" w:right="0"/>
              <w:rPr>
                <w:sz w:val="20"/>
                <w:szCs w:val="20"/>
                <w:highlight w:val="lightGray"/>
              </w:rPr>
            </w:pPr>
            <w:r w:rsidRPr="00E70E34">
              <w:rPr>
                <w:color w:val="000000"/>
                <w:sz w:val="20"/>
                <w:szCs w:val="20"/>
                <w:highlight w:val="lightGray"/>
              </w:rPr>
              <w:t>IP</w:t>
            </w:r>
          </w:p>
        </w:tc>
        <w:tc>
          <w:tcPr>
            <w:tcW w:w="4318"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054EDE">
            <w:pPr>
              <w:pStyle w:val="tabletext"/>
              <w:spacing w:before="0" w:after="0"/>
              <w:ind w:left="0" w:right="0"/>
              <w:rPr>
                <w:sz w:val="20"/>
                <w:szCs w:val="20"/>
                <w:highlight w:val="lightGray"/>
              </w:rPr>
            </w:pPr>
            <w:r w:rsidRPr="00E70E34">
              <w:rPr>
                <w:color w:val="000000"/>
                <w:sz w:val="20"/>
                <w:szCs w:val="20"/>
                <w:highlight w:val="lightGray"/>
              </w:rPr>
              <w:t>Inpatient Admission</w:t>
            </w:r>
          </w:p>
        </w:tc>
        <w:tc>
          <w:tcPr>
            <w:tcW w:w="1700" w:type="dxa"/>
            <w:tcBorders>
              <w:top w:val="outset" w:sz="8" w:space="0" w:color="FFFFFF"/>
              <w:left w:val="outset" w:sz="8" w:space="0" w:color="FFFFFF"/>
              <w:bottom w:val="outset" w:sz="8" w:space="0" w:color="FFFFFF"/>
            </w:tcBorders>
            <w:shd w:val="clear" w:color="auto" w:fill="F2F2F2"/>
          </w:tcPr>
          <w:p w:rsidR="0098649D" w:rsidRPr="00835F6A" w:rsidRDefault="0098649D" w:rsidP="00835F6A">
            <w:pPr>
              <w:rPr>
                <w:rFonts w:ascii="Verdana" w:hAnsi="Verdana"/>
                <w:highlight w:val="cyan"/>
              </w:rPr>
            </w:pPr>
          </w:p>
        </w:tc>
        <w:tc>
          <w:tcPr>
            <w:tcW w:w="1494" w:type="dxa"/>
            <w:tcBorders>
              <w:top w:val="outset" w:sz="8" w:space="0" w:color="FFFFFF"/>
              <w:left w:val="outset" w:sz="8" w:space="0" w:color="FFFFFF"/>
              <w:bottom w:val="outset" w:sz="8" w:space="0" w:color="FFFFFF"/>
            </w:tcBorders>
            <w:shd w:val="clear" w:color="auto" w:fill="F2F2F2"/>
          </w:tcPr>
          <w:p w:rsidR="0098649D" w:rsidRPr="00835F6A" w:rsidRDefault="0098649D" w:rsidP="00835F6A">
            <w:pPr>
              <w:rPr>
                <w:rFonts w:ascii="Verdana" w:hAnsi="Verdana"/>
                <w:highlight w:val="cyan"/>
              </w:rPr>
            </w:pPr>
          </w:p>
        </w:tc>
      </w:tr>
      <w:tr w:rsidR="0098649D" w:rsidRPr="00E70E34" w:rsidTr="00307212">
        <w:trPr>
          <w:tblCellSpacing w:w="22" w:type="dxa"/>
        </w:trPr>
        <w:tc>
          <w:tcPr>
            <w:tcW w:w="1101" w:type="dxa"/>
            <w:tcBorders>
              <w:top w:val="outset" w:sz="8" w:space="0" w:color="FFFFFF"/>
              <w:left w:val="single" w:sz="4" w:space="0" w:color="auto"/>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pStyle w:val="tabletext"/>
              <w:spacing w:before="0" w:after="0"/>
              <w:ind w:left="0" w:right="0"/>
              <w:rPr>
                <w:sz w:val="20"/>
                <w:szCs w:val="20"/>
                <w:highlight w:val="lightGray"/>
              </w:rPr>
            </w:pPr>
            <w:r w:rsidRPr="00E70E34">
              <w:rPr>
                <w:color w:val="000000"/>
                <w:sz w:val="20"/>
                <w:szCs w:val="20"/>
                <w:highlight w:val="lightGray"/>
              </w:rPr>
              <w:t>DC</w:t>
            </w:r>
          </w:p>
        </w:tc>
        <w:tc>
          <w:tcPr>
            <w:tcW w:w="4318"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054EDE">
            <w:pPr>
              <w:pStyle w:val="tabletext"/>
              <w:spacing w:before="0" w:after="0"/>
              <w:ind w:left="0" w:right="0"/>
              <w:rPr>
                <w:sz w:val="20"/>
                <w:szCs w:val="20"/>
                <w:highlight w:val="lightGray"/>
              </w:rPr>
            </w:pPr>
            <w:r w:rsidRPr="00E70E34">
              <w:rPr>
                <w:color w:val="000000"/>
                <w:sz w:val="20"/>
                <w:szCs w:val="20"/>
                <w:highlight w:val="lightGray"/>
              </w:rPr>
              <w:t>Day Case Admission</w:t>
            </w:r>
          </w:p>
        </w:tc>
        <w:tc>
          <w:tcPr>
            <w:tcW w:w="1700" w:type="dxa"/>
            <w:tcBorders>
              <w:top w:val="outset" w:sz="8" w:space="0" w:color="FFFFFF"/>
              <w:left w:val="outset" w:sz="8" w:space="0" w:color="FFFFFF"/>
              <w:bottom w:val="outset" w:sz="8" w:space="0" w:color="FFFFFF"/>
            </w:tcBorders>
            <w:shd w:val="clear" w:color="auto" w:fill="F2F2F2"/>
          </w:tcPr>
          <w:p w:rsidR="0098649D" w:rsidRPr="00835F6A" w:rsidRDefault="0098649D" w:rsidP="00835F6A">
            <w:pPr>
              <w:rPr>
                <w:rFonts w:ascii="Verdana" w:hAnsi="Verdana"/>
                <w:highlight w:val="cyan"/>
              </w:rPr>
            </w:pPr>
          </w:p>
        </w:tc>
        <w:tc>
          <w:tcPr>
            <w:tcW w:w="1494" w:type="dxa"/>
            <w:tcBorders>
              <w:top w:val="outset" w:sz="8" w:space="0" w:color="FFFFFF"/>
              <w:left w:val="outset" w:sz="8" w:space="0" w:color="FFFFFF"/>
              <w:bottom w:val="outset" w:sz="8" w:space="0" w:color="FFFFFF"/>
            </w:tcBorders>
            <w:shd w:val="clear" w:color="auto" w:fill="F2F2F2"/>
          </w:tcPr>
          <w:p w:rsidR="0098649D" w:rsidRPr="00835F6A" w:rsidRDefault="0098649D" w:rsidP="00835F6A">
            <w:pPr>
              <w:rPr>
                <w:rFonts w:ascii="Verdana" w:hAnsi="Verdana"/>
                <w:highlight w:val="cyan"/>
              </w:rPr>
            </w:pPr>
          </w:p>
        </w:tc>
      </w:tr>
      <w:tr w:rsidR="0098649D" w:rsidRPr="00E70E34" w:rsidTr="00307212">
        <w:trPr>
          <w:tblCellSpacing w:w="22" w:type="dxa"/>
        </w:trPr>
        <w:tc>
          <w:tcPr>
            <w:tcW w:w="1101" w:type="dxa"/>
            <w:tcBorders>
              <w:top w:val="outset" w:sz="8" w:space="0" w:color="FFFFFF"/>
              <w:left w:val="single" w:sz="4" w:space="0" w:color="auto"/>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pStyle w:val="tabletext"/>
              <w:spacing w:before="0" w:after="0"/>
              <w:ind w:left="0" w:right="0"/>
              <w:rPr>
                <w:sz w:val="20"/>
                <w:szCs w:val="20"/>
                <w:highlight w:val="lightGray"/>
              </w:rPr>
            </w:pPr>
            <w:r w:rsidRPr="00E70E34">
              <w:rPr>
                <w:color w:val="000000"/>
                <w:sz w:val="20"/>
                <w:szCs w:val="20"/>
                <w:highlight w:val="lightGray"/>
              </w:rPr>
              <w:t>OP</w:t>
            </w:r>
          </w:p>
        </w:tc>
        <w:tc>
          <w:tcPr>
            <w:tcW w:w="4318"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054EDE">
            <w:pPr>
              <w:pStyle w:val="tabletext"/>
              <w:spacing w:before="0" w:after="0"/>
              <w:ind w:left="0" w:right="0"/>
              <w:rPr>
                <w:sz w:val="20"/>
                <w:szCs w:val="20"/>
                <w:highlight w:val="lightGray"/>
              </w:rPr>
            </w:pPr>
            <w:r w:rsidRPr="00E70E34">
              <w:rPr>
                <w:color w:val="000000"/>
                <w:sz w:val="20"/>
                <w:szCs w:val="20"/>
                <w:highlight w:val="lightGray"/>
              </w:rPr>
              <w:t xml:space="preserve">First Outpatient Appointment </w:t>
            </w:r>
          </w:p>
        </w:tc>
        <w:tc>
          <w:tcPr>
            <w:tcW w:w="1700" w:type="dxa"/>
            <w:tcBorders>
              <w:top w:val="outset" w:sz="8" w:space="0" w:color="FFFFFF"/>
              <w:left w:val="outset" w:sz="8" w:space="0" w:color="FFFFFF"/>
              <w:bottom w:val="outset" w:sz="8" w:space="0" w:color="FFFFFF"/>
            </w:tcBorders>
            <w:shd w:val="clear" w:color="auto" w:fill="F2F2F2"/>
          </w:tcPr>
          <w:p w:rsidR="0098649D" w:rsidRPr="00835F6A" w:rsidRDefault="0098649D" w:rsidP="00835F6A">
            <w:pPr>
              <w:rPr>
                <w:rFonts w:ascii="Verdana" w:hAnsi="Verdana"/>
                <w:highlight w:val="cyan"/>
              </w:rPr>
            </w:pPr>
          </w:p>
        </w:tc>
        <w:tc>
          <w:tcPr>
            <w:tcW w:w="1494" w:type="dxa"/>
            <w:tcBorders>
              <w:top w:val="outset" w:sz="8" w:space="0" w:color="FFFFFF"/>
              <w:left w:val="outset" w:sz="8" w:space="0" w:color="FFFFFF"/>
              <w:bottom w:val="outset" w:sz="8" w:space="0" w:color="FFFFFF"/>
            </w:tcBorders>
            <w:shd w:val="clear" w:color="auto" w:fill="F2F2F2"/>
          </w:tcPr>
          <w:p w:rsidR="0098649D" w:rsidRPr="00835F6A" w:rsidRDefault="0098649D" w:rsidP="00835F6A">
            <w:pPr>
              <w:rPr>
                <w:rFonts w:ascii="Verdana" w:hAnsi="Verdana"/>
                <w:highlight w:val="cyan"/>
              </w:rPr>
            </w:pPr>
          </w:p>
        </w:tc>
      </w:tr>
    </w:tbl>
    <w:p w:rsidR="0098649D" w:rsidRPr="00E70E34" w:rsidRDefault="0098649D" w:rsidP="009A60B0">
      <w:pPr>
        <w:shd w:val="clear" w:color="auto" w:fill="FFFFFF"/>
        <w:rPr>
          <w:rFonts w:ascii="Verdana" w:hAnsi="Verdana"/>
          <w:highlight w:val="lightGray"/>
        </w:rPr>
      </w:pPr>
    </w:p>
    <w:p w:rsidR="0098649D" w:rsidRPr="00666049" w:rsidRDefault="0098649D" w:rsidP="009A60B0">
      <w:pPr>
        <w:pStyle w:val="BodyText"/>
        <w:shd w:val="clear" w:color="auto" w:fill="FFFFFF"/>
        <w:spacing w:after="0" w:line="240" w:lineRule="auto"/>
        <w:rPr>
          <w:i/>
          <w:highlight w:val="lightGray"/>
        </w:rPr>
      </w:pPr>
      <w:r w:rsidRPr="00666049">
        <w:rPr>
          <w:b/>
          <w:bCs/>
          <w:i/>
          <w:highlight w:val="lightGray"/>
        </w:rPr>
        <w:t>For Referral to Treatment Patient Tracking Report</w:t>
      </w:r>
      <w:r>
        <w:rPr>
          <w:b/>
          <w:bCs/>
          <w:i/>
          <w:highlight w:val="lightGray"/>
        </w:rPr>
        <w:t xml:space="preserve"> (Retired)</w:t>
      </w:r>
      <w:r w:rsidRPr="00666049">
        <w:rPr>
          <w:b/>
          <w:bCs/>
          <w:i/>
          <w:highlight w:val="lightGray"/>
        </w:rPr>
        <w:t xml:space="preserve">:- </w:t>
      </w:r>
    </w:p>
    <w:p w:rsidR="0098649D" w:rsidRPr="00666049" w:rsidRDefault="0098649D" w:rsidP="009A60B0">
      <w:pPr>
        <w:pStyle w:val="BodyText"/>
        <w:shd w:val="clear" w:color="auto" w:fill="FFFFFF"/>
        <w:spacing w:after="0" w:line="240" w:lineRule="auto"/>
        <w:rPr>
          <w:i/>
          <w:highlight w:val="lightGray"/>
        </w:rPr>
      </w:pPr>
    </w:p>
    <w:p w:rsidR="0098649D" w:rsidRPr="00666049" w:rsidRDefault="0098649D" w:rsidP="009A60B0">
      <w:pPr>
        <w:pStyle w:val="BodyText"/>
        <w:shd w:val="clear" w:color="auto" w:fill="FFFFFF"/>
        <w:spacing w:after="0" w:line="240" w:lineRule="auto"/>
        <w:rPr>
          <w:i/>
          <w:highlight w:val="lightGray"/>
        </w:rPr>
      </w:pPr>
      <w:r w:rsidRPr="00666049">
        <w:rPr>
          <w:i/>
          <w:highlight w:val="lightGray"/>
        </w:rPr>
        <w:t>Format: 2 character alpha</w:t>
      </w:r>
    </w:p>
    <w:tbl>
      <w:tblPr>
        <w:tblW w:w="9061" w:type="dxa"/>
        <w:tblCellSpacing w:w="22" w:type="dxa"/>
        <w:tblInd w:w="172"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0A0"/>
      </w:tblPr>
      <w:tblGrid>
        <w:gridCol w:w="1167"/>
        <w:gridCol w:w="4645"/>
        <w:gridCol w:w="1689"/>
        <w:gridCol w:w="1560"/>
      </w:tblGrid>
      <w:tr w:rsidR="0098649D" w:rsidRPr="00666049" w:rsidTr="00307212">
        <w:trPr>
          <w:tblCellSpacing w:w="22" w:type="dxa"/>
        </w:trPr>
        <w:tc>
          <w:tcPr>
            <w:tcW w:w="1101" w:type="dxa"/>
            <w:tcBorders>
              <w:top w:val="outset" w:sz="8" w:space="0" w:color="FFFFFF"/>
              <w:left w:val="single" w:sz="4" w:space="0" w:color="auto"/>
              <w:bottom w:val="outset" w:sz="8" w:space="0" w:color="FFFFFF"/>
              <w:right w:val="outset" w:sz="8" w:space="0" w:color="FFFFFF"/>
            </w:tcBorders>
            <w:shd w:val="clear" w:color="auto" w:fill="D9D9D9"/>
            <w:tcMar>
              <w:top w:w="0" w:type="dxa"/>
              <w:left w:w="108" w:type="dxa"/>
              <w:bottom w:w="0" w:type="dxa"/>
              <w:right w:w="108" w:type="dxa"/>
            </w:tcMar>
          </w:tcPr>
          <w:p w:rsidR="0098649D" w:rsidRPr="00666049" w:rsidRDefault="0098649D" w:rsidP="00054EDE">
            <w:pPr>
              <w:pStyle w:val="tableheading"/>
              <w:spacing w:before="0"/>
              <w:ind w:left="0" w:right="0"/>
              <w:rPr>
                <w:i/>
                <w:highlight w:val="lightGray"/>
              </w:rPr>
            </w:pPr>
            <w:r w:rsidRPr="00666049">
              <w:rPr>
                <w:i/>
                <w:highlight w:val="lightGray"/>
              </w:rPr>
              <w:t>Value</w:t>
            </w:r>
          </w:p>
        </w:tc>
        <w:tc>
          <w:tcPr>
            <w:tcW w:w="4601" w:type="dxa"/>
            <w:tcBorders>
              <w:top w:val="outset" w:sz="8" w:space="0" w:color="FFFFFF"/>
              <w:left w:val="outset" w:sz="8" w:space="0" w:color="FFFFFF"/>
              <w:bottom w:val="outset" w:sz="8" w:space="0" w:color="FFFFFF"/>
            </w:tcBorders>
            <w:shd w:val="clear" w:color="auto" w:fill="D9D9D9"/>
            <w:tcMar>
              <w:top w:w="0" w:type="dxa"/>
              <w:left w:w="108" w:type="dxa"/>
              <w:bottom w:w="0" w:type="dxa"/>
              <w:right w:w="108" w:type="dxa"/>
            </w:tcMar>
          </w:tcPr>
          <w:p w:rsidR="0098649D" w:rsidRPr="00666049" w:rsidRDefault="0098649D" w:rsidP="00054EDE">
            <w:pPr>
              <w:pStyle w:val="tableheading"/>
              <w:spacing w:before="0"/>
              <w:ind w:left="0" w:right="0"/>
              <w:rPr>
                <w:i/>
                <w:highlight w:val="lightGray"/>
              </w:rPr>
            </w:pPr>
            <w:r w:rsidRPr="00666049">
              <w:rPr>
                <w:i/>
                <w:highlight w:val="lightGray"/>
              </w:rPr>
              <w:t>Return Type</w:t>
            </w:r>
          </w:p>
        </w:tc>
        <w:tc>
          <w:tcPr>
            <w:tcW w:w="1645" w:type="dxa"/>
            <w:tcBorders>
              <w:top w:val="outset" w:sz="8" w:space="0" w:color="FFFFFF"/>
              <w:left w:val="outset" w:sz="8" w:space="0" w:color="FFFFFF"/>
              <w:bottom w:val="outset" w:sz="8" w:space="0" w:color="FFFFFF"/>
            </w:tcBorders>
            <w:shd w:val="clear" w:color="auto" w:fill="D9D9D9"/>
          </w:tcPr>
          <w:p w:rsidR="0098649D" w:rsidRPr="00666049" w:rsidRDefault="0098649D" w:rsidP="00835F6A">
            <w:pPr>
              <w:pStyle w:val="tableheading"/>
              <w:spacing w:before="0"/>
              <w:ind w:left="0" w:right="0"/>
              <w:rPr>
                <w:i/>
                <w:highlight w:val="lightGray"/>
              </w:rPr>
            </w:pPr>
            <w:r w:rsidRPr="00666049">
              <w:rPr>
                <w:bCs w:val="0"/>
                <w:i/>
                <w:highlight w:val="lightGray"/>
              </w:rPr>
              <w:t>Valid From</w:t>
            </w:r>
          </w:p>
        </w:tc>
        <w:tc>
          <w:tcPr>
            <w:tcW w:w="1494" w:type="dxa"/>
            <w:tcBorders>
              <w:top w:val="outset" w:sz="8" w:space="0" w:color="FFFFFF"/>
              <w:left w:val="outset" w:sz="8" w:space="0" w:color="FFFFFF"/>
              <w:bottom w:val="outset" w:sz="8" w:space="0" w:color="FFFFFF"/>
            </w:tcBorders>
            <w:shd w:val="clear" w:color="auto" w:fill="D9D9D9"/>
          </w:tcPr>
          <w:p w:rsidR="0098649D" w:rsidRPr="00666049" w:rsidRDefault="0098649D" w:rsidP="00835F6A">
            <w:pPr>
              <w:pStyle w:val="tableheading"/>
              <w:spacing w:before="0"/>
              <w:ind w:left="0" w:right="0"/>
              <w:rPr>
                <w:i/>
                <w:highlight w:val="lightGray"/>
              </w:rPr>
            </w:pPr>
            <w:r w:rsidRPr="00666049">
              <w:rPr>
                <w:bCs w:val="0"/>
                <w:i/>
                <w:highlight w:val="lightGray"/>
              </w:rPr>
              <w:t>Valid To</w:t>
            </w:r>
          </w:p>
        </w:tc>
      </w:tr>
      <w:tr w:rsidR="0098649D" w:rsidRPr="00666049" w:rsidTr="00307212">
        <w:trPr>
          <w:tblCellSpacing w:w="22" w:type="dxa"/>
        </w:trPr>
        <w:tc>
          <w:tcPr>
            <w:tcW w:w="1101" w:type="dxa"/>
            <w:tcBorders>
              <w:top w:val="outset" w:sz="8" w:space="0" w:color="FFFFFF"/>
              <w:left w:val="single" w:sz="4" w:space="0" w:color="auto"/>
              <w:bottom w:val="outset" w:sz="8" w:space="0" w:color="FFFFFF"/>
              <w:right w:val="outset" w:sz="8" w:space="0" w:color="FFFFFF"/>
            </w:tcBorders>
            <w:shd w:val="clear" w:color="auto" w:fill="F2F2F2"/>
            <w:tcMar>
              <w:top w:w="0" w:type="dxa"/>
              <w:left w:w="108" w:type="dxa"/>
              <w:bottom w:w="0" w:type="dxa"/>
              <w:right w:w="108" w:type="dxa"/>
            </w:tcMar>
          </w:tcPr>
          <w:p w:rsidR="0098649D" w:rsidRPr="00666049" w:rsidRDefault="0098649D" w:rsidP="00054EDE">
            <w:pPr>
              <w:pStyle w:val="tabletext"/>
              <w:spacing w:before="0" w:after="0"/>
              <w:ind w:left="0" w:right="0"/>
              <w:rPr>
                <w:i/>
                <w:sz w:val="20"/>
                <w:szCs w:val="20"/>
                <w:highlight w:val="lightGray"/>
              </w:rPr>
            </w:pPr>
            <w:r w:rsidRPr="00666049">
              <w:rPr>
                <w:i/>
                <w:sz w:val="20"/>
                <w:szCs w:val="20"/>
                <w:highlight w:val="lightGray"/>
              </w:rPr>
              <w:t>BU</w:t>
            </w:r>
          </w:p>
        </w:tc>
        <w:tc>
          <w:tcPr>
            <w:tcW w:w="460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666049" w:rsidRDefault="0098649D" w:rsidP="00054EDE">
            <w:pPr>
              <w:pStyle w:val="tabletext"/>
              <w:spacing w:before="0" w:after="0"/>
              <w:ind w:left="0" w:right="0"/>
              <w:rPr>
                <w:i/>
                <w:sz w:val="20"/>
                <w:szCs w:val="20"/>
                <w:highlight w:val="lightGray"/>
              </w:rPr>
            </w:pPr>
            <w:r w:rsidRPr="00666049">
              <w:rPr>
                <w:i/>
                <w:sz w:val="20"/>
                <w:szCs w:val="20"/>
                <w:highlight w:val="lightGray"/>
              </w:rPr>
              <w:t>Patients on RTT pathways for whom a decision to admit or to commence treatment has not been made (i.e. Unknown)</w:t>
            </w:r>
          </w:p>
        </w:tc>
        <w:tc>
          <w:tcPr>
            <w:tcW w:w="1645" w:type="dxa"/>
            <w:tcBorders>
              <w:top w:val="outset" w:sz="8" w:space="0" w:color="FFFFFF"/>
              <w:left w:val="outset" w:sz="8" w:space="0" w:color="FFFFFF"/>
              <w:bottom w:val="outset" w:sz="8" w:space="0" w:color="FFFFFF"/>
            </w:tcBorders>
            <w:shd w:val="clear" w:color="auto" w:fill="F2F2F2"/>
          </w:tcPr>
          <w:p w:rsidR="0098649D" w:rsidRPr="00666049" w:rsidRDefault="0098649D" w:rsidP="00666049">
            <w:pPr>
              <w:rPr>
                <w:rFonts w:ascii="Verdana" w:hAnsi="Verdana"/>
                <w:i/>
                <w:highlight w:val="lightGray"/>
              </w:rPr>
            </w:pPr>
            <w:r w:rsidRPr="00666049">
              <w:rPr>
                <w:rFonts w:ascii="Verdana" w:hAnsi="Verdana"/>
                <w:i/>
                <w:highlight w:val="lightGray"/>
              </w:rPr>
              <w:t>1</w:t>
            </w:r>
            <w:r w:rsidRPr="00666049">
              <w:rPr>
                <w:rFonts w:ascii="Verdana" w:hAnsi="Verdana"/>
                <w:i/>
                <w:highlight w:val="lightGray"/>
                <w:vertAlign w:val="superscript"/>
              </w:rPr>
              <w:t>st</w:t>
            </w:r>
            <w:r w:rsidRPr="00666049">
              <w:rPr>
                <w:rFonts w:ascii="Verdana" w:hAnsi="Verdana"/>
                <w:i/>
                <w:highlight w:val="lightGray"/>
              </w:rPr>
              <w:t xml:space="preserve"> September 2008</w:t>
            </w:r>
          </w:p>
        </w:tc>
        <w:tc>
          <w:tcPr>
            <w:tcW w:w="1494" w:type="dxa"/>
            <w:tcBorders>
              <w:top w:val="outset" w:sz="8" w:space="0" w:color="FFFFFF"/>
              <w:left w:val="outset" w:sz="8" w:space="0" w:color="FFFFFF"/>
              <w:bottom w:val="outset" w:sz="8" w:space="0" w:color="FFFFFF"/>
            </w:tcBorders>
            <w:shd w:val="clear" w:color="auto" w:fill="F2F2F2"/>
          </w:tcPr>
          <w:p w:rsidR="0098649D" w:rsidRPr="00666049" w:rsidRDefault="0098649D" w:rsidP="00666049">
            <w:pPr>
              <w:rPr>
                <w:rFonts w:ascii="Verdana" w:hAnsi="Verdana"/>
                <w:i/>
                <w:highlight w:val="lightGray"/>
              </w:rPr>
            </w:pPr>
            <w:r w:rsidRPr="00666049">
              <w:rPr>
                <w:rFonts w:ascii="Verdana" w:hAnsi="Verdana"/>
                <w:i/>
                <w:highlight w:val="lightGray"/>
              </w:rPr>
              <w:t>30</w:t>
            </w:r>
            <w:r w:rsidRPr="00666049">
              <w:rPr>
                <w:rFonts w:ascii="Verdana" w:hAnsi="Verdana"/>
                <w:i/>
                <w:highlight w:val="lightGray"/>
                <w:vertAlign w:val="superscript"/>
              </w:rPr>
              <w:t>th</w:t>
            </w:r>
            <w:r w:rsidRPr="00666049">
              <w:rPr>
                <w:rFonts w:ascii="Verdana" w:hAnsi="Verdana"/>
                <w:i/>
                <w:highlight w:val="lightGray"/>
              </w:rPr>
              <w:t xml:space="preserve"> September 2009</w:t>
            </w:r>
          </w:p>
        </w:tc>
      </w:tr>
      <w:tr w:rsidR="0098649D" w:rsidRPr="00666049" w:rsidTr="00307212">
        <w:trPr>
          <w:tblCellSpacing w:w="22" w:type="dxa"/>
        </w:trPr>
        <w:tc>
          <w:tcPr>
            <w:tcW w:w="1101" w:type="dxa"/>
            <w:tcBorders>
              <w:top w:val="outset" w:sz="8" w:space="0" w:color="FFFFFF"/>
              <w:left w:val="single" w:sz="4" w:space="0" w:color="auto"/>
              <w:bottom w:val="outset" w:sz="8" w:space="0" w:color="FFFFFF"/>
              <w:right w:val="outset" w:sz="8" w:space="0" w:color="FFFFFF"/>
            </w:tcBorders>
            <w:shd w:val="clear" w:color="auto" w:fill="F2F2F2"/>
            <w:tcMar>
              <w:top w:w="0" w:type="dxa"/>
              <w:left w:w="108" w:type="dxa"/>
              <w:bottom w:w="0" w:type="dxa"/>
              <w:right w:w="108" w:type="dxa"/>
            </w:tcMar>
          </w:tcPr>
          <w:p w:rsidR="0098649D" w:rsidRPr="00666049" w:rsidRDefault="0098649D" w:rsidP="00054EDE">
            <w:pPr>
              <w:pStyle w:val="tabletext"/>
              <w:spacing w:before="0" w:after="0"/>
              <w:ind w:left="0" w:right="0"/>
              <w:rPr>
                <w:i/>
                <w:sz w:val="20"/>
                <w:szCs w:val="20"/>
                <w:highlight w:val="lightGray"/>
              </w:rPr>
            </w:pPr>
            <w:r w:rsidRPr="00666049">
              <w:rPr>
                <w:i/>
                <w:sz w:val="20"/>
                <w:szCs w:val="20"/>
                <w:highlight w:val="lightGray"/>
              </w:rPr>
              <w:t>BD</w:t>
            </w:r>
          </w:p>
        </w:tc>
        <w:tc>
          <w:tcPr>
            <w:tcW w:w="460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666049" w:rsidRDefault="0098649D" w:rsidP="00054EDE">
            <w:pPr>
              <w:pStyle w:val="tabletext"/>
              <w:spacing w:before="0" w:after="0"/>
              <w:ind w:left="0" w:right="0"/>
              <w:rPr>
                <w:i/>
                <w:sz w:val="20"/>
                <w:szCs w:val="20"/>
                <w:highlight w:val="lightGray"/>
              </w:rPr>
            </w:pPr>
            <w:r w:rsidRPr="00666049">
              <w:rPr>
                <w:i/>
                <w:sz w:val="20"/>
                <w:szCs w:val="20"/>
                <w:highlight w:val="lightGray"/>
              </w:rPr>
              <w:t xml:space="preserve">Patients on RTT pathways for whom a decision for treatment has been made but have an appointment date which is scheduled beyond their breach date. </w:t>
            </w:r>
          </w:p>
        </w:tc>
        <w:tc>
          <w:tcPr>
            <w:tcW w:w="1645" w:type="dxa"/>
            <w:tcBorders>
              <w:top w:val="outset" w:sz="8" w:space="0" w:color="FFFFFF"/>
              <w:left w:val="outset" w:sz="8" w:space="0" w:color="FFFFFF"/>
              <w:bottom w:val="outset" w:sz="8" w:space="0" w:color="FFFFFF"/>
            </w:tcBorders>
            <w:shd w:val="clear" w:color="auto" w:fill="F2F2F2"/>
          </w:tcPr>
          <w:p w:rsidR="0098649D" w:rsidRPr="00666049" w:rsidRDefault="0098649D" w:rsidP="00666049">
            <w:pPr>
              <w:rPr>
                <w:rFonts w:ascii="Verdana" w:hAnsi="Verdana"/>
                <w:i/>
                <w:highlight w:val="lightGray"/>
              </w:rPr>
            </w:pPr>
            <w:r w:rsidRPr="00666049">
              <w:rPr>
                <w:rFonts w:ascii="Verdana" w:hAnsi="Verdana"/>
                <w:i/>
                <w:highlight w:val="lightGray"/>
              </w:rPr>
              <w:t>1</w:t>
            </w:r>
            <w:r w:rsidRPr="00666049">
              <w:rPr>
                <w:rFonts w:ascii="Verdana" w:hAnsi="Verdana"/>
                <w:i/>
                <w:highlight w:val="lightGray"/>
                <w:vertAlign w:val="superscript"/>
              </w:rPr>
              <w:t>st</w:t>
            </w:r>
            <w:r w:rsidRPr="00666049">
              <w:rPr>
                <w:rFonts w:ascii="Verdana" w:hAnsi="Verdana"/>
                <w:i/>
                <w:highlight w:val="lightGray"/>
              </w:rPr>
              <w:t xml:space="preserve"> September 2008</w:t>
            </w:r>
          </w:p>
        </w:tc>
        <w:tc>
          <w:tcPr>
            <w:tcW w:w="1494" w:type="dxa"/>
            <w:tcBorders>
              <w:top w:val="outset" w:sz="8" w:space="0" w:color="FFFFFF"/>
              <w:left w:val="outset" w:sz="8" w:space="0" w:color="FFFFFF"/>
              <w:bottom w:val="outset" w:sz="8" w:space="0" w:color="FFFFFF"/>
            </w:tcBorders>
            <w:shd w:val="clear" w:color="auto" w:fill="F2F2F2"/>
          </w:tcPr>
          <w:p w:rsidR="0098649D" w:rsidRPr="00666049" w:rsidRDefault="0098649D" w:rsidP="00666049">
            <w:pPr>
              <w:rPr>
                <w:rFonts w:ascii="Verdana" w:hAnsi="Verdana"/>
                <w:i/>
                <w:highlight w:val="lightGray"/>
              </w:rPr>
            </w:pPr>
            <w:r w:rsidRPr="00666049">
              <w:rPr>
                <w:rFonts w:ascii="Verdana" w:hAnsi="Verdana"/>
                <w:i/>
                <w:highlight w:val="lightGray"/>
              </w:rPr>
              <w:t>30</w:t>
            </w:r>
            <w:r w:rsidRPr="00666049">
              <w:rPr>
                <w:rFonts w:ascii="Verdana" w:hAnsi="Verdana"/>
                <w:i/>
                <w:highlight w:val="lightGray"/>
                <w:vertAlign w:val="superscript"/>
              </w:rPr>
              <w:t>th</w:t>
            </w:r>
            <w:r w:rsidRPr="00666049">
              <w:rPr>
                <w:rFonts w:ascii="Verdana" w:hAnsi="Verdana"/>
                <w:i/>
                <w:highlight w:val="lightGray"/>
              </w:rPr>
              <w:t xml:space="preserve"> September 2009</w:t>
            </w:r>
          </w:p>
        </w:tc>
      </w:tr>
    </w:tbl>
    <w:p w:rsidR="0098649D" w:rsidRPr="00E70E34" w:rsidRDefault="0098649D" w:rsidP="009A60B0">
      <w:pPr>
        <w:shd w:val="clear" w:color="auto" w:fill="FFFFFF"/>
        <w:rPr>
          <w:rFonts w:ascii="Verdana" w:hAnsi="Verdana"/>
          <w:strike/>
          <w:highlight w:val="lightGray"/>
        </w:rPr>
      </w:pPr>
    </w:p>
    <w:p w:rsidR="0098649D" w:rsidRPr="00666049" w:rsidRDefault="0098649D" w:rsidP="009A60B0">
      <w:pPr>
        <w:pStyle w:val="BodyText"/>
        <w:shd w:val="clear" w:color="auto" w:fill="FFFFFF"/>
        <w:spacing w:after="0" w:line="240" w:lineRule="auto"/>
        <w:rPr>
          <w:i/>
        </w:rPr>
      </w:pPr>
      <w:r w:rsidRPr="00666049">
        <w:rPr>
          <w:b/>
          <w:bCs/>
          <w:i/>
          <w:highlight w:val="lightGray"/>
        </w:rPr>
        <w:t>For Cardiac Referral to Treatment Times</w:t>
      </w:r>
      <w:r w:rsidRPr="00666049">
        <w:rPr>
          <w:b/>
          <w:bCs/>
          <w:i/>
          <w:highlight w:val="cyan"/>
        </w:rPr>
        <w:t xml:space="preserve"> (Retired)</w:t>
      </w:r>
      <w:r w:rsidRPr="00666049">
        <w:rPr>
          <w:b/>
          <w:bCs/>
          <w:i/>
          <w:highlight w:val="lightGray"/>
        </w:rPr>
        <w:t>:-</w:t>
      </w:r>
    </w:p>
    <w:p w:rsidR="0098649D" w:rsidRPr="00666049" w:rsidRDefault="0098649D" w:rsidP="009A60B0">
      <w:pPr>
        <w:pStyle w:val="BodyText"/>
        <w:shd w:val="clear" w:color="auto" w:fill="FFFFFF"/>
        <w:spacing w:after="0" w:line="240" w:lineRule="auto"/>
        <w:rPr>
          <w:i/>
          <w:highlight w:val="lightGray"/>
        </w:rPr>
      </w:pPr>
    </w:p>
    <w:p w:rsidR="0098649D" w:rsidRPr="00666049" w:rsidRDefault="0098649D" w:rsidP="009A60B0">
      <w:pPr>
        <w:pStyle w:val="BodyText"/>
        <w:shd w:val="clear" w:color="auto" w:fill="FFFFFF"/>
        <w:spacing w:after="0" w:line="240" w:lineRule="auto"/>
        <w:rPr>
          <w:i/>
          <w:highlight w:val="lightGray"/>
        </w:rPr>
      </w:pPr>
      <w:r w:rsidRPr="00666049">
        <w:rPr>
          <w:i/>
          <w:highlight w:val="lightGray"/>
        </w:rPr>
        <w:t>Format: 2 character alpha</w:t>
      </w:r>
    </w:p>
    <w:tbl>
      <w:tblPr>
        <w:tblW w:w="8955" w:type="dxa"/>
        <w:tblCellSpacing w:w="22" w:type="dxa"/>
        <w:tblInd w:w="172"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0A0"/>
      </w:tblPr>
      <w:tblGrid>
        <w:gridCol w:w="1134"/>
        <w:gridCol w:w="4678"/>
        <w:gridCol w:w="1725"/>
        <w:gridCol w:w="1418"/>
      </w:tblGrid>
      <w:tr w:rsidR="0098649D" w:rsidRPr="00666049" w:rsidTr="00835F6A">
        <w:trPr>
          <w:tblCellSpacing w:w="22" w:type="dxa"/>
        </w:trPr>
        <w:tc>
          <w:tcPr>
            <w:tcW w:w="1068" w:type="dxa"/>
            <w:tcBorders>
              <w:top w:val="outset" w:sz="8" w:space="0" w:color="FFFFFF"/>
              <w:bottom w:val="outset" w:sz="8" w:space="0" w:color="FFFFFF"/>
              <w:right w:val="outset" w:sz="8" w:space="0" w:color="FFFFFF"/>
            </w:tcBorders>
            <w:shd w:val="clear" w:color="auto" w:fill="D9D9D9"/>
            <w:tcMar>
              <w:top w:w="0" w:type="dxa"/>
              <w:left w:w="108" w:type="dxa"/>
              <w:bottom w:w="0" w:type="dxa"/>
              <w:right w:w="108" w:type="dxa"/>
            </w:tcMar>
          </w:tcPr>
          <w:p w:rsidR="0098649D" w:rsidRPr="00666049" w:rsidRDefault="0098649D" w:rsidP="00054EDE">
            <w:pPr>
              <w:pStyle w:val="tableheading"/>
              <w:spacing w:before="0"/>
              <w:rPr>
                <w:i/>
                <w:highlight w:val="lightGray"/>
              </w:rPr>
            </w:pPr>
            <w:r w:rsidRPr="00666049">
              <w:rPr>
                <w:i/>
                <w:highlight w:val="lightGray"/>
              </w:rPr>
              <w:t>Value</w:t>
            </w:r>
          </w:p>
        </w:tc>
        <w:tc>
          <w:tcPr>
            <w:tcW w:w="4634" w:type="dxa"/>
            <w:tcBorders>
              <w:top w:val="outset" w:sz="8" w:space="0" w:color="FFFFFF"/>
              <w:left w:val="outset" w:sz="8" w:space="0" w:color="FFFFFF"/>
              <w:bottom w:val="outset" w:sz="8" w:space="0" w:color="FFFFFF"/>
            </w:tcBorders>
            <w:shd w:val="clear" w:color="auto" w:fill="D9D9D9"/>
            <w:tcMar>
              <w:top w:w="0" w:type="dxa"/>
              <w:left w:w="108" w:type="dxa"/>
              <w:bottom w:w="0" w:type="dxa"/>
              <w:right w:w="108" w:type="dxa"/>
            </w:tcMar>
          </w:tcPr>
          <w:p w:rsidR="0098649D" w:rsidRPr="00666049" w:rsidRDefault="0098649D" w:rsidP="00054EDE">
            <w:pPr>
              <w:pStyle w:val="tableheading"/>
              <w:spacing w:before="0"/>
              <w:rPr>
                <w:i/>
                <w:highlight w:val="lightGray"/>
              </w:rPr>
            </w:pPr>
            <w:r w:rsidRPr="00666049">
              <w:rPr>
                <w:i/>
                <w:highlight w:val="lightGray"/>
              </w:rPr>
              <w:t>Return Type</w:t>
            </w:r>
          </w:p>
        </w:tc>
        <w:tc>
          <w:tcPr>
            <w:tcW w:w="1681" w:type="dxa"/>
            <w:tcBorders>
              <w:top w:val="outset" w:sz="8" w:space="0" w:color="FFFFFF"/>
              <w:left w:val="outset" w:sz="8" w:space="0" w:color="FFFFFF"/>
              <w:bottom w:val="outset" w:sz="8" w:space="0" w:color="FFFFFF"/>
            </w:tcBorders>
            <w:shd w:val="clear" w:color="auto" w:fill="D9D9D9"/>
          </w:tcPr>
          <w:p w:rsidR="0098649D" w:rsidRPr="00666049" w:rsidRDefault="0098649D" w:rsidP="00835F6A">
            <w:pPr>
              <w:pStyle w:val="tableheading"/>
              <w:spacing w:before="0"/>
              <w:ind w:left="0" w:right="0"/>
              <w:rPr>
                <w:i/>
                <w:highlight w:val="lightGray"/>
              </w:rPr>
            </w:pPr>
            <w:r w:rsidRPr="00666049">
              <w:rPr>
                <w:bCs w:val="0"/>
                <w:i/>
                <w:highlight w:val="lightGray"/>
              </w:rPr>
              <w:t>Valid From</w:t>
            </w:r>
          </w:p>
        </w:tc>
        <w:tc>
          <w:tcPr>
            <w:tcW w:w="1352" w:type="dxa"/>
            <w:tcBorders>
              <w:top w:val="outset" w:sz="8" w:space="0" w:color="FFFFFF"/>
              <w:left w:val="outset" w:sz="8" w:space="0" w:color="FFFFFF"/>
              <w:bottom w:val="outset" w:sz="8" w:space="0" w:color="FFFFFF"/>
            </w:tcBorders>
            <w:shd w:val="clear" w:color="auto" w:fill="D9D9D9"/>
          </w:tcPr>
          <w:p w:rsidR="0098649D" w:rsidRPr="00666049" w:rsidRDefault="0098649D" w:rsidP="00835F6A">
            <w:pPr>
              <w:pStyle w:val="tableheading"/>
              <w:spacing w:before="0"/>
              <w:ind w:left="0" w:right="0"/>
              <w:rPr>
                <w:i/>
                <w:highlight w:val="lightGray"/>
              </w:rPr>
            </w:pPr>
            <w:r w:rsidRPr="00666049">
              <w:rPr>
                <w:bCs w:val="0"/>
                <w:i/>
                <w:highlight w:val="lightGray"/>
              </w:rPr>
              <w:t>Valid To</w:t>
            </w:r>
          </w:p>
        </w:tc>
      </w:tr>
      <w:tr w:rsidR="0098649D" w:rsidRPr="00666049" w:rsidTr="00835F6A">
        <w:trPr>
          <w:tblCellSpacing w:w="22" w:type="dxa"/>
        </w:trPr>
        <w:tc>
          <w:tcPr>
            <w:tcW w:w="1068"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666049" w:rsidRDefault="0098649D" w:rsidP="00054EDE">
            <w:pPr>
              <w:pStyle w:val="tabletext"/>
              <w:spacing w:before="0" w:after="0"/>
              <w:jc w:val="center"/>
              <w:rPr>
                <w:i/>
                <w:sz w:val="20"/>
                <w:szCs w:val="20"/>
                <w:highlight w:val="lightGray"/>
              </w:rPr>
            </w:pPr>
            <w:r w:rsidRPr="00666049">
              <w:rPr>
                <w:i/>
                <w:sz w:val="20"/>
                <w:szCs w:val="20"/>
                <w:highlight w:val="lightGray"/>
              </w:rPr>
              <w:t>OP</w:t>
            </w:r>
          </w:p>
        </w:tc>
        <w:tc>
          <w:tcPr>
            <w:tcW w:w="4634"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666049" w:rsidRDefault="0098649D" w:rsidP="00054EDE">
            <w:pPr>
              <w:pStyle w:val="tabletext"/>
              <w:spacing w:before="0" w:after="0"/>
              <w:rPr>
                <w:i/>
                <w:sz w:val="20"/>
                <w:szCs w:val="20"/>
                <w:highlight w:val="lightGray"/>
              </w:rPr>
            </w:pPr>
            <w:r w:rsidRPr="00666049">
              <w:rPr>
                <w:i/>
                <w:sz w:val="20"/>
                <w:szCs w:val="20"/>
                <w:highlight w:val="lightGray"/>
              </w:rPr>
              <w:t>Open Pathway</w:t>
            </w:r>
          </w:p>
        </w:tc>
        <w:tc>
          <w:tcPr>
            <w:tcW w:w="1681" w:type="dxa"/>
            <w:tcBorders>
              <w:top w:val="outset" w:sz="8" w:space="0" w:color="FFFFFF"/>
              <w:left w:val="outset" w:sz="8" w:space="0" w:color="FFFFFF"/>
              <w:bottom w:val="outset" w:sz="8" w:space="0" w:color="FFFFFF"/>
            </w:tcBorders>
            <w:shd w:val="clear" w:color="auto" w:fill="F2F2F2"/>
          </w:tcPr>
          <w:p w:rsidR="0098649D" w:rsidRPr="00666049" w:rsidRDefault="0098649D" w:rsidP="00835F6A">
            <w:pPr>
              <w:rPr>
                <w:rFonts w:ascii="Verdana" w:hAnsi="Verdana"/>
                <w:i/>
              </w:rPr>
            </w:pPr>
            <w:r w:rsidRPr="00666049">
              <w:rPr>
                <w:rFonts w:ascii="Verdana" w:hAnsi="Verdana"/>
                <w:i/>
                <w:highlight w:val="cyan"/>
              </w:rPr>
              <w:t>1</w:t>
            </w:r>
            <w:r w:rsidRPr="00666049">
              <w:rPr>
                <w:rFonts w:ascii="Verdana" w:hAnsi="Verdana"/>
                <w:i/>
                <w:highlight w:val="cyan"/>
                <w:vertAlign w:val="superscript"/>
              </w:rPr>
              <w:t>st</w:t>
            </w:r>
            <w:r w:rsidRPr="00666049">
              <w:rPr>
                <w:rFonts w:ascii="Verdana" w:hAnsi="Verdana"/>
                <w:i/>
                <w:highlight w:val="cyan"/>
              </w:rPr>
              <w:t xml:space="preserve"> April 2009</w:t>
            </w:r>
          </w:p>
        </w:tc>
        <w:tc>
          <w:tcPr>
            <w:tcW w:w="1352" w:type="dxa"/>
            <w:tcBorders>
              <w:top w:val="outset" w:sz="8" w:space="0" w:color="FFFFFF"/>
              <w:left w:val="outset" w:sz="8" w:space="0" w:color="FFFFFF"/>
              <w:bottom w:val="outset" w:sz="8" w:space="0" w:color="FFFFFF"/>
            </w:tcBorders>
            <w:shd w:val="clear" w:color="auto" w:fill="F2F2F2"/>
          </w:tcPr>
          <w:p w:rsidR="0098649D" w:rsidRPr="002B0DFA" w:rsidRDefault="0098649D" w:rsidP="00835F6A">
            <w:pPr>
              <w:rPr>
                <w:rFonts w:ascii="Verdana" w:hAnsi="Verdana"/>
                <w:i/>
                <w:highlight w:val="cyan"/>
              </w:rPr>
            </w:pPr>
            <w:r w:rsidRPr="002B0DFA">
              <w:rPr>
                <w:rFonts w:ascii="Verdana" w:hAnsi="Verdana"/>
                <w:i/>
                <w:highlight w:val="cyan"/>
              </w:rPr>
              <w:t>31</w:t>
            </w:r>
            <w:r w:rsidRPr="002B0DFA">
              <w:rPr>
                <w:rFonts w:ascii="Verdana" w:hAnsi="Verdana"/>
                <w:i/>
                <w:highlight w:val="cyan"/>
                <w:vertAlign w:val="superscript"/>
              </w:rPr>
              <w:t>st</w:t>
            </w:r>
            <w:r w:rsidRPr="002B0DFA">
              <w:rPr>
                <w:rFonts w:ascii="Verdana" w:hAnsi="Verdana"/>
                <w:i/>
                <w:highlight w:val="cyan"/>
              </w:rPr>
              <w:t xml:space="preserve"> August </w:t>
            </w:r>
            <w:r w:rsidRPr="002B0DFA">
              <w:rPr>
                <w:rFonts w:ascii="Verdana" w:hAnsi="Verdana"/>
                <w:i/>
                <w:highlight w:val="cyan"/>
              </w:rPr>
              <w:lastRenderedPageBreak/>
              <w:t>2011</w:t>
            </w:r>
          </w:p>
        </w:tc>
      </w:tr>
      <w:tr w:rsidR="0098649D" w:rsidRPr="00666049" w:rsidTr="00835F6A">
        <w:trPr>
          <w:tblCellSpacing w:w="22" w:type="dxa"/>
        </w:trPr>
        <w:tc>
          <w:tcPr>
            <w:tcW w:w="1068"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666049" w:rsidRDefault="0098649D" w:rsidP="00054EDE">
            <w:pPr>
              <w:pStyle w:val="tabletext"/>
              <w:spacing w:before="0" w:after="0"/>
              <w:jc w:val="center"/>
              <w:rPr>
                <w:i/>
                <w:sz w:val="20"/>
                <w:szCs w:val="20"/>
                <w:highlight w:val="lightGray"/>
              </w:rPr>
            </w:pPr>
            <w:r w:rsidRPr="00666049">
              <w:rPr>
                <w:i/>
                <w:sz w:val="20"/>
                <w:szCs w:val="20"/>
                <w:highlight w:val="lightGray"/>
              </w:rPr>
              <w:lastRenderedPageBreak/>
              <w:t>CP</w:t>
            </w:r>
          </w:p>
        </w:tc>
        <w:tc>
          <w:tcPr>
            <w:tcW w:w="4634"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666049" w:rsidRDefault="0098649D" w:rsidP="00054EDE">
            <w:pPr>
              <w:pStyle w:val="tabletext"/>
              <w:spacing w:before="0" w:after="0"/>
              <w:rPr>
                <w:i/>
                <w:sz w:val="20"/>
                <w:szCs w:val="20"/>
                <w:highlight w:val="lightGray"/>
              </w:rPr>
            </w:pPr>
            <w:r w:rsidRPr="00666049">
              <w:rPr>
                <w:i/>
                <w:sz w:val="20"/>
                <w:szCs w:val="20"/>
                <w:highlight w:val="lightGray"/>
              </w:rPr>
              <w:t xml:space="preserve">Closed Pathway </w:t>
            </w:r>
          </w:p>
        </w:tc>
        <w:tc>
          <w:tcPr>
            <w:tcW w:w="1681" w:type="dxa"/>
            <w:tcBorders>
              <w:top w:val="outset" w:sz="8" w:space="0" w:color="FFFFFF"/>
              <w:left w:val="outset" w:sz="8" w:space="0" w:color="FFFFFF"/>
              <w:bottom w:val="outset" w:sz="8" w:space="0" w:color="FFFFFF"/>
            </w:tcBorders>
            <w:shd w:val="clear" w:color="auto" w:fill="F2F2F2"/>
          </w:tcPr>
          <w:p w:rsidR="0098649D" w:rsidRPr="00666049" w:rsidRDefault="0098649D" w:rsidP="00835F6A">
            <w:pPr>
              <w:rPr>
                <w:rFonts w:ascii="Verdana" w:hAnsi="Verdana"/>
                <w:i/>
              </w:rPr>
            </w:pPr>
            <w:r w:rsidRPr="00666049">
              <w:rPr>
                <w:rFonts w:ascii="Verdana" w:hAnsi="Verdana"/>
                <w:i/>
                <w:highlight w:val="cyan"/>
              </w:rPr>
              <w:t>1</w:t>
            </w:r>
            <w:r w:rsidRPr="00666049">
              <w:rPr>
                <w:rFonts w:ascii="Verdana" w:hAnsi="Verdana"/>
                <w:i/>
                <w:highlight w:val="cyan"/>
                <w:vertAlign w:val="superscript"/>
              </w:rPr>
              <w:t>st</w:t>
            </w:r>
            <w:r w:rsidRPr="00666049">
              <w:rPr>
                <w:rFonts w:ascii="Verdana" w:hAnsi="Verdana"/>
                <w:i/>
                <w:highlight w:val="cyan"/>
              </w:rPr>
              <w:t xml:space="preserve"> April 2009</w:t>
            </w:r>
          </w:p>
        </w:tc>
        <w:tc>
          <w:tcPr>
            <w:tcW w:w="1352" w:type="dxa"/>
            <w:tcBorders>
              <w:top w:val="outset" w:sz="8" w:space="0" w:color="FFFFFF"/>
              <w:left w:val="outset" w:sz="8" w:space="0" w:color="FFFFFF"/>
              <w:bottom w:val="outset" w:sz="8" w:space="0" w:color="FFFFFF"/>
            </w:tcBorders>
            <w:shd w:val="clear" w:color="auto" w:fill="F2F2F2"/>
          </w:tcPr>
          <w:p w:rsidR="0098649D" w:rsidRPr="002B0DFA" w:rsidRDefault="0098649D" w:rsidP="00835F6A">
            <w:pPr>
              <w:rPr>
                <w:rFonts w:ascii="Verdana" w:hAnsi="Verdana"/>
                <w:i/>
                <w:highlight w:val="cyan"/>
              </w:rPr>
            </w:pPr>
            <w:r w:rsidRPr="002B0DFA">
              <w:rPr>
                <w:rFonts w:ascii="Verdana" w:hAnsi="Verdana"/>
                <w:i/>
                <w:highlight w:val="cyan"/>
              </w:rPr>
              <w:t>31</w:t>
            </w:r>
            <w:r w:rsidRPr="002B0DFA">
              <w:rPr>
                <w:rFonts w:ascii="Verdana" w:hAnsi="Verdana"/>
                <w:i/>
                <w:highlight w:val="cyan"/>
                <w:vertAlign w:val="superscript"/>
              </w:rPr>
              <w:t>st</w:t>
            </w:r>
            <w:r w:rsidRPr="002B0DFA">
              <w:rPr>
                <w:rFonts w:ascii="Verdana" w:hAnsi="Verdana"/>
                <w:i/>
                <w:highlight w:val="cyan"/>
              </w:rPr>
              <w:t xml:space="preserve"> August 2011</w:t>
            </w:r>
          </w:p>
        </w:tc>
      </w:tr>
    </w:tbl>
    <w:p w:rsidR="0098649D" w:rsidRPr="00E70E34" w:rsidRDefault="0098649D" w:rsidP="009A60B0">
      <w:pPr>
        <w:shd w:val="clear" w:color="auto" w:fill="FFFFFF"/>
        <w:rPr>
          <w:rFonts w:ascii="Verdana" w:hAnsi="Verdana"/>
          <w:strike/>
          <w:highlight w:val="lightGray"/>
        </w:rPr>
      </w:pPr>
    </w:p>
    <w:p w:rsidR="0098649D" w:rsidRPr="00E70E34" w:rsidRDefault="0098649D" w:rsidP="00EB0DC1">
      <w:pPr>
        <w:pStyle w:val="BodyText"/>
        <w:shd w:val="clear" w:color="auto" w:fill="FFFFFF"/>
        <w:spacing w:after="0" w:line="240" w:lineRule="auto"/>
        <w:rPr>
          <w:highlight w:val="cyan"/>
        </w:rPr>
      </w:pPr>
      <w:r w:rsidRPr="00E70E34">
        <w:rPr>
          <w:b/>
          <w:bCs/>
          <w:highlight w:val="cyan"/>
        </w:rPr>
        <w:t>For Referral to Treatment Times (Combined):-</w:t>
      </w:r>
    </w:p>
    <w:p w:rsidR="0098649D" w:rsidRPr="00E70E34" w:rsidRDefault="0098649D" w:rsidP="00EB0DC1">
      <w:pPr>
        <w:pStyle w:val="BodyText"/>
        <w:shd w:val="clear" w:color="auto" w:fill="FFFFFF"/>
        <w:spacing w:after="0" w:line="240" w:lineRule="auto"/>
        <w:rPr>
          <w:highlight w:val="cyan"/>
        </w:rPr>
      </w:pPr>
    </w:p>
    <w:p w:rsidR="0098649D" w:rsidRPr="00E70E34" w:rsidRDefault="0098649D" w:rsidP="00EB0DC1">
      <w:pPr>
        <w:pStyle w:val="BodyText"/>
        <w:shd w:val="clear" w:color="auto" w:fill="FFFFFF"/>
        <w:spacing w:after="0" w:line="240" w:lineRule="auto"/>
        <w:rPr>
          <w:highlight w:val="cyan"/>
        </w:rPr>
      </w:pPr>
      <w:r w:rsidRPr="00E70E34">
        <w:rPr>
          <w:highlight w:val="cyan"/>
        </w:rPr>
        <w:t>Format: 2 character alpha</w:t>
      </w:r>
    </w:p>
    <w:tbl>
      <w:tblPr>
        <w:tblW w:w="9072" w:type="dxa"/>
        <w:tblCellSpacing w:w="22" w:type="dxa"/>
        <w:tblInd w:w="172"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0A0"/>
      </w:tblPr>
      <w:tblGrid>
        <w:gridCol w:w="1134"/>
        <w:gridCol w:w="4678"/>
        <w:gridCol w:w="1701"/>
        <w:gridCol w:w="1559"/>
      </w:tblGrid>
      <w:tr w:rsidR="0098649D" w:rsidRPr="00E70E34" w:rsidTr="00835F6A">
        <w:trPr>
          <w:tblCellSpacing w:w="22" w:type="dxa"/>
        </w:trPr>
        <w:tc>
          <w:tcPr>
            <w:tcW w:w="1068" w:type="dxa"/>
            <w:tcBorders>
              <w:top w:val="outset" w:sz="8" w:space="0" w:color="FFFFFF"/>
              <w:bottom w:val="outset" w:sz="8" w:space="0" w:color="FFFFFF"/>
              <w:right w:val="outset" w:sz="8" w:space="0" w:color="FFFFFF"/>
            </w:tcBorders>
            <w:shd w:val="clear" w:color="auto" w:fill="D9D9D9"/>
            <w:tcMar>
              <w:top w:w="0" w:type="dxa"/>
              <w:left w:w="108" w:type="dxa"/>
              <w:bottom w:w="0" w:type="dxa"/>
              <w:right w:w="108" w:type="dxa"/>
            </w:tcMar>
          </w:tcPr>
          <w:p w:rsidR="0098649D" w:rsidRPr="00E70E34" w:rsidRDefault="0098649D" w:rsidP="00EB0DC1">
            <w:pPr>
              <w:pStyle w:val="tableheading"/>
              <w:spacing w:before="0"/>
              <w:rPr>
                <w:highlight w:val="cyan"/>
              </w:rPr>
            </w:pPr>
            <w:r w:rsidRPr="00E70E34">
              <w:rPr>
                <w:highlight w:val="cyan"/>
              </w:rPr>
              <w:t>Value</w:t>
            </w:r>
          </w:p>
        </w:tc>
        <w:tc>
          <w:tcPr>
            <w:tcW w:w="4634" w:type="dxa"/>
            <w:tcBorders>
              <w:top w:val="outset" w:sz="8" w:space="0" w:color="FFFFFF"/>
              <w:left w:val="outset" w:sz="8" w:space="0" w:color="FFFFFF"/>
              <w:bottom w:val="outset" w:sz="8" w:space="0" w:color="FFFFFF"/>
            </w:tcBorders>
            <w:shd w:val="clear" w:color="auto" w:fill="D9D9D9"/>
            <w:tcMar>
              <w:top w:w="0" w:type="dxa"/>
              <w:left w:w="108" w:type="dxa"/>
              <w:bottom w:w="0" w:type="dxa"/>
              <w:right w:w="108" w:type="dxa"/>
            </w:tcMar>
          </w:tcPr>
          <w:p w:rsidR="0098649D" w:rsidRPr="00E70E34" w:rsidRDefault="0098649D" w:rsidP="00EB0DC1">
            <w:pPr>
              <w:pStyle w:val="tableheading"/>
              <w:spacing w:before="0"/>
              <w:rPr>
                <w:highlight w:val="cyan"/>
              </w:rPr>
            </w:pPr>
            <w:r w:rsidRPr="00E70E34">
              <w:rPr>
                <w:highlight w:val="cyan"/>
              </w:rPr>
              <w:t>Return Type</w:t>
            </w:r>
          </w:p>
        </w:tc>
        <w:tc>
          <w:tcPr>
            <w:tcW w:w="1657" w:type="dxa"/>
            <w:tcBorders>
              <w:top w:val="outset" w:sz="8" w:space="0" w:color="FFFFFF"/>
              <w:left w:val="outset" w:sz="8" w:space="0" w:color="FFFFFF"/>
              <w:bottom w:val="outset" w:sz="8" w:space="0" w:color="FFFFFF"/>
            </w:tcBorders>
            <w:shd w:val="clear" w:color="auto" w:fill="D9D9D9"/>
          </w:tcPr>
          <w:p w:rsidR="0098649D" w:rsidRPr="00835F6A" w:rsidRDefault="0098649D" w:rsidP="00835F6A">
            <w:pPr>
              <w:pStyle w:val="tableheading"/>
              <w:spacing w:before="0"/>
              <w:ind w:left="0" w:right="0"/>
              <w:rPr>
                <w:highlight w:val="lightGray"/>
              </w:rPr>
            </w:pPr>
            <w:r w:rsidRPr="00835F6A">
              <w:rPr>
                <w:bCs w:val="0"/>
                <w:highlight w:val="cyan"/>
              </w:rPr>
              <w:t>Valid From</w:t>
            </w:r>
          </w:p>
        </w:tc>
        <w:tc>
          <w:tcPr>
            <w:tcW w:w="1493" w:type="dxa"/>
            <w:tcBorders>
              <w:top w:val="outset" w:sz="8" w:space="0" w:color="FFFFFF"/>
              <w:left w:val="outset" w:sz="8" w:space="0" w:color="FFFFFF"/>
              <w:bottom w:val="outset" w:sz="8" w:space="0" w:color="FFFFFF"/>
            </w:tcBorders>
            <w:shd w:val="clear" w:color="auto" w:fill="D9D9D9"/>
          </w:tcPr>
          <w:p w:rsidR="0098649D" w:rsidRPr="00835F6A" w:rsidRDefault="0098649D" w:rsidP="00835F6A">
            <w:pPr>
              <w:pStyle w:val="tableheading"/>
              <w:spacing w:before="0"/>
              <w:ind w:left="0" w:right="0"/>
              <w:rPr>
                <w:highlight w:val="lightGray"/>
              </w:rPr>
            </w:pPr>
            <w:r w:rsidRPr="00835F6A">
              <w:rPr>
                <w:bCs w:val="0"/>
                <w:highlight w:val="cyan"/>
              </w:rPr>
              <w:t>Valid To</w:t>
            </w:r>
          </w:p>
        </w:tc>
      </w:tr>
      <w:tr w:rsidR="0098649D" w:rsidRPr="00E70E34" w:rsidTr="00835F6A">
        <w:trPr>
          <w:tblCellSpacing w:w="22" w:type="dxa"/>
        </w:trPr>
        <w:tc>
          <w:tcPr>
            <w:tcW w:w="1068"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EB0DC1">
            <w:pPr>
              <w:pStyle w:val="tabletext"/>
              <w:spacing w:before="0" w:after="0"/>
              <w:jc w:val="center"/>
              <w:rPr>
                <w:sz w:val="20"/>
                <w:szCs w:val="20"/>
                <w:highlight w:val="cyan"/>
              </w:rPr>
            </w:pPr>
            <w:r w:rsidRPr="00E70E34">
              <w:rPr>
                <w:sz w:val="20"/>
                <w:szCs w:val="20"/>
                <w:highlight w:val="cyan"/>
              </w:rPr>
              <w:t>OP</w:t>
            </w:r>
          </w:p>
        </w:tc>
        <w:tc>
          <w:tcPr>
            <w:tcW w:w="4634"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EB0DC1">
            <w:pPr>
              <w:pStyle w:val="tabletext"/>
              <w:spacing w:before="0" w:after="0"/>
              <w:rPr>
                <w:sz w:val="20"/>
                <w:szCs w:val="20"/>
                <w:highlight w:val="cyan"/>
              </w:rPr>
            </w:pPr>
            <w:r w:rsidRPr="00E70E34">
              <w:rPr>
                <w:sz w:val="20"/>
                <w:szCs w:val="20"/>
                <w:highlight w:val="cyan"/>
              </w:rPr>
              <w:t>Open Pathway</w:t>
            </w:r>
          </w:p>
        </w:tc>
        <w:tc>
          <w:tcPr>
            <w:tcW w:w="1657" w:type="dxa"/>
            <w:tcBorders>
              <w:top w:val="outset" w:sz="8" w:space="0" w:color="FFFFFF"/>
              <w:left w:val="outset" w:sz="8" w:space="0" w:color="FFFFFF"/>
              <w:bottom w:val="outset" w:sz="8" w:space="0" w:color="FFFFFF"/>
            </w:tcBorders>
            <w:shd w:val="clear" w:color="auto" w:fill="F2F2F2"/>
          </w:tcPr>
          <w:p w:rsidR="0098649D" w:rsidRPr="005A68F5" w:rsidRDefault="0098649D" w:rsidP="00835F6A">
            <w:pPr>
              <w:rPr>
                <w:rFonts w:ascii="Verdana" w:hAnsi="Verdana"/>
                <w:highlight w:val="cyan"/>
              </w:rPr>
            </w:pPr>
            <w:r>
              <w:rPr>
                <w:rFonts w:ascii="Verdana" w:hAnsi="Verdana"/>
                <w:highlight w:val="cyan"/>
              </w:rPr>
              <w:t>1st September 2011</w:t>
            </w:r>
          </w:p>
        </w:tc>
        <w:tc>
          <w:tcPr>
            <w:tcW w:w="1493" w:type="dxa"/>
            <w:tcBorders>
              <w:top w:val="outset" w:sz="8" w:space="0" w:color="FFFFFF"/>
              <w:left w:val="outset" w:sz="8" w:space="0" w:color="FFFFFF"/>
              <w:bottom w:val="outset" w:sz="8" w:space="0" w:color="FFFFFF"/>
            </w:tcBorders>
            <w:shd w:val="clear" w:color="auto" w:fill="F2F2F2"/>
          </w:tcPr>
          <w:p w:rsidR="0098649D" w:rsidRPr="00835F6A" w:rsidRDefault="0098649D" w:rsidP="00835F6A">
            <w:pPr>
              <w:rPr>
                <w:rFonts w:ascii="Verdana" w:hAnsi="Verdana"/>
              </w:rPr>
            </w:pPr>
          </w:p>
        </w:tc>
      </w:tr>
      <w:tr w:rsidR="0098649D" w:rsidRPr="00E70E34" w:rsidTr="00835F6A">
        <w:trPr>
          <w:tblCellSpacing w:w="22" w:type="dxa"/>
        </w:trPr>
        <w:tc>
          <w:tcPr>
            <w:tcW w:w="1068"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EB0DC1">
            <w:pPr>
              <w:pStyle w:val="tabletext"/>
              <w:spacing w:before="0" w:after="0"/>
              <w:jc w:val="center"/>
              <w:rPr>
                <w:sz w:val="20"/>
                <w:szCs w:val="20"/>
                <w:highlight w:val="cyan"/>
              </w:rPr>
            </w:pPr>
            <w:r w:rsidRPr="00E70E34">
              <w:rPr>
                <w:sz w:val="20"/>
                <w:szCs w:val="20"/>
                <w:highlight w:val="cyan"/>
              </w:rPr>
              <w:t>CP</w:t>
            </w:r>
          </w:p>
        </w:tc>
        <w:tc>
          <w:tcPr>
            <w:tcW w:w="4634"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EB0DC1">
            <w:pPr>
              <w:pStyle w:val="tabletext"/>
              <w:spacing w:before="0" w:after="0"/>
              <w:rPr>
                <w:sz w:val="20"/>
                <w:szCs w:val="20"/>
                <w:highlight w:val="cyan"/>
              </w:rPr>
            </w:pPr>
            <w:r w:rsidRPr="00E70E34">
              <w:rPr>
                <w:sz w:val="20"/>
                <w:szCs w:val="20"/>
                <w:highlight w:val="cyan"/>
              </w:rPr>
              <w:t xml:space="preserve">Closed Pathway </w:t>
            </w:r>
          </w:p>
        </w:tc>
        <w:tc>
          <w:tcPr>
            <w:tcW w:w="1657" w:type="dxa"/>
            <w:tcBorders>
              <w:top w:val="outset" w:sz="8" w:space="0" w:color="FFFFFF"/>
              <w:left w:val="outset" w:sz="8" w:space="0" w:color="FFFFFF"/>
              <w:bottom w:val="outset" w:sz="8" w:space="0" w:color="FFFFFF"/>
            </w:tcBorders>
            <w:shd w:val="clear" w:color="auto" w:fill="F2F2F2"/>
          </w:tcPr>
          <w:p w:rsidR="0098649D" w:rsidRPr="005A68F5" w:rsidRDefault="0098649D" w:rsidP="00835F6A">
            <w:pPr>
              <w:rPr>
                <w:rFonts w:ascii="Verdana" w:hAnsi="Verdana"/>
                <w:highlight w:val="cyan"/>
              </w:rPr>
            </w:pPr>
            <w:r>
              <w:rPr>
                <w:rFonts w:ascii="Verdana" w:hAnsi="Verdana"/>
                <w:highlight w:val="cyan"/>
              </w:rPr>
              <w:t>1st September 2011</w:t>
            </w:r>
          </w:p>
        </w:tc>
        <w:tc>
          <w:tcPr>
            <w:tcW w:w="1493" w:type="dxa"/>
            <w:tcBorders>
              <w:top w:val="outset" w:sz="8" w:space="0" w:color="FFFFFF"/>
              <w:left w:val="outset" w:sz="8" w:space="0" w:color="FFFFFF"/>
              <w:bottom w:val="outset" w:sz="8" w:space="0" w:color="FFFFFF"/>
            </w:tcBorders>
            <w:shd w:val="clear" w:color="auto" w:fill="F2F2F2"/>
          </w:tcPr>
          <w:p w:rsidR="0098649D" w:rsidRPr="00835F6A" w:rsidRDefault="0098649D" w:rsidP="00835F6A">
            <w:pPr>
              <w:rPr>
                <w:rFonts w:ascii="Verdana" w:hAnsi="Verdana"/>
              </w:rPr>
            </w:pPr>
          </w:p>
        </w:tc>
      </w:tr>
    </w:tbl>
    <w:p w:rsidR="0098649D" w:rsidRPr="00C04A3C" w:rsidRDefault="0098649D" w:rsidP="00EB0DC1">
      <w:pPr>
        <w:shd w:val="clear" w:color="auto" w:fill="FFFFFF"/>
        <w:rPr>
          <w:rFonts w:ascii="Verdana" w:hAnsi="Verdana"/>
          <w:highlight w:val="lightGray"/>
        </w:rPr>
      </w:pPr>
    </w:p>
    <w:p w:rsidR="0098649D" w:rsidRPr="00666049" w:rsidRDefault="0098649D" w:rsidP="009A60B0">
      <w:pPr>
        <w:shd w:val="clear" w:color="auto" w:fill="FFFFFF"/>
        <w:rPr>
          <w:rFonts w:ascii="Verdana" w:hAnsi="Verdana"/>
          <w:i/>
          <w:highlight w:val="lightGray"/>
        </w:rPr>
      </w:pPr>
      <w:r w:rsidRPr="00666049">
        <w:rPr>
          <w:rFonts w:ascii="Verdana" w:hAnsi="Verdana"/>
          <w:i/>
          <w:highlight w:val="lightGray"/>
        </w:rPr>
        <w:t> </w:t>
      </w:r>
      <w:r w:rsidRPr="00666049">
        <w:rPr>
          <w:rFonts w:ascii="Verdana" w:hAnsi="Verdana"/>
          <w:b/>
          <w:bCs/>
          <w:i/>
          <w:highlight w:val="lightGray"/>
        </w:rPr>
        <w:t>For Angiogram</w:t>
      </w:r>
      <w:r>
        <w:rPr>
          <w:rFonts w:ascii="Verdana" w:hAnsi="Verdana"/>
          <w:b/>
          <w:bCs/>
          <w:i/>
          <w:highlight w:val="lightGray"/>
        </w:rPr>
        <w:t xml:space="preserve"> </w:t>
      </w:r>
      <w:r w:rsidRPr="00666049">
        <w:rPr>
          <w:rFonts w:ascii="Verdana" w:hAnsi="Verdana"/>
          <w:b/>
          <w:bCs/>
          <w:i/>
          <w:highlight w:val="lightGray"/>
        </w:rPr>
        <w:t>(Retired):-</w:t>
      </w:r>
    </w:p>
    <w:p w:rsidR="0098649D" w:rsidRPr="00666049" w:rsidRDefault="0098649D" w:rsidP="009A60B0">
      <w:pPr>
        <w:pStyle w:val="BodyText"/>
        <w:shd w:val="clear" w:color="auto" w:fill="FFFFFF"/>
        <w:spacing w:after="0" w:line="240" w:lineRule="auto"/>
        <w:rPr>
          <w:i/>
          <w:highlight w:val="lightGray"/>
        </w:rPr>
      </w:pPr>
    </w:p>
    <w:p w:rsidR="0098649D" w:rsidRPr="00666049" w:rsidRDefault="0098649D" w:rsidP="009A60B0">
      <w:pPr>
        <w:pStyle w:val="BodyText"/>
        <w:shd w:val="clear" w:color="auto" w:fill="FFFFFF"/>
        <w:spacing w:after="0" w:line="240" w:lineRule="auto"/>
        <w:rPr>
          <w:i/>
          <w:highlight w:val="lightGray"/>
        </w:rPr>
      </w:pPr>
      <w:r w:rsidRPr="00666049">
        <w:rPr>
          <w:i/>
          <w:highlight w:val="lightGray"/>
        </w:rPr>
        <w:t>Format: 2 character alpha</w:t>
      </w:r>
    </w:p>
    <w:tbl>
      <w:tblPr>
        <w:tblW w:w="0" w:type="auto"/>
        <w:tblCellSpacing w:w="22" w:type="dxa"/>
        <w:tblInd w:w="172"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0A0"/>
      </w:tblPr>
      <w:tblGrid>
        <w:gridCol w:w="1167"/>
        <w:gridCol w:w="4645"/>
        <w:gridCol w:w="1701"/>
        <w:gridCol w:w="1559"/>
      </w:tblGrid>
      <w:tr w:rsidR="0098649D" w:rsidRPr="00666049" w:rsidTr="00835F6A">
        <w:trPr>
          <w:tblCellSpacing w:w="22" w:type="dxa"/>
        </w:trPr>
        <w:tc>
          <w:tcPr>
            <w:tcW w:w="1101" w:type="dxa"/>
            <w:tcBorders>
              <w:top w:val="outset" w:sz="8" w:space="0" w:color="FFFFFF"/>
              <w:bottom w:val="outset" w:sz="8" w:space="0" w:color="FFFFFF"/>
              <w:right w:val="outset" w:sz="8" w:space="0" w:color="FFFFFF"/>
            </w:tcBorders>
            <w:shd w:val="clear" w:color="auto" w:fill="D9D9D9"/>
            <w:tcMar>
              <w:top w:w="0" w:type="dxa"/>
              <w:left w:w="108" w:type="dxa"/>
              <w:bottom w:w="0" w:type="dxa"/>
              <w:right w:w="108" w:type="dxa"/>
            </w:tcMar>
          </w:tcPr>
          <w:p w:rsidR="0098649D" w:rsidRPr="00666049" w:rsidRDefault="0098649D" w:rsidP="00054EDE">
            <w:pPr>
              <w:pStyle w:val="tableheading"/>
              <w:spacing w:before="0"/>
              <w:rPr>
                <w:i/>
                <w:highlight w:val="lightGray"/>
              </w:rPr>
            </w:pPr>
            <w:r w:rsidRPr="00666049">
              <w:rPr>
                <w:i/>
                <w:highlight w:val="lightGray"/>
              </w:rPr>
              <w:t>Value</w:t>
            </w:r>
          </w:p>
        </w:tc>
        <w:tc>
          <w:tcPr>
            <w:tcW w:w="4601" w:type="dxa"/>
            <w:tcBorders>
              <w:top w:val="outset" w:sz="8" w:space="0" w:color="FFFFFF"/>
              <w:left w:val="outset" w:sz="8" w:space="0" w:color="FFFFFF"/>
              <w:bottom w:val="outset" w:sz="8" w:space="0" w:color="FFFFFF"/>
            </w:tcBorders>
            <w:shd w:val="clear" w:color="auto" w:fill="D9D9D9"/>
            <w:tcMar>
              <w:top w:w="0" w:type="dxa"/>
              <w:left w:w="108" w:type="dxa"/>
              <w:bottom w:w="0" w:type="dxa"/>
              <w:right w:w="108" w:type="dxa"/>
            </w:tcMar>
          </w:tcPr>
          <w:p w:rsidR="0098649D" w:rsidRPr="00666049" w:rsidRDefault="0098649D" w:rsidP="00054EDE">
            <w:pPr>
              <w:pStyle w:val="tableheading"/>
              <w:spacing w:before="0"/>
              <w:rPr>
                <w:i/>
                <w:highlight w:val="lightGray"/>
              </w:rPr>
            </w:pPr>
            <w:r w:rsidRPr="00666049">
              <w:rPr>
                <w:i/>
                <w:highlight w:val="lightGray"/>
              </w:rPr>
              <w:t>Return Type</w:t>
            </w:r>
          </w:p>
        </w:tc>
        <w:tc>
          <w:tcPr>
            <w:tcW w:w="1657" w:type="dxa"/>
            <w:tcBorders>
              <w:top w:val="outset" w:sz="8" w:space="0" w:color="FFFFFF"/>
              <w:left w:val="outset" w:sz="8" w:space="0" w:color="FFFFFF"/>
              <w:bottom w:val="outset" w:sz="8" w:space="0" w:color="FFFFFF"/>
            </w:tcBorders>
            <w:shd w:val="clear" w:color="auto" w:fill="D9D9D9"/>
          </w:tcPr>
          <w:p w:rsidR="0098649D" w:rsidRPr="00666049" w:rsidRDefault="0098649D" w:rsidP="00835F6A">
            <w:pPr>
              <w:pStyle w:val="tableheading"/>
              <w:spacing w:before="0"/>
              <w:ind w:left="0" w:right="0"/>
              <w:rPr>
                <w:i/>
                <w:highlight w:val="lightGray"/>
              </w:rPr>
            </w:pPr>
            <w:r w:rsidRPr="00666049">
              <w:rPr>
                <w:bCs w:val="0"/>
                <w:i/>
                <w:highlight w:val="cyan"/>
              </w:rPr>
              <w:t>Valid From</w:t>
            </w:r>
          </w:p>
        </w:tc>
        <w:tc>
          <w:tcPr>
            <w:tcW w:w="1493" w:type="dxa"/>
            <w:tcBorders>
              <w:top w:val="outset" w:sz="8" w:space="0" w:color="FFFFFF"/>
              <w:left w:val="outset" w:sz="8" w:space="0" w:color="FFFFFF"/>
              <w:bottom w:val="outset" w:sz="8" w:space="0" w:color="FFFFFF"/>
            </w:tcBorders>
            <w:shd w:val="clear" w:color="auto" w:fill="D9D9D9"/>
          </w:tcPr>
          <w:p w:rsidR="0098649D" w:rsidRPr="00666049" w:rsidRDefault="0098649D" w:rsidP="00835F6A">
            <w:pPr>
              <w:pStyle w:val="tableheading"/>
              <w:spacing w:before="0"/>
              <w:ind w:left="0" w:right="0"/>
              <w:rPr>
                <w:i/>
                <w:highlight w:val="lightGray"/>
              </w:rPr>
            </w:pPr>
            <w:r w:rsidRPr="00666049">
              <w:rPr>
                <w:bCs w:val="0"/>
                <w:i/>
                <w:highlight w:val="cyan"/>
              </w:rPr>
              <w:t>Valid To</w:t>
            </w:r>
          </w:p>
        </w:tc>
      </w:tr>
      <w:tr w:rsidR="0098649D" w:rsidRPr="00666049" w:rsidTr="00835F6A">
        <w:trPr>
          <w:tblCellSpacing w:w="22" w:type="dxa"/>
        </w:trPr>
        <w:tc>
          <w:tcPr>
            <w:tcW w:w="1101"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666049" w:rsidRDefault="0098649D" w:rsidP="00054EDE">
            <w:pPr>
              <w:pStyle w:val="tabletext"/>
              <w:spacing w:before="0" w:after="0"/>
              <w:rPr>
                <w:i/>
                <w:sz w:val="20"/>
                <w:szCs w:val="20"/>
                <w:highlight w:val="lightGray"/>
              </w:rPr>
            </w:pPr>
            <w:r w:rsidRPr="00666049">
              <w:rPr>
                <w:i/>
                <w:sz w:val="20"/>
                <w:szCs w:val="20"/>
                <w:highlight w:val="lightGray"/>
              </w:rPr>
              <w:t>IA</w:t>
            </w:r>
          </w:p>
        </w:tc>
        <w:tc>
          <w:tcPr>
            <w:tcW w:w="460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666049" w:rsidRDefault="0098649D" w:rsidP="00054EDE">
            <w:pPr>
              <w:pStyle w:val="tabletext"/>
              <w:spacing w:before="0" w:after="0"/>
              <w:rPr>
                <w:i/>
                <w:sz w:val="20"/>
                <w:szCs w:val="20"/>
                <w:highlight w:val="lightGray"/>
              </w:rPr>
            </w:pPr>
            <w:r w:rsidRPr="00666049">
              <w:rPr>
                <w:i/>
                <w:sz w:val="20"/>
                <w:szCs w:val="20"/>
                <w:highlight w:val="lightGray"/>
              </w:rPr>
              <w:t>Inpatient Admission</w:t>
            </w:r>
          </w:p>
        </w:tc>
        <w:tc>
          <w:tcPr>
            <w:tcW w:w="1657" w:type="dxa"/>
            <w:tcBorders>
              <w:top w:val="outset" w:sz="8" w:space="0" w:color="FFFFFF"/>
              <w:left w:val="outset" w:sz="8" w:space="0" w:color="FFFFFF"/>
              <w:bottom w:val="outset" w:sz="8" w:space="0" w:color="FFFFFF"/>
            </w:tcBorders>
            <w:shd w:val="clear" w:color="auto" w:fill="F2F2F2"/>
          </w:tcPr>
          <w:p w:rsidR="0098649D" w:rsidRPr="00666049" w:rsidRDefault="0098649D" w:rsidP="00666049">
            <w:pPr>
              <w:rPr>
                <w:rFonts w:ascii="Verdana" w:hAnsi="Verdana"/>
                <w:i/>
                <w:highlight w:val="lightGray"/>
              </w:rPr>
            </w:pPr>
            <w:r w:rsidRPr="00666049">
              <w:rPr>
                <w:rFonts w:ascii="Verdana" w:hAnsi="Verdana"/>
                <w:i/>
                <w:highlight w:val="lightGray"/>
              </w:rPr>
              <w:t>1</w:t>
            </w:r>
            <w:r w:rsidRPr="00666049">
              <w:rPr>
                <w:rFonts w:ascii="Verdana" w:hAnsi="Verdana"/>
                <w:i/>
                <w:highlight w:val="lightGray"/>
                <w:vertAlign w:val="superscript"/>
              </w:rPr>
              <w:t>st</w:t>
            </w:r>
            <w:r w:rsidRPr="00666049">
              <w:rPr>
                <w:rFonts w:ascii="Verdana" w:hAnsi="Verdana"/>
                <w:i/>
                <w:highlight w:val="lightGray"/>
              </w:rPr>
              <w:t xml:space="preserve"> December 2008</w:t>
            </w:r>
          </w:p>
        </w:tc>
        <w:tc>
          <w:tcPr>
            <w:tcW w:w="1493" w:type="dxa"/>
            <w:tcBorders>
              <w:top w:val="outset" w:sz="8" w:space="0" w:color="FFFFFF"/>
              <w:left w:val="outset" w:sz="8" w:space="0" w:color="FFFFFF"/>
              <w:bottom w:val="outset" w:sz="8" w:space="0" w:color="FFFFFF"/>
            </w:tcBorders>
            <w:shd w:val="clear" w:color="auto" w:fill="F2F2F2"/>
          </w:tcPr>
          <w:p w:rsidR="0098649D" w:rsidRPr="00666049" w:rsidRDefault="0098649D" w:rsidP="00666049">
            <w:pPr>
              <w:rPr>
                <w:rFonts w:ascii="Verdana" w:hAnsi="Verdana"/>
                <w:i/>
                <w:highlight w:val="lightGray"/>
              </w:rPr>
            </w:pPr>
            <w:r w:rsidRPr="00666049">
              <w:rPr>
                <w:rFonts w:ascii="Verdana" w:hAnsi="Verdana"/>
                <w:i/>
                <w:highlight w:val="lightGray"/>
              </w:rPr>
              <w:t>1</w:t>
            </w:r>
            <w:r w:rsidRPr="00666049">
              <w:rPr>
                <w:rFonts w:ascii="Verdana" w:hAnsi="Verdana"/>
                <w:i/>
                <w:highlight w:val="lightGray"/>
                <w:vertAlign w:val="superscript"/>
              </w:rPr>
              <w:t>st</w:t>
            </w:r>
            <w:r w:rsidRPr="00666049">
              <w:rPr>
                <w:rFonts w:ascii="Verdana" w:hAnsi="Verdana"/>
                <w:i/>
                <w:highlight w:val="lightGray"/>
              </w:rPr>
              <w:t xml:space="preserve"> April 2010</w:t>
            </w:r>
          </w:p>
        </w:tc>
      </w:tr>
      <w:tr w:rsidR="0098649D" w:rsidRPr="00666049" w:rsidTr="00835F6A">
        <w:trPr>
          <w:tblCellSpacing w:w="22" w:type="dxa"/>
        </w:trPr>
        <w:tc>
          <w:tcPr>
            <w:tcW w:w="1101"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666049" w:rsidRDefault="0098649D" w:rsidP="00054EDE">
            <w:pPr>
              <w:pStyle w:val="tabletext"/>
              <w:spacing w:before="0" w:after="0"/>
              <w:rPr>
                <w:i/>
                <w:sz w:val="20"/>
                <w:szCs w:val="20"/>
                <w:highlight w:val="lightGray"/>
              </w:rPr>
            </w:pPr>
            <w:r w:rsidRPr="00666049">
              <w:rPr>
                <w:i/>
                <w:sz w:val="20"/>
                <w:szCs w:val="20"/>
                <w:highlight w:val="lightGray"/>
              </w:rPr>
              <w:t>DA</w:t>
            </w:r>
          </w:p>
        </w:tc>
        <w:tc>
          <w:tcPr>
            <w:tcW w:w="460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666049" w:rsidRDefault="0098649D" w:rsidP="00054EDE">
            <w:pPr>
              <w:pStyle w:val="tabletext"/>
              <w:spacing w:before="0" w:after="0"/>
              <w:rPr>
                <w:i/>
                <w:sz w:val="20"/>
                <w:szCs w:val="20"/>
              </w:rPr>
            </w:pPr>
            <w:r w:rsidRPr="00666049">
              <w:rPr>
                <w:i/>
                <w:sz w:val="20"/>
                <w:szCs w:val="20"/>
                <w:highlight w:val="lightGray"/>
              </w:rPr>
              <w:t>Day Case Admission</w:t>
            </w:r>
          </w:p>
        </w:tc>
        <w:tc>
          <w:tcPr>
            <w:tcW w:w="1657" w:type="dxa"/>
            <w:tcBorders>
              <w:top w:val="outset" w:sz="8" w:space="0" w:color="FFFFFF"/>
              <w:left w:val="outset" w:sz="8" w:space="0" w:color="FFFFFF"/>
              <w:bottom w:val="outset" w:sz="8" w:space="0" w:color="FFFFFF"/>
            </w:tcBorders>
            <w:shd w:val="clear" w:color="auto" w:fill="F2F2F2"/>
          </w:tcPr>
          <w:p w:rsidR="0098649D" w:rsidRPr="00666049" w:rsidRDefault="0098649D" w:rsidP="00666049">
            <w:pPr>
              <w:rPr>
                <w:rFonts w:ascii="Verdana" w:hAnsi="Verdana"/>
                <w:i/>
                <w:highlight w:val="lightGray"/>
              </w:rPr>
            </w:pPr>
            <w:r w:rsidRPr="00666049">
              <w:rPr>
                <w:rFonts w:ascii="Verdana" w:hAnsi="Verdana"/>
                <w:i/>
                <w:highlight w:val="lightGray"/>
              </w:rPr>
              <w:t>1</w:t>
            </w:r>
            <w:r w:rsidRPr="00666049">
              <w:rPr>
                <w:rFonts w:ascii="Verdana" w:hAnsi="Verdana"/>
                <w:i/>
                <w:highlight w:val="lightGray"/>
                <w:vertAlign w:val="superscript"/>
              </w:rPr>
              <w:t>st</w:t>
            </w:r>
            <w:r w:rsidRPr="00666049">
              <w:rPr>
                <w:rFonts w:ascii="Verdana" w:hAnsi="Verdana"/>
                <w:i/>
                <w:highlight w:val="lightGray"/>
              </w:rPr>
              <w:t xml:space="preserve"> December 2008</w:t>
            </w:r>
          </w:p>
        </w:tc>
        <w:tc>
          <w:tcPr>
            <w:tcW w:w="1493" w:type="dxa"/>
            <w:tcBorders>
              <w:top w:val="outset" w:sz="8" w:space="0" w:color="FFFFFF"/>
              <w:left w:val="outset" w:sz="8" w:space="0" w:color="FFFFFF"/>
              <w:bottom w:val="outset" w:sz="8" w:space="0" w:color="FFFFFF"/>
            </w:tcBorders>
            <w:shd w:val="clear" w:color="auto" w:fill="F2F2F2"/>
          </w:tcPr>
          <w:p w:rsidR="0098649D" w:rsidRPr="00666049" w:rsidRDefault="0098649D" w:rsidP="00666049">
            <w:pPr>
              <w:rPr>
                <w:rFonts w:ascii="Verdana" w:hAnsi="Verdana"/>
                <w:i/>
                <w:highlight w:val="lightGray"/>
              </w:rPr>
            </w:pPr>
            <w:r w:rsidRPr="00666049">
              <w:rPr>
                <w:rFonts w:ascii="Verdana" w:hAnsi="Verdana"/>
                <w:i/>
                <w:highlight w:val="lightGray"/>
              </w:rPr>
              <w:t>1</w:t>
            </w:r>
            <w:r w:rsidRPr="00666049">
              <w:rPr>
                <w:rFonts w:ascii="Verdana" w:hAnsi="Verdana"/>
                <w:i/>
                <w:highlight w:val="lightGray"/>
                <w:vertAlign w:val="superscript"/>
              </w:rPr>
              <w:t>st</w:t>
            </w:r>
            <w:r w:rsidRPr="00666049">
              <w:rPr>
                <w:rFonts w:ascii="Verdana" w:hAnsi="Verdana"/>
                <w:i/>
                <w:highlight w:val="lightGray"/>
              </w:rPr>
              <w:t xml:space="preserve"> April 2010</w:t>
            </w:r>
          </w:p>
        </w:tc>
      </w:tr>
    </w:tbl>
    <w:p w:rsidR="0098649D" w:rsidRPr="004B7EC5" w:rsidRDefault="0098649D" w:rsidP="009A60B0">
      <w:pPr>
        <w:pStyle w:val="BodyText"/>
        <w:pBdr>
          <w:bottom w:val="single" w:sz="6" w:space="1" w:color="auto"/>
        </w:pBdr>
        <w:shd w:val="clear" w:color="auto" w:fill="FFFFFF"/>
        <w:spacing w:after="0" w:line="360" w:lineRule="auto"/>
        <w:rPr>
          <w:sz w:val="22"/>
          <w:szCs w:val="22"/>
        </w:rPr>
      </w:pPr>
      <w:r w:rsidRPr="004B7EC5">
        <w:rPr>
          <w:sz w:val="22"/>
          <w:szCs w:val="22"/>
        </w:rPr>
        <w:t> </w:t>
      </w:r>
    </w:p>
    <w:p w:rsidR="0098649D" w:rsidRPr="004B7EC5" w:rsidRDefault="0098649D" w:rsidP="00E315BC">
      <w:pPr>
        <w:pStyle w:val="Heading2"/>
        <w:shd w:val="clear" w:color="auto" w:fill="FFFFFF"/>
        <w:spacing w:before="0"/>
        <w:rPr>
          <w:rFonts w:ascii="Verdana" w:hAnsi="Verdana"/>
          <w:sz w:val="28"/>
          <w:szCs w:val="28"/>
          <w:highlight w:val="lightGray"/>
        </w:rPr>
      </w:pPr>
    </w:p>
    <w:p w:rsidR="0098649D" w:rsidRPr="004B7EC5" w:rsidRDefault="0098649D" w:rsidP="00E315BC">
      <w:pPr>
        <w:pStyle w:val="Heading2"/>
        <w:shd w:val="clear" w:color="auto" w:fill="FFFFFF"/>
        <w:spacing w:before="0"/>
        <w:rPr>
          <w:rFonts w:ascii="Verdana" w:hAnsi="Verdana"/>
          <w:sz w:val="28"/>
          <w:szCs w:val="28"/>
          <w:highlight w:val="lightGray"/>
        </w:rPr>
      </w:pPr>
      <w:r w:rsidRPr="004B7EC5">
        <w:rPr>
          <w:rFonts w:ascii="Verdana" w:hAnsi="Verdana"/>
          <w:sz w:val="28"/>
          <w:szCs w:val="28"/>
          <w:highlight w:val="lightGray"/>
        </w:rPr>
        <w:t>Local Sub Specialty</w:t>
      </w:r>
    </w:p>
    <w:p w:rsidR="0098649D" w:rsidRPr="004B7EC5" w:rsidRDefault="0098649D" w:rsidP="00E315BC">
      <w:pPr>
        <w:rPr>
          <w:rFonts w:ascii="Verdana" w:hAnsi="Verdana"/>
          <w:highlight w:val="lightGray"/>
        </w:rPr>
      </w:pPr>
    </w:p>
    <w:p w:rsidR="0098649D" w:rsidRPr="00E70E34" w:rsidRDefault="0098649D" w:rsidP="00E315BC">
      <w:pPr>
        <w:rPr>
          <w:rFonts w:ascii="Verdana" w:hAnsi="Verdana"/>
          <w:highlight w:val="lightGray"/>
        </w:rPr>
      </w:pPr>
      <w:r w:rsidRPr="00E70E34">
        <w:rPr>
          <w:rFonts w:ascii="Verdana" w:hAnsi="Verdana"/>
          <w:highlight w:val="lightGray"/>
        </w:rPr>
        <w:t>This data item is / was included in the following data sets / collections between the dates shown:</w:t>
      </w:r>
    </w:p>
    <w:p w:rsidR="0098649D" w:rsidRPr="00E70E34" w:rsidRDefault="0098649D" w:rsidP="00E315BC">
      <w:pPr>
        <w:rPr>
          <w:rFonts w:ascii="Verdana" w:hAnsi="Verdana"/>
          <w:highlight w:val="lightGray"/>
        </w:rPr>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0A0"/>
      </w:tblPr>
      <w:tblGrid>
        <w:gridCol w:w="2432"/>
        <w:gridCol w:w="1705"/>
        <w:gridCol w:w="1975"/>
      </w:tblGrid>
      <w:tr w:rsidR="0098649D" w:rsidRPr="00E70E34" w:rsidTr="00E315BC">
        <w:trPr>
          <w:tblCellSpacing w:w="22" w:type="dxa"/>
        </w:trPr>
        <w:tc>
          <w:tcPr>
            <w:tcW w:w="2366" w:type="dxa"/>
            <w:tcBorders>
              <w:top w:val="outset" w:sz="8" w:space="0" w:color="FFFFFF"/>
              <w:bottom w:val="outset" w:sz="8" w:space="0" w:color="FFFFFF"/>
              <w:right w:val="outset" w:sz="8" w:space="0" w:color="FFFFFF"/>
            </w:tcBorders>
            <w:shd w:val="clear" w:color="auto" w:fill="D9D9D9"/>
            <w:tcMar>
              <w:top w:w="0" w:type="dxa"/>
              <w:left w:w="108" w:type="dxa"/>
              <w:bottom w:w="0" w:type="dxa"/>
              <w:right w:w="108" w:type="dxa"/>
            </w:tcMar>
          </w:tcPr>
          <w:p w:rsidR="0098649D" w:rsidRPr="00E70E34" w:rsidRDefault="0098649D" w:rsidP="00E315BC">
            <w:pPr>
              <w:rPr>
                <w:rFonts w:ascii="Verdana" w:hAnsi="Verdana"/>
                <w:highlight w:val="lightGray"/>
              </w:rPr>
            </w:pPr>
            <w:r w:rsidRPr="00E70E34">
              <w:rPr>
                <w:rFonts w:ascii="Verdana" w:hAnsi="Verdana"/>
                <w:b/>
                <w:bCs/>
                <w:highlight w:val="lightGray"/>
              </w:rPr>
              <w:t>Data Set / Collection</w:t>
            </w:r>
          </w:p>
        </w:tc>
        <w:tc>
          <w:tcPr>
            <w:tcW w:w="1661" w:type="dxa"/>
            <w:tcBorders>
              <w:top w:val="outset" w:sz="8" w:space="0" w:color="FFFFFF"/>
              <w:left w:val="outset" w:sz="8" w:space="0" w:color="FFFFFF"/>
              <w:bottom w:val="outset" w:sz="8" w:space="0" w:color="FFFFFF"/>
              <w:right w:val="outset" w:sz="8" w:space="0" w:color="FFFFFF"/>
            </w:tcBorders>
            <w:shd w:val="clear" w:color="auto" w:fill="D9D9D9"/>
            <w:tcMar>
              <w:top w:w="0" w:type="dxa"/>
              <w:left w:w="108" w:type="dxa"/>
              <w:bottom w:w="0" w:type="dxa"/>
              <w:right w:w="108" w:type="dxa"/>
            </w:tcMar>
          </w:tcPr>
          <w:p w:rsidR="0098649D" w:rsidRPr="00E70E34" w:rsidRDefault="0098649D" w:rsidP="00E315BC">
            <w:pPr>
              <w:rPr>
                <w:rFonts w:ascii="Verdana" w:hAnsi="Verdana"/>
                <w:highlight w:val="lightGray"/>
              </w:rPr>
            </w:pPr>
            <w:r w:rsidRPr="00E70E34">
              <w:rPr>
                <w:rFonts w:ascii="Verdana" w:hAnsi="Verdana"/>
                <w:b/>
                <w:bCs/>
                <w:highlight w:val="lightGray"/>
              </w:rPr>
              <w:t>Valid From</w:t>
            </w:r>
          </w:p>
        </w:tc>
        <w:tc>
          <w:tcPr>
            <w:tcW w:w="1909" w:type="dxa"/>
            <w:tcBorders>
              <w:top w:val="outset" w:sz="8" w:space="0" w:color="FFFFFF"/>
              <w:left w:val="outset" w:sz="8" w:space="0" w:color="FFFFFF"/>
              <w:bottom w:val="outset" w:sz="8" w:space="0" w:color="FFFFFF"/>
            </w:tcBorders>
            <w:shd w:val="clear" w:color="auto" w:fill="D9D9D9"/>
            <w:tcMar>
              <w:top w:w="0" w:type="dxa"/>
              <w:left w:w="108" w:type="dxa"/>
              <w:bottom w:w="0" w:type="dxa"/>
              <w:right w:w="108" w:type="dxa"/>
            </w:tcMar>
          </w:tcPr>
          <w:p w:rsidR="0098649D" w:rsidRPr="00E70E34" w:rsidRDefault="0098649D" w:rsidP="00E315BC">
            <w:pPr>
              <w:rPr>
                <w:rFonts w:ascii="Verdana" w:hAnsi="Verdana"/>
                <w:highlight w:val="lightGray"/>
              </w:rPr>
            </w:pPr>
            <w:r w:rsidRPr="00E70E34">
              <w:rPr>
                <w:rFonts w:ascii="Verdana" w:hAnsi="Verdana"/>
                <w:b/>
                <w:bCs/>
                <w:highlight w:val="lightGray"/>
              </w:rPr>
              <w:t>Valid To</w:t>
            </w:r>
          </w:p>
        </w:tc>
      </w:tr>
      <w:tr w:rsidR="0098649D" w:rsidRPr="00E70E34" w:rsidTr="00E315BC">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E315BC">
            <w:pPr>
              <w:rPr>
                <w:rFonts w:ascii="Verdana" w:hAnsi="Verdana"/>
                <w:highlight w:val="lightGray"/>
              </w:rPr>
            </w:pPr>
            <w:r w:rsidRPr="00E70E34">
              <w:rPr>
                <w:rFonts w:ascii="Verdana" w:hAnsi="Verdana"/>
                <w:highlight w:val="lightGray"/>
              </w:rPr>
              <w:t>APC ds99</w:t>
            </w:r>
          </w:p>
        </w:tc>
        <w:tc>
          <w:tcPr>
            <w:tcW w:w="1661"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E315BC">
            <w:pPr>
              <w:rPr>
                <w:rFonts w:ascii="Verdana" w:hAnsi="Verdana"/>
                <w:highlight w:val="lightGray"/>
              </w:rPr>
            </w:pPr>
            <w:r w:rsidRPr="00E70E34">
              <w:rPr>
                <w:rFonts w:ascii="Verdana" w:hAnsi="Verdana"/>
                <w:highlight w:val="lightGray"/>
              </w:rPr>
              <w:t>1</w:t>
            </w:r>
            <w:r w:rsidRPr="00E70E34">
              <w:rPr>
                <w:rFonts w:ascii="Verdana" w:hAnsi="Verdana"/>
                <w:highlight w:val="lightGray"/>
                <w:vertAlign w:val="superscript"/>
              </w:rPr>
              <w:t>st</w:t>
            </w:r>
            <w:r w:rsidRPr="00E70E34">
              <w:rPr>
                <w:rFonts w:ascii="Verdana" w:hAnsi="Verdana"/>
                <w:highlight w:val="lightGray"/>
              </w:rPr>
              <w:t xml:space="preserve"> April 1999</w:t>
            </w:r>
          </w:p>
        </w:tc>
        <w:tc>
          <w:tcPr>
            <w:tcW w:w="1909"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E315BC">
            <w:pPr>
              <w:rPr>
                <w:rFonts w:ascii="Verdana" w:hAnsi="Verdana"/>
                <w:highlight w:val="lightGray"/>
              </w:rPr>
            </w:pPr>
          </w:p>
        </w:tc>
      </w:tr>
      <w:tr w:rsidR="0098649D" w:rsidRPr="00E70E34" w:rsidTr="00E315BC">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E315BC">
            <w:pPr>
              <w:rPr>
                <w:rFonts w:ascii="Verdana" w:hAnsi="Verdana"/>
                <w:highlight w:val="lightGray"/>
              </w:rPr>
            </w:pPr>
            <w:r w:rsidRPr="00E70E34">
              <w:rPr>
                <w:rFonts w:ascii="Verdana" w:hAnsi="Verdana"/>
                <w:highlight w:val="lightGray"/>
              </w:rPr>
              <w:t xml:space="preserve">EAL </w:t>
            </w:r>
            <w:proofErr w:type="spellStart"/>
            <w:r w:rsidRPr="00E70E34">
              <w:rPr>
                <w:rFonts w:ascii="Verdana" w:hAnsi="Verdana"/>
                <w:highlight w:val="lightGray"/>
              </w:rPr>
              <w:t>ds</w:t>
            </w:r>
            <w:proofErr w:type="spellEnd"/>
          </w:p>
        </w:tc>
        <w:tc>
          <w:tcPr>
            <w:tcW w:w="1661"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E315BC">
            <w:pPr>
              <w:rPr>
                <w:rFonts w:ascii="Verdana" w:hAnsi="Verdana"/>
                <w:highlight w:val="lightGray"/>
              </w:rPr>
            </w:pPr>
            <w:r w:rsidRPr="00E70E34">
              <w:rPr>
                <w:rFonts w:ascii="Verdana" w:hAnsi="Verdana"/>
                <w:highlight w:val="lightGray"/>
              </w:rPr>
              <w:t>1</w:t>
            </w:r>
            <w:r w:rsidRPr="00E70E34">
              <w:rPr>
                <w:rFonts w:ascii="Verdana" w:hAnsi="Verdana"/>
                <w:highlight w:val="lightGray"/>
                <w:vertAlign w:val="superscript"/>
              </w:rPr>
              <w:t>st</w:t>
            </w:r>
            <w:r w:rsidRPr="00E70E34">
              <w:rPr>
                <w:rFonts w:ascii="Verdana" w:hAnsi="Verdana"/>
                <w:highlight w:val="lightGray"/>
              </w:rPr>
              <w:t xml:space="preserve"> April 1999</w:t>
            </w:r>
          </w:p>
        </w:tc>
        <w:tc>
          <w:tcPr>
            <w:tcW w:w="1909"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E315BC">
            <w:pPr>
              <w:rPr>
                <w:rFonts w:ascii="Verdana" w:hAnsi="Verdana"/>
                <w:highlight w:val="lightGray"/>
              </w:rPr>
            </w:pPr>
          </w:p>
        </w:tc>
      </w:tr>
      <w:tr w:rsidR="0098649D" w:rsidRPr="00E70E34" w:rsidTr="00E315BC">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E315BC">
            <w:pPr>
              <w:rPr>
                <w:rFonts w:ascii="Verdana" w:hAnsi="Verdana"/>
                <w:highlight w:val="lightGray"/>
              </w:rPr>
            </w:pPr>
            <w:r w:rsidRPr="00E70E34">
              <w:rPr>
                <w:rFonts w:ascii="Verdana" w:hAnsi="Verdana"/>
                <w:highlight w:val="lightGray"/>
              </w:rPr>
              <w:t xml:space="preserve">OP </w:t>
            </w:r>
            <w:proofErr w:type="spellStart"/>
            <w:r w:rsidRPr="00E70E34">
              <w:rPr>
                <w:rFonts w:ascii="Verdana" w:hAnsi="Verdana"/>
                <w:highlight w:val="lightGray"/>
              </w:rPr>
              <w:t>ds</w:t>
            </w:r>
            <w:proofErr w:type="spellEnd"/>
          </w:p>
        </w:tc>
        <w:tc>
          <w:tcPr>
            <w:tcW w:w="1661"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E315BC">
            <w:pPr>
              <w:rPr>
                <w:rFonts w:ascii="Verdana" w:hAnsi="Verdana"/>
                <w:highlight w:val="lightGray"/>
              </w:rPr>
            </w:pPr>
            <w:r w:rsidRPr="00E70E34">
              <w:rPr>
                <w:rFonts w:ascii="Verdana" w:hAnsi="Verdana"/>
                <w:highlight w:val="lightGray"/>
              </w:rPr>
              <w:t>1</w:t>
            </w:r>
            <w:r w:rsidRPr="00E70E34">
              <w:rPr>
                <w:rFonts w:ascii="Verdana" w:hAnsi="Verdana"/>
                <w:highlight w:val="lightGray"/>
                <w:vertAlign w:val="superscript"/>
              </w:rPr>
              <w:t>st</w:t>
            </w:r>
            <w:r w:rsidRPr="00E70E34">
              <w:rPr>
                <w:rFonts w:ascii="Verdana" w:hAnsi="Verdana"/>
                <w:highlight w:val="lightGray"/>
              </w:rPr>
              <w:t xml:space="preserve"> April 1999</w:t>
            </w:r>
          </w:p>
        </w:tc>
        <w:tc>
          <w:tcPr>
            <w:tcW w:w="1909"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E315BC">
            <w:pPr>
              <w:rPr>
                <w:rFonts w:ascii="Verdana" w:hAnsi="Verdana"/>
                <w:highlight w:val="lightGray"/>
              </w:rPr>
            </w:pPr>
          </w:p>
        </w:tc>
      </w:tr>
      <w:tr w:rsidR="0098649D" w:rsidRPr="00E70E34" w:rsidTr="00E315BC">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E315BC">
            <w:pPr>
              <w:rPr>
                <w:rFonts w:ascii="Verdana" w:hAnsi="Verdana"/>
                <w:highlight w:val="lightGray"/>
              </w:rPr>
            </w:pPr>
            <w:r w:rsidRPr="00E70E34">
              <w:rPr>
                <w:rFonts w:ascii="Verdana" w:hAnsi="Verdana"/>
                <w:highlight w:val="lightGray"/>
              </w:rPr>
              <w:t>PP01W</w:t>
            </w:r>
          </w:p>
        </w:tc>
        <w:tc>
          <w:tcPr>
            <w:tcW w:w="1661"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E315BC">
            <w:pPr>
              <w:rPr>
                <w:rFonts w:ascii="Verdana" w:hAnsi="Verdana"/>
                <w:highlight w:val="lightGray"/>
              </w:rPr>
            </w:pPr>
          </w:p>
        </w:tc>
        <w:tc>
          <w:tcPr>
            <w:tcW w:w="1909"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E315BC">
            <w:pPr>
              <w:rPr>
                <w:rFonts w:ascii="Verdana" w:hAnsi="Verdana"/>
                <w:highlight w:val="lightGray"/>
              </w:rPr>
            </w:pPr>
          </w:p>
        </w:tc>
      </w:tr>
      <w:tr w:rsidR="0098649D" w:rsidRPr="00E70E34" w:rsidTr="00E315BC">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r w:rsidRPr="00E70E34">
              <w:rPr>
                <w:rFonts w:ascii="Verdana" w:hAnsi="Verdana"/>
                <w:highlight w:val="cyan"/>
              </w:rPr>
              <w:t>RTT (Combined)</w:t>
            </w:r>
          </w:p>
        </w:tc>
        <w:tc>
          <w:tcPr>
            <w:tcW w:w="1661"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r>
              <w:rPr>
                <w:rFonts w:ascii="Verdana" w:hAnsi="Verdana"/>
                <w:highlight w:val="cyan"/>
              </w:rPr>
              <w:t>1st September 2011</w:t>
            </w:r>
          </w:p>
        </w:tc>
        <w:tc>
          <w:tcPr>
            <w:tcW w:w="1909"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E315BC">
            <w:pPr>
              <w:rPr>
                <w:rFonts w:ascii="Verdana" w:hAnsi="Verdana"/>
                <w:highlight w:val="lightGray"/>
              </w:rPr>
            </w:pPr>
          </w:p>
        </w:tc>
      </w:tr>
    </w:tbl>
    <w:p w:rsidR="0098649D" w:rsidRPr="00E70E34" w:rsidRDefault="0098649D" w:rsidP="00E315BC">
      <w:pPr>
        <w:rPr>
          <w:rFonts w:ascii="Verdana" w:hAnsi="Verdana"/>
          <w:highlight w:val="lightGray"/>
        </w:rPr>
      </w:pPr>
    </w:p>
    <w:p w:rsidR="0098649D" w:rsidRPr="00E70E34" w:rsidRDefault="0098649D" w:rsidP="00E315BC">
      <w:pPr>
        <w:pStyle w:val="BodyText"/>
        <w:spacing w:after="0" w:line="240" w:lineRule="auto"/>
        <w:rPr>
          <w:highlight w:val="lightGray"/>
        </w:rPr>
      </w:pPr>
      <w:r w:rsidRPr="00E70E34">
        <w:rPr>
          <w:highlight w:val="lightGray"/>
        </w:rPr>
        <w:t>This is a locally or nationally defined division of clinical work which may cross specialty boundaries.</w:t>
      </w:r>
    </w:p>
    <w:p w:rsidR="0098649D" w:rsidRPr="00E70E34" w:rsidRDefault="0098649D" w:rsidP="00E315BC">
      <w:pPr>
        <w:rPr>
          <w:rFonts w:ascii="Verdana" w:hAnsi="Verdana"/>
          <w:highlight w:val="lightGray"/>
        </w:rPr>
      </w:pPr>
    </w:p>
    <w:p w:rsidR="0098649D" w:rsidRPr="00E70E34" w:rsidRDefault="0098649D" w:rsidP="00E315BC">
      <w:pPr>
        <w:pStyle w:val="BodyText"/>
        <w:spacing w:after="0" w:line="240" w:lineRule="auto"/>
        <w:rPr>
          <w:highlight w:val="lightGray"/>
        </w:rPr>
      </w:pPr>
      <w:r w:rsidRPr="00E70E34">
        <w:rPr>
          <w:highlight w:val="lightGray"/>
        </w:rPr>
        <w:t>Format:  3 character alpha-numeric</w:t>
      </w:r>
    </w:p>
    <w:p w:rsidR="0098649D" w:rsidRPr="00E70E34" w:rsidRDefault="0098649D" w:rsidP="00E315BC">
      <w:pPr>
        <w:pStyle w:val="BodyText"/>
        <w:spacing w:after="0" w:line="240" w:lineRule="auto"/>
        <w:rPr>
          <w:highlight w:val="lightGray"/>
        </w:rPr>
      </w:pPr>
    </w:p>
    <w:tbl>
      <w:tblPr>
        <w:tblW w:w="9228" w:type="dxa"/>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0A0"/>
      </w:tblPr>
      <w:tblGrid>
        <w:gridCol w:w="1990"/>
        <w:gridCol w:w="3978"/>
        <w:gridCol w:w="1843"/>
        <w:gridCol w:w="1417"/>
      </w:tblGrid>
      <w:tr w:rsidR="0098649D" w:rsidRPr="00E70E34" w:rsidTr="00E315BC">
        <w:trPr>
          <w:tblCellSpacing w:w="22" w:type="dxa"/>
        </w:trPr>
        <w:tc>
          <w:tcPr>
            <w:tcW w:w="1924" w:type="dxa"/>
            <w:tcBorders>
              <w:top w:val="outset" w:sz="8" w:space="0" w:color="FFFFFF"/>
              <w:bottom w:val="outset" w:sz="8" w:space="0" w:color="FFFFFF"/>
              <w:right w:val="outset" w:sz="8" w:space="0" w:color="FFFFFF"/>
            </w:tcBorders>
            <w:shd w:val="clear" w:color="auto" w:fill="D9D9D9"/>
            <w:tcMar>
              <w:top w:w="0" w:type="dxa"/>
              <w:left w:w="108" w:type="dxa"/>
              <w:bottom w:w="0" w:type="dxa"/>
              <w:right w:w="108" w:type="dxa"/>
            </w:tcMar>
          </w:tcPr>
          <w:p w:rsidR="0098649D" w:rsidRPr="00E70E34" w:rsidRDefault="0098649D" w:rsidP="00E315BC">
            <w:pPr>
              <w:pStyle w:val="tableheading"/>
              <w:spacing w:before="0"/>
              <w:rPr>
                <w:highlight w:val="lightGray"/>
              </w:rPr>
            </w:pPr>
            <w:r w:rsidRPr="00E70E34">
              <w:rPr>
                <w:highlight w:val="lightGray"/>
              </w:rPr>
              <w:t>Treatment Function Code</w:t>
            </w:r>
          </w:p>
        </w:tc>
        <w:tc>
          <w:tcPr>
            <w:tcW w:w="3934" w:type="dxa"/>
            <w:tcBorders>
              <w:top w:val="outset" w:sz="8" w:space="0" w:color="FFFFFF"/>
              <w:left w:val="outset" w:sz="8" w:space="0" w:color="FFFFFF"/>
              <w:bottom w:val="outset" w:sz="8" w:space="0" w:color="FFFFFF"/>
              <w:right w:val="outset" w:sz="8" w:space="0" w:color="FFFFFF"/>
            </w:tcBorders>
            <w:shd w:val="clear" w:color="auto" w:fill="D9D9D9"/>
            <w:tcMar>
              <w:top w:w="0" w:type="dxa"/>
              <w:left w:w="108" w:type="dxa"/>
              <w:bottom w:w="0" w:type="dxa"/>
              <w:right w:w="108" w:type="dxa"/>
            </w:tcMar>
          </w:tcPr>
          <w:p w:rsidR="0098649D" w:rsidRPr="00E70E34" w:rsidRDefault="0098649D" w:rsidP="00E315BC">
            <w:pPr>
              <w:pStyle w:val="tableheading"/>
              <w:spacing w:before="0"/>
              <w:rPr>
                <w:highlight w:val="lightGray"/>
              </w:rPr>
            </w:pPr>
            <w:r w:rsidRPr="00E70E34">
              <w:rPr>
                <w:highlight w:val="lightGray"/>
              </w:rPr>
              <w:t>Local Sub Specialty Code</w:t>
            </w:r>
          </w:p>
        </w:tc>
        <w:tc>
          <w:tcPr>
            <w:tcW w:w="1799" w:type="dxa"/>
            <w:tcBorders>
              <w:top w:val="outset" w:sz="8" w:space="0" w:color="FFFFFF"/>
              <w:left w:val="outset" w:sz="8" w:space="0" w:color="FFFFFF"/>
              <w:bottom w:val="outset" w:sz="8" w:space="0" w:color="FFFFFF"/>
              <w:right w:val="outset" w:sz="8" w:space="0" w:color="FFFFFF"/>
            </w:tcBorders>
            <w:shd w:val="clear" w:color="auto" w:fill="D9D9D9"/>
            <w:tcMar>
              <w:top w:w="0" w:type="dxa"/>
              <w:left w:w="108" w:type="dxa"/>
              <w:bottom w:w="0" w:type="dxa"/>
              <w:right w:w="108" w:type="dxa"/>
            </w:tcMar>
          </w:tcPr>
          <w:p w:rsidR="0098649D" w:rsidRPr="00E70E34" w:rsidRDefault="0098649D" w:rsidP="00E315BC">
            <w:pPr>
              <w:pStyle w:val="tableheading"/>
              <w:spacing w:before="0"/>
              <w:rPr>
                <w:highlight w:val="lightGray"/>
              </w:rPr>
            </w:pPr>
            <w:r w:rsidRPr="00E70E34">
              <w:rPr>
                <w:highlight w:val="lightGray"/>
              </w:rPr>
              <w:t>Valid From</w:t>
            </w:r>
          </w:p>
        </w:tc>
        <w:tc>
          <w:tcPr>
            <w:tcW w:w="1351" w:type="dxa"/>
            <w:tcBorders>
              <w:top w:val="outset" w:sz="8" w:space="0" w:color="FFFFFF"/>
              <w:left w:val="outset" w:sz="8" w:space="0" w:color="FFFFFF"/>
              <w:bottom w:val="outset" w:sz="8" w:space="0" w:color="FFFFFF"/>
            </w:tcBorders>
            <w:shd w:val="clear" w:color="auto" w:fill="D9D9D9"/>
            <w:tcMar>
              <w:top w:w="0" w:type="dxa"/>
              <w:left w:w="108" w:type="dxa"/>
              <w:bottom w:w="0" w:type="dxa"/>
              <w:right w:w="108" w:type="dxa"/>
            </w:tcMar>
          </w:tcPr>
          <w:p w:rsidR="0098649D" w:rsidRPr="00E70E34" w:rsidRDefault="0098649D" w:rsidP="00E315BC">
            <w:pPr>
              <w:pStyle w:val="tableheading"/>
              <w:spacing w:before="0"/>
              <w:rPr>
                <w:highlight w:val="lightGray"/>
              </w:rPr>
            </w:pPr>
            <w:r w:rsidRPr="00E70E34">
              <w:rPr>
                <w:highlight w:val="lightGray"/>
              </w:rPr>
              <w:t>Valid To</w:t>
            </w:r>
          </w:p>
        </w:tc>
      </w:tr>
      <w:tr w:rsidR="0098649D" w:rsidRPr="00E70E34" w:rsidTr="00E315BC">
        <w:trPr>
          <w:tblCellSpacing w:w="22" w:type="dxa"/>
        </w:trPr>
        <w:tc>
          <w:tcPr>
            <w:tcW w:w="1924"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E315BC">
            <w:pPr>
              <w:pStyle w:val="bodytexttable"/>
              <w:spacing w:after="0" w:line="240" w:lineRule="auto"/>
              <w:rPr>
                <w:highlight w:val="lightGray"/>
              </w:rPr>
            </w:pPr>
            <w:r w:rsidRPr="00E70E34">
              <w:rPr>
                <w:highlight w:val="lightGray"/>
              </w:rPr>
              <w:t>NNN  Any</w:t>
            </w:r>
          </w:p>
        </w:tc>
        <w:tc>
          <w:tcPr>
            <w:tcW w:w="393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E315BC">
            <w:pPr>
              <w:pStyle w:val="bodytexttable"/>
              <w:spacing w:after="0" w:line="240" w:lineRule="auto"/>
              <w:rPr>
                <w:highlight w:val="lightGray"/>
              </w:rPr>
            </w:pPr>
            <w:r w:rsidRPr="00E70E34">
              <w:rPr>
                <w:highlight w:val="lightGray"/>
              </w:rPr>
              <w:t>000  No appropriate sub-specialty</w:t>
            </w:r>
          </w:p>
          <w:p w:rsidR="0098649D" w:rsidRPr="00E70E34" w:rsidRDefault="0098649D" w:rsidP="00E315BC">
            <w:pPr>
              <w:pStyle w:val="bodytexttable"/>
              <w:spacing w:after="0" w:line="240" w:lineRule="auto"/>
              <w:rPr>
                <w:highlight w:val="lightGray"/>
              </w:rPr>
            </w:pPr>
            <w:r w:rsidRPr="00E70E34">
              <w:rPr>
                <w:highlight w:val="lightGray"/>
              </w:rPr>
              <w:t>666  Assessment Unit</w:t>
            </w:r>
          </w:p>
        </w:tc>
        <w:tc>
          <w:tcPr>
            <w:tcW w:w="17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E315BC">
            <w:pPr>
              <w:pStyle w:val="bodytexttable"/>
              <w:spacing w:after="0" w:line="240" w:lineRule="auto"/>
              <w:rPr>
                <w:highlight w:val="lightGray"/>
              </w:rPr>
            </w:pPr>
            <w:r w:rsidRPr="00E70E34">
              <w:rPr>
                <w:highlight w:val="lightGray"/>
              </w:rPr>
              <w:t>1</w:t>
            </w:r>
            <w:r w:rsidRPr="00E70E34">
              <w:rPr>
                <w:highlight w:val="lightGray"/>
                <w:vertAlign w:val="superscript"/>
              </w:rPr>
              <w:t>st</w:t>
            </w:r>
            <w:r w:rsidRPr="00E70E34">
              <w:rPr>
                <w:highlight w:val="lightGray"/>
              </w:rPr>
              <w:t xml:space="preserve"> May 1998</w:t>
            </w:r>
          </w:p>
          <w:p w:rsidR="0098649D" w:rsidRPr="00E70E34" w:rsidRDefault="0098649D" w:rsidP="00E315BC">
            <w:pPr>
              <w:pStyle w:val="bodytexttable"/>
              <w:spacing w:after="0" w:line="240" w:lineRule="auto"/>
              <w:rPr>
                <w:highlight w:val="lightGray"/>
              </w:rPr>
            </w:pPr>
            <w:r w:rsidRPr="00E70E34">
              <w:rPr>
                <w:highlight w:val="lightGray"/>
              </w:rPr>
              <w:t>1</w:t>
            </w:r>
            <w:r w:rsidRPr="00E70E34">
              <w:rPr>
                <w:highlight w:val="lightGray"/>
                <w:vertAlign w:val="superscript"/>
              </w:rPr>
              <w:t>st</w:t>
            </w:r>
            <w:r w:rsidRPr="00E70E34">
              <w:rPr>
                <w:highlight w:val="lightGray"/>
              </w:rPr>
              <w:t xml:space="preserve"> April 2009</w:t>
            </w:r>
          </w:p>
        </w:tc>
        <w:tc>
          <w:tcPr>
            <w:tcW w:w="135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E315BC">
            <w:pPr>
              <w:pStyle w:val="bodytexttable"/>
              <w:spacing w:after="0" w:line="240" w:lineRule="auto"/>
              <w:rPr>
                <w:highlight w:val="lightGray"/>
              </w:rPr>
            </w:pPr>
          </w:p>
        </w:tc>
      </w:tr>
      <w:tr w:rsidR="0098649D" w:rsidRPr="00E70E34" w:rsidTr="00E315BC">
        <w:trPr>
          <w:tblCellSpacing w:w="22" w:type="dxa"/>
        </w:trPr>
        <w:tc>
          <w:tcPr>
            <w:tcW w:w="1924"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E315BC">
            <w:pPr>
              <w:pStyle w:val="bodytexttable"/>
              <w:spacing w:after="0" w:line="240" w:lineRule="auto"/>
              <w:rPr>
                <w:highlight w:val="lightGray"/>
              </w:rPr>
            </w:pPr>
            <w:r w:rsidRPr="00E70E34">
              <w:rPr>
                <w:highlight w:val="lightGray"/>
              </w:rPr>
              <w:lastRenderedPageBreak/>
              <w:t>160  Plastic Surgery</w:t>
            </w:r>
          </w:p>
        </w:tc>
        <w:tc>
          <w:tcPr>
            <w:tcW w:w="393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E315BC">
            <w:pPr>
              <w:pStyle w:val="bodytexttable"/>
              <w:spacing w:after="0" w:line="240" w:lineRule="auto"/>
              <w:rPr>
                <w:highlight w:val="lightGray"/>
              </w:rPr>
            </w:pPr>
            <w:r w:rsidRPr="00E70E34">
              <w:rPr>
                <w:highlight w:val="lightGray"/>
              </w:rPr>
              <w:t>100  Plastic Surgery (non burns)</w:t>
            </w:r>
          </w:p>
          <w:p w:rsidR="0098649D" w:rsidRPr="00E70E34" w:rsidRDefault="0098649D" w:rsidP="00E315BC">
            <w:pPr>
              <w:pStyle w:val="bodytexttable"/>
              <w:spacing w:after="0" w:line="240" w:lineRule="auto"/>
              <w:rPr>
                <w:highlight w:val="lightGray"/>
              </w:rPr>
            </w:pPr>
            <w:r w:rsidRPr="00E70E34">
              <w:rPr>
                <w:highlight w:val="lightGray"/>
              </w:rPr>
              <w:t>166  Plastic Surgery (non burns) ASSESSMENT</w:t>
            </w:r>
          </w:p>
          <w:p w:rsidR="0098649D" w:rsidRPr="00E70E34" w:rsidRDefault="0098649D" w:rsidP="00E315BC">
            <w:pPr>
              <w:pStyle w:val="bodytexttable"/>
              <w:spacing w:after="0" w:line="240" w:lineRule="auto"/>
              <w:rPr>
                <w:highlight w:val="lightGray"/>
              </w:rPr>
            </w:pPr>
            <w:r w:rsidRPr="00E70E34">
              <w:rPr>
                <w:highlight w:val="lightGray"/>
              </w:rPr>
              <w:t>200  Burns Surgery</w:t>
            </w:r>
          </w:p>
          <w:p w:rsidR="0098649D" w:rsidRPr="00E70E34" w:rsidRDefault="0098649D" w:rsidP="00E315BC">
            <w:pPr>
              <w:pStyle w:val="bodytexttable"/>
              <w:spacing w:after="0" w:line="240" w:lineRule="auto"/>
              <w:rPr>
                <w:highlight w:val="lightGray"/>
              </w:rPr>
            </w:pPr>
            <w:r w:rsidRPr="00E70E34">
              <w:rPr>
                <w:highlight w:val="lightGray"/>
              </w:rPr>
              <w:t>266  Burns Surgery ASSESSMENT</w:t>
            </w:r>
          </w:p>
        </w:tc>
        <w:tc>
          <w:tcPr>
            <w:tcW w:w="17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E315BC">
            <w:pPr>
              <w:pStyle w:val="bodytexttable"/>
              <w:spacing w:after="0" w:line="240" w:lineRule="auto"/>
              <w:rPr>
                <w:highlight w:val="lightGray"/>
              </w:rPr>
            </w:pPr>
            <w:r w:rsidRPr="00E70E34">
              <w:rPr>
                <w:highlight w:val="lightGray"/>
              </w:rPr>
              <w:t>1</w:t>
            </w:r>
            <w:r w:rsidRPr="00E70E34">
              <w:rPr>
                <w:highlight w:val="lightGray"/>
                <w:vertAlign w:val="superscript"/>
              </w:rPr>
              <w:t>st</w:t>
            </w:r>
            <w:r w:rsidRPr="00E70E34">
              <w:rPr>
                <w:highlight w:val="lightGray"/>
              </w:rPr>
              <w:t xml:space="preserve"> May 1998</w:t>
            </w:r>
          </w:p>
          <w:p w:rsidR="0098649D" w:rsidRPr="00E70E34" w:rsidRDefault="0098649D" w:rsidP="00E315BC">
            <w:pPr>
              <w:pStyle w:val="bodytexttable"/>
              <w:spacing w:after="0" w:line="240" w:lineRule="auto"/>
              <w:rPr>
                <w:highlight w:val="lightGray"/>
              </w:rPr>
            </w:pPr>
            <w:r w:rsidRPr="00E70E34">
              <w:rPr>
                <w:highlight w:val="lightGray"/>
              </w:rPr>
              <w:t>1</w:t>
            </w:r>
            <w:r w:rsidRPr="00E70E34">
              <w:rPr>
                <w:highlight w:val="lightGray"/>
                <w:vertAlign w:val="superscript"/>
              </w:rPr>
              <w:t>st</w:t>
            </w:r>
            <w:r w:rsidRPr="00E70E34">
              <w:rPr>
                <w:highlight w:val="lightGray"/>
              </w:rPr>
              <w:t xml:space="preserve"> April 2009</w:t>
            </w:r>
          </w:p>
          <w:p w:rsidR="0098649D" w:rsidRPr="00E70E34" w:rsidRDefault="0098649D" w:rsidP="00E315BC">
            <w:pPr>
              <w:pStyle w:val="bodytexttable"/>
              <w:spacing w:after="0" w:line="240" w:lineRule="auto"/>
              <w:rPr>
                <w:highlight w:val="lightGray"/>
              </w:rPr>
            </w:pPr>
          </w:p>
          <w:p w:rsidR="0098649D" w:rsidRPr="00E70E34" w:rsidRDefault="0098649D" w:rsidP="00E315BC">
            <w:pPr>
              <w:pStyle w:val="bodytexttable"/>
              <w:spacing w:after="0" w:line="240" w:lineRule="auto"/>
              <w:rPr>
                <w:highlight w:val="lightGray"/>
              </w:rPr>
            </w:pPr>
            <w:r w:rsidRPr="00E70E34">
              <w:rPr>
                <w:highlight w:val="lightGray"/>
              </w:rPr>
              <w:t>1</w:t>
            </w:r>
            <w:r w:rsidRPr="00E70E34">
              <w:rPr>
                <w:highlight w:val="lightGray"/>
                <w:vertAlign w:val="superscript"/>
              </w:rPr>
              <w:t>st</w:t>
            </w:r>
            <w:r w:rsidRPr="00E70E34">
              <w:rPr>
                <w:highlight w:val="lightGray"/>
              </w:rPr>
              <w:t xml:space="preserve"> May 1998</w:t>
            </w:r>
          </w:p>
          <w:p w:rsidR="0098649D" w:rsidRPr="00E70E34" w:rsidRDefault="0098649D" w:rsidP="00E315BC">
            <w:pPr>
              <w:pStyle w:val="bodytexttable"/>
              <w:spacing w:after="0" w:line="240" w:lineRule="auto"/>
              <w:rPr>
                <w:highlight w:val="lightGray"/>
              </w:rPr>
            </w:pPr>
            <w:r w:rsidRPr="00E70E34">
              <w:rPr>
                <w:highlight w:val="lightGray"/>
              </w:rPr>
              <w:t>1</w:t>
            </w:r>
            <w:r w:rsidRPr="00E70E34">
              <w:rPr>
                <w:highlight w:val="lightGray"/>
                <w:vertAlign w:val="superscript"/>
              </w:rPr>
              <w:t>st</w:t>
            </w:r>
            <w:r w:rsidRPr="00E70E34">
              <w:rPr>
                <w:highlight w:val="lightGray"/>
              </w:rPr>
              <w:t xml:space="preserve"> April 2009</w:t>
            </w:r>
          </w:p>
        </w:tc>
        <w:tc>
          <w:tcPr>
            <w:tcW w:w="135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E315BC">
            <w:pPr>
              <w:pStyle w:val="bodytexttable"/>
              <w:spacing w:after="0" w:line="240" w:lineRule="auto"/>
              <w:rPr>
                <w:highlight w:val="lightGray"/>
              </w:rPr>
            </w:pPr>
          </w:p>
        </w:tc>
      </w:tr>
      <w:tr w:rsidR="0098649D" w:rsidRPr="00E70E34" w:rsidTr="00E315BC">
        <w:trPr>
          <w:tblCellSpacing w:w="22" w:type="dxa"/>
        </w:trPr>
        <w:tc>
          <w:tcPr>
            <w:tcW w:w="1924"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E315BC">
            <w:pPr>
              <w:pStyle w:val="bodytexttable"/>
              <w:spacing w:after="0" w:line="240" w:lineRule="auto"/>
              <w:rPr>
                <w:highlight w:val="lightGray"/>
              </w:rPr>
            </w:pPr>
            <w:r w:rsidRPr="00E70E34">
              <w:rPr>
                <w:highlight w:val="lightGray"/>
              </w:rPr>
              <w:t>170  Cardiothoracic Surgery</w:t>
            </w:r>
          </w:p>
        </w:tc>
        <w:tc>
          <w:tcPr>
            <w:tcW w:w="393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E315BC">
            <w:pPr>
              <w:pStyle w:val="bodytexttable"/>
              <w:spacing w:after="0" w:line="240" w:lineRule="auto"/>
              <w:rPr>
                <w:highlight w:val="lightGray"/>
              </w:rPr>
            </w:pPr>
            <w:r w:rsidRPr="00E70E34">
              <w:rPr>
                <w:highlight w:val="lightGray"/>
              </w:rPr>
              <w:t>100  Cardiac Surgery</w:t>
            </w:r>
          </w:p>
          <w:p w:rsidR="0098649D" w:rsidRPr="00E70E34" w:rsidRDefault="0098649D" w:rsidP="00E315BC">
            <w:pPr>
              <w:pStyle w:val="bodytexttable"/>
              <w:spacing w:after="0" w:line="240" w:lineRule="auto"/>
              <w:rPr>
                <w:highlight w:val="lightGray"/>
              </w:rPr>
            </w:pPr>
            <w:r w:rsidRPr="00E70E34">
              <w:rPr>
                <w:highlight w:val="lightGray"/>
              </w:rPr>
              <w:t>166  Cardiac Surgery ASSESSMENT</w:t>
            </w:r>
          </w:p>
          <w:p w:rsidR="0098649D" w:rsidRPr="00E70E34" w:rsidRDefault="0098649D" w:rsidP="00E315BC">
            <w:pPr>
              <w:pStyle w:val="bodytexttable"/>
              <w:spacing w:after="0" w:line="240" w:lineRule="auto"/>
              <w:rPr>
                <w:highlight w:val="lightGray"/>
              </w:rPr>
            </w:pPr>
            <w:r w:rsidRPr="00E70E34">
              <w:rPr>
                <w:highlight w:val="lightGray"/>
              </w:rPr>
              <w:t>200  Thoracic Surgery</w:t>
            </w:r>
          </w:p>
          <w:p w:rsidR="0098649D" w:rsidRPr="00E70E34" w:rsidRDefault="0098649D" w:rsidP="00E315BC">
            <w:pPr>
              <w:pStyle w:val="bodytexttable"/>
              <w:spacing w:after="0" w:line="240" w:lineRule="auto"/>
              <w:rPr>
                <w:highlight w:val="lightGray"/>
              </w:rPr>
            </w:pPr>
            <w:r w:rsidRPr="00E70E34">
              <w:rPr>
                <w:highlight w:val="lightGray"/>
              </w:rPr>
              <w:t>266  Thoracic Surgery ASSESSMENT</w:t>
            </w:r>
          </w:p>
          <w:p w:rsidR="0098649D" w:rsidRPr="00E70E34" w:rsidRDefault="0098649D" w:rsidP="00E315BC">
            <w:pPr>
              <w:pStyle w:val="bodytexttable"/>
              <w:spacing w:after="0" w:line="240" w:lineRule="auto"/>
              <w:rPr>
                <w:highlight w:val="lightGray"/>
              </w:rPr>
            </w:pPr>
            <w:r w:rsidRPr="00E70E34">
              <w:rPr>
                <w:highlight w:val="lightGray"/>
              </w:rPr>
              <w:t>300  Paediatric Cardiac Surgery</w:t>
            </w:r>
          </w:p>
          <w:p w:rsidR="0098649D" w:rsidRPr="00E70E34" w:rsidRDefault="0098649D" w:rsidP="00E315BC">
            <w:pPr>
              <w:pStyle w:val="bodytexttable"/>
              <w:spacing w:after="0" w:line="240" w:lineRule="auto"/>
              <w:rPr>
                <w:highlight w:val="lightGray"/>
              </w:rPr>
            </w:pPr>
            <w:r w:rsidRPr="00E70E34">
              <w:rPr>
                <w:highlight w:val="lightGray"/>
              </w:rPr>
              <w:t>366  Paediatric Cardiac Surgery ASSESSMENT</w:t>
            </w:r>
          </w:p>
        </w:tc>
        <w:tc>
          <w:tcPr>
            <w:tcW w:w="17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E315BC">
            <w:pPr>
              <w:pStyle w:val="bodytexttable"/>
              <w:spacing w:after="0" w:line="240" w:lineRule="auto"/>
              <w:rPr>
                <w:highlight w:val="lightGray"/>
              </w:rPr>
            </w:pPr>
            <w:r w:rsidRPr="00E70E34">
              <w:rPr>
                <w:highlight w:val="lightGray"/>
              </w:rPr>
              <w:t>1</w:t>
            </w:r>
            <w:r w:rsidRPr="00E70E34">
              <w:rPr>
                <w:highlight w:val="lightGray"/>
                <w:vertAlign w:val="superscript"/>
              </w:rPr>
              <w:t>st</w:t>
            </w:r>
            <w:r w:rsidRPr="00E70E34">
              <w:rPr>
                <w:highlight w:val="lightGray"/>
              </w:rPr>
              <w:t xml:space="preserve"> May 1998</w:t>
            </w:r>
          </w:p>
          <w:p w:rsidR="0098649D" w:rsidRPr="00E70E34" w:rsidRDefault="0098649D" w:rsidP="00E315BC">
            <w:pPr>
              <w:pStyle w:val="bodytexttable"/>
              <w:spacing w:after="0" w:line="240" w:lineRule="auto"/>
              <w:rPr>
                <w:highlight w:val="lightGray"/>
              </w:rPr>
            </w:pPr>
            <w:r w:rsidRPr="00E70E34">
              <w:rPr>
                <w:highlight w:val="lightGray"/>
              </w:rPr>
              <w:t>1</w:t>
            </w:r>
            <w:r w:rsidRPr="00E70E34">
              <w:rPr>
                <w:highlight w:val="lightGray"/>
                <w:vertAlign w:val="superscript"/>
              </w:rPr>
              <w:t>st</w:t>
            </w:r>
            <w:r w:rsidRPr="00E70E34">
              <w:rPr>
                <w:highlight w:val="lightGray"/>
              </w:rPr>
              <w:t xml:space="preserve"> April 2009</w:t>
            </w:r>
          </w:p>
          <w:p w:rsidR="0098649D" w:rsidRPr="00E70E34" w:rsidRDefault="0098649D" w:rsidP="00E315BC">
            <w:pPr>
              <w:pStyle w:val="bodytexttable"/>
              <w:spacing w:after="0" w:line="240" w:lineRule="auto"/>
              <w:rPr>
                <w:highlight w:val="lightGray"/>
              </w:rPr>
            </w:pPr>
            <w:r w:rsidRPr="00E70E34">
              <w:rPr>
                <w:highlight w:val="lightGray"/>
              </w:rPr>
              <w:t>1</w:t>
            </w:r>
            <w:r w:rsidRPr="00E70E34">
              <w:rPr>
                <w:highlight w:val="lightGray"/>
                <w:vertAlign w:val="superscript"/>
              </w:rPr>
              <w:t>st</w:t>
            </w:r>
            <w:r w:rsidRPr="00E70E34">
              <w:rPr>
                <w:highlight w:val="lightGray"/>
              </w:rPr>
              <w:t xml:space="preserve"> May 1998</w:t>
            </w:r>
          </w:p>
          <w:p w:rsidR="0098649D" w:rsidRPr="00E70E34" w:rsidRDefault="0098649D" w:rsidP="00E315BC">
            <w:pPr>
              <w:pStyle w:val="bodytexttable"/>
              <w:spacing w:after="0" w:line="240" w:lineRule="auto"/>
              <w:rPr>
                <w:highlight w:val="lightGray"/>
              </w:rPr>
            </w:pPr>
            <w:r w:rsidRPr="00E70E34">
              <w:rPr>
                <w:highlight w:val="lightGray"/>
              </w:rPr>
              <w:t>1</w:t>
            </w:r>
            <w:r w:rsidRPr="00E70E34">
              <w:rPr>
                <w:highlight w:val="lightGray"/>
                <w:vertAlign w:val="superscript"/>
              </w:rPr>
              <w:t>st</w:t>
            </w:r>
            <w:r w:rsidRPr="00E70E34">
              <w:rPr>
                <w:highlight w:val="lightGray"/>
              </w:rPr>
              <w:t xml:space="preserve"> April 2009</w:t>
            </w:r>
          </w:p>
          <w:p w:rsidR="0098649D" w:rsidRPr="00E70E34" w:rsidRDefault="0098649D" w:rsidP="00E315BC">
            <w:pPr>
              <w:pStyle w:val="bodytexttable"/>
              <w:spacing w:after="0" w:line="240" w:lineRule="auto"/>
              <w:rPr>
                <w:highlight w:val="lightGray"/>
              </w:rPr>
            </w:pPr>
            <w:r w:rsidRPr="00E70E34">
              <w:rPr>
                <w:highlight w:val="lightGray"/>
              </w:rPr>
              <w:t>1</w:t>
            </w:r>
            <w:r w:rsidRPr="00E70E34">
              <w:rPr>
                <w:highlight w:val="lightGray"/>
                <w:vertAlign w:val="superscript"/>
              </w:rPr>
              <w:t>st</w:t>
            </w:r>
            <w:r w:rsidRPr="00E70E34">
              <w:rPr>
                <w:highlight w:val="lightGray"/>
              </w:rPr>
              <w:t xml:space="preserve"> May 1998</w:t>
            </w:r>
          </w:p>
          <w:p w:rsidR="0098649D" w:rsidRPr="00E70E34" w:rsidRDefault="0098649D" w:rsidP="00E315BC">
            <w:pPr>
              <w:pStyle w:val="bodytexttable"/>
              <w:spacing w:after="0" w:line="240" w:lineRule="auto"/>
              <w:rPr>
                <w:highlight w:val="lightGray"/>
              </w:rPr>
            </w:pPr>
            <w:r w:rsidRPr="00E70E34">
              <w:rPr>
                <w:highlight w:val="lightGray"/>
              </w:rPr>
              <w:t>1</w:t>
            </w:r>
            <w:r w:rsidRPr="00E70E34">
              <w:rPr>
                <w:highlight w:val="lightGray"/>
                <w:vertAlign w:val="superscript"/>
              </w:rPr>
              <w:t>st</w:t>
            </w:r>
            <w:r w:rsidRPr="00E70E34">
              <w:rPr>
                <w:highlight w:val="lightGray"/>
              </w:rPr>
              <w:t xml:space="preserve"> April 2009</w:t>
            </w:r>
          </w:p>
        </w:tc>
        <w:tc>
          <w:tcPr>
            <w:tcW w:w="135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E315BC">
            <w:pPr>
              <w:pStyle w:val="bodytexttable"/>
              <w:spacing w:after="0" w:line="240" w:lineRule="auto"/>
              <w:rPr>
                <w:highlight w:val="lightGray"/>
              </w:rPr>
            </w:pPr>
          </w:p>
        </w:tc>
      </w:tr>
      <w:tr w:rsidR="0098649D" w:rsidRPr="00E70E34" w:rsidTr="00E315BC">
        <w:trPr>
          <w:tblCellSpacing w:w="22" w:type="dxa"/>
        </w:trPr>
        <w:tc>
          <w:tcPr>
            <w:tcW w:w="1924"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E315BC">
            <w:pPr>
              <w:pStyle w:val="bodytexttable"/>
              <w:spacing w:after="0" w:line="240" w:lineRule="auto"/>
              <w:rPr>
                <w:highlight w:val="lightGray"/>
              </w:rPr>
            </w:pPr>
            <w:r w:rsidRPr="00E70E34">
              <w:rPr>
                <w:highlight w:val="lightGray"/>
              </w:rPr>
              <w:t>320  Cardiology</w:t>
            </w:r>
          </w:p>
        </w:tc>
        <w:tc>
          <w:tcPr>
            <w:tcW w:w="393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E315BC">
            <w:pPr>
              <w:pStyle w:val="bodytexttable"/>
              <w:spacing w:after="0" w:line="240" w:lineRule="auto"/>
              <w:rPr>
                <w:highlight w:val="lightGray"/>
              </w:rPr>
            </w:pPr>
            <w:r w:rsidRPr="00E70E34">
              <w:rPr>
                <w:highlight w:val="lightGray"/>
              </w:rPr>
              <w:t>100  Paediatric Cardiology</w:t>
            </w:r>
          </w:p>
          <w:p w:rsidR="0098649D" w:rsidRPr="00E70E34" w:rsidRDefault="0098649D" w:rsidP="00E315BC">
            <w:pPr>
              <w:pStyle w:val="bodytexttable"/>
              <w:spacing w:after="0" w:line="240" w:lineRule="auto"/>
              <w:rPr>
                <w:highlight w:val="lightGray"/>
              </w:rPr>
            </w:pPr>
            <w:r w:rsidRPr="00E70E34">
              <w:rPr>
                <w:highlight w:val="lightGray"/>
              </w:rPr>
              <w:t>166  Paediatric Cardiology ASSESSMENT</w:t>
            </w:r>
          </w:p>
        </w:tc>
        <w:tc>
          <w:tcPr>
            <w:tcW w:w="17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E315BC">
            <w:pPr>
              <w:pStyle w:val="bodytexttable"/>
              <w:spacing w:after="0" w:line="240" w:lineRule="auto"/>
              <w:rPr>
                <w:highlight w:val="lightGray"/>
              </w:rPr>
            </w:pPr>
            <w:r w:rsidRPr="00E70E34">
              <w:rPr>
                <w:highlight w:val="lightGray"/>
              </w:rPr>
              <w:t>1</w:t>
            </w:r>
            <w:r w:rsidRPr="00E70E34">
              <w:rPr>
                <w:highlight w:val="lightGray"/>
                <w:vertAlign w:val="superscript"/>
              </w:rPr>
              <w:t>st</w:t>
            </w:r>
            <w:r w:rsidRPr="00E70E34">
              <w:rPr>
                <w:highlight w:val="lightGray"/>
              </w:rPr>
              <w:t xml:space="preserve"> May 1998</w:t>
            </w:r>
          </w:p>
          <w:p w:rsidR="0098649D" w:rsidRPr="00E70E34" w:rsidRDefault="0098649D" w:rsidP="00E315BC">
            <w:pPr>
              <w:pStyle w:val="bodytexttable"/>
              <w:spacing w:after="0" w:line="240" w:lineRule="auto"/>
              <w:rPr>
                <w:highlight w:val="lightGray"/>
              </w:rPr>
            </w:pPr>
            <w:r w:rsidRPr="00E70E34">
              <w:rPr>
                <w:highlight w:val="lightGray"/>
              </w:rPr>
              <w:t>1</w:t>
            </w:r>
            <w:r w:rsidRPr="00E70E34">
              <w:rPr>
                <w:highlight w:val="lightGray"/>
                <w:vertAlign w:val="superscript"/>
              </w:rPr>
              <w:t>st</w:t>
            </w:r>
            <w:r w:rsidRPr="00E70E34">
              <w:rPr>
                <w:highlight w:val="lightGray"/>
              </w:rPr>
              <w:t xml:space="preserve"> April 2009</w:t>
            </w:r>
          </w:p>
        </w:tc>
        <w:tc>
          <w:tcPr>
            <w:tcW w:w="135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E315BC">
            <w:pPr>
              <w:pStyle w:val="bodytexttable"/>
              <w:spacing w:after="0" w:line="240" w:lineRule="auto"/>
              <w:rPr>
                <w:highlight w:val="lightGray"/>
              </w:rPr>
            </w:pPr>
          </w:p>
        </w:tc>
      </w:tr>
      <w:tr w:rsidR="0098649D" w:rsidRPr="00E70E34" w:rsidTr="00E315BC">
        <w:trPr>
          <w:tblCellSpacing w:w="22" w:type="dxa"/>
        </w:trPr>
        <w:tc>
          <w:tcPr>
            <w:tcW w:w="1924"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E315BC">
            <w:pPr>
              <w:pStyle w:val="bodytexttable"/>
              <w:spacing w:after="0" w:line="240" w:lineRule="auto"/>
              <w:rPr>
                <w:highlight w:val="lightGray"/>
              </w:rPr>
            </w:pPr>
            <w:r w:rsidRPr="00E70E34">
              <w:rPr>
                <w:highlight w:val="lightGray"/>
              </w:rPr>
              <w:t>400  Neurology</w:t>
            </w:r>
          </w:p>
        </w:tc>
        <w:tc>
          <w:tcPr>
            <w:tcW w:w="393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E315BC">
            <w:pPr>
              <w:pStyle w:val="bodytexttable"/>
              <w:spacing w:after="0" w:line="240" w:lineRule="auto"/>
              <w:rPr>
                <w:highlight w:val="lightGray"/>
              </w:rPr>
            </w:pPr>
            <w:r w:rsidRPr="00E70E34">
              <w:rPr>
                <w:highlight w:val="lightGray"/>
              </w:rPr>
              <w:t>100  Spinal Injuries</w:t>
            </w:r>
          </w:p>
          <w:p w:rsidR="0098649D" w:rsidRPr="00E70E34" w:rsidRDefault="0098649D" w:rsidP="00E315BC">
            <w:pPr>
              <w:pStyle w:val="bodytexttable"/>
              <w:spacing w:after="0" w:line="240" w:lineRule="auto"/>
              <w:rPr>
                <w:highlight w:val="lightGray"/>
              </w:rPr>
            </w:pPr>
            <w:r w:rsidRPr="00E70E34">
              <w:rPr>
                <w:highlight w:val="lightGray"/>
              </w:rPr>
              <w:t>166  Spinal Injuries ASSESSMENT</w:t>
            </w:r>
          </w:p>
          <w:p w:rsidR="0098649D" w:rsidRPr="00E70E34" w:rsidRDefault="0098649D" w:rsidP="00E315BC">
            <w:pPr>
              <w:pStyle w:val="bodytexttable"/>
              <w:spacing w:after="0" w:line="240" w:lineRule="auto"/>
              <w:rPr>
                <w:highlight w:val="lightGray"/>
              </w:rPr>
            </w:pPr>
            <w:r w:rsidRPr="00E70E34">
              <w:rPr>
                <w:highlight w:val="lightGray"/>
              </w:rPr>
              <w:t>900  Other Neurology</w:t>
            </w:r>
          </w:p>
          <w:p w:rsidR="0098649D" w:rsidRPr="00E70E34" w:rsidRDefault="0098649D" w:rsidP="00E315BC">
            <w:pPr>
              <w:pStyle w:val="bodytexttable"/>
              <w:spacing w:after="0" w:line="240" w:lineRule="auto"/>
              <w:rPr>
                <w:highlight w:val="lightGray"/>
              </w:rPr>
            </w:pPr>
            <w:r w:rsidRPr="00E70E34">
              <w:rPr>
                <w:highlight w:val="lightGray"/>
              </w:rPr>
              <w:t>966  Other Neurology ASSESSMENT</w:t>
            </w:r>
          </w:p>
        </w:tc>
        <w:tc>
          <w:tcPr>
            <w:tcW w:w="17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E315BC">
            <w:pPr>
              <w:pStyle w:val="bodytexttable"/>
              <w:spacing w:after="0" w:line="240" w:lineRule="auto"/>
              <w:rPr>
                <w:highlight w:val="lightGray"/>
              </w:rPr>
            </w:pPr>
            <w:r w:rsidRPr="00E70E34">
              <w:rPr>
                <w:highlight w:val="lightGray"/>
              </w:rPr>
              <w:t>1</w:t>
            </w:r>
            <w:r w:rsidRPr="00E70E34">
              <w:rPr>
                <w:highlight w:val="lightGray"/>
                <w:vertAlign w:val="superscript"/>
              </w:rPr>
              <w:t>st</w:t>
            </w:r>
            <w:r w:rsidRPr="00E70E34">
              <w:rPr>
                <w:highlight w:val="lightGray"/>
              </w:rPr>
              <w:t xml:space="preserve"> May 1998</w:t>
            </w:r>
          </w:p>
          <w:p w:rsidR="0098649D" w:rsidRPr="00E70E34" w:rsidRDefault="0098649D" w:rsidP="00E315BC">
            <w:pPr>
              <w:pStyle w:val="bodytexttable"/>
              <w:spacing w:after="0" w:line="240" w:lineRule="auto"/>
              <w:rPr>
                <w:highlight w:val="lightGray"/>
              </w:rPr>
            </w:pPr>
            <w:r w:rsidRPr="00E70E34">
              <w:rPr>
                <w:highlight w:val="lightGray"/>
              </w:rPr>
              <w:t>1</w:t>
            </w:r>
            <w:r w:rsidRPr="00E70E34">
              <w:rPr>
                <w:highlight w:val="lightGray"/>
                <w:vertAlign w:val="superscript"/>
              </w:rPr>
              <w:t>st</w:t>
            </w:r>
            <w:r w:rsidRPr="00E70E34">
              <w:rPr>
                <w:highlight w:val="lightGray"/>
              </w:rPr>
              <w:t xml:space="preserve"> April 2009</w:t>
            </w:r>
          </w:p>
          <w:p w:rsidR="0098649D" w:rsidRPr="00E70E34" w:rsidRDefault="0098649D" w:rsidP="00E315BC">
            <w:pPr>
              <w:pStyle w:val="bodytexttable"/>
              <w:spacing w:after="0" w:line="240" w:lineRule="auto"/>
              <w:rPr>
                <w:highlight w:val="lightGray"/>
              </w:rPr>
            </w:pPr>
            <w:r w:rsidRPr="00E70E34">
              <w:rPr>
                <w:highlight w:val="lightGray"/>
              </w:rPr>
              <w:t>1</w:t>
            </w:r>
            <w:r w:rsidRPr="00E70E34">
              <w:rPr>
                <w:highlight w:val="lightGray"/>
                <w:vertAlign w:val="superscript"/>
              </w:rPr>
              <w:t>st</w:t>
            </w:r>
            <w:r w:rsidRPr="00E70E34">
              <w:rPr>
                <w:highlight w:val="lightGray"/>
              </w:rPr>
              <w:t xml:space="preserve"> May 1998</w:t>
            </w:r>
          </w:p>
          <w:p w:rsidR="0098649D" w:rsidRPr="00E70E34" w:rsidRDefault="0098649D" w:rsidP="00E315BC">
            <w:pPr>
              <w:pStyle w:val="bodytexttable"/>
              <w:spacing w:after="0" w:line="240" w:lineRule="auto"/>
              <w:rPr>
                <w:highlight w:val="lightGray"/>
              </w:rPr>
            </w:pPr>
            <w:r w:rsidRPr="00E70E34">
              <w:rPr>
                <w:highlight w:val="lightGray"/>
              </w:rPr>
              <w:t>1</w:t>
            </w:r>
            <w:r w:rsidRPr="00E70E34">
              <w:rPr>
                <w:highlight w:val="lightGray"/>
                <w:vertAlign w:val="superscript"/>
              </w:rPr>
              <w:t>st</w:t>
            </w:r>
            <w:r w:rsidRPr="00E70E34">
              <w:rPr>
                <w:highlight w:val="lightGray"/>
              </w:rPr>
              <w:t xml:space="preserve"> April 2009</w:t>
            </w:r>
          </w:p>
        </w:tc>
        <w:tc>
          <w:tcPr>
            <w:tcW w:w="135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E315BC">
            <w:pPr>
              <w:pStyle w:val="bodytexttable"/>
              <w:spacing w:after="0" w:line="240" w:lineRule="auto"/>
              <w:rPr>
                <w:highlight w:val="lightGray"/>
              </w:rPr>
            </w:pPr>
          </w:p>
        </w:tc>
      </w:tr>
    </w:tbl>
    <w:p w:rsidR="0098649D" w:rsidRPr="00E70E34" w:rsidRDefault="0098649D" w:rsidP="00E315BC">
      <w:pPr>
        <w:pStyle w:val="BodyText"/>
        <w:spacing w:after="0" w:line="240" w:lineRule="auto"/>
        <w:rPr>
          <w:highlight w:val="lightGray"/>
        </w:rPr>
      </w:pPr>
    </w:p>
    <w:p w:rsidR="0098649D" w:rsidRDefault="0098649D" w:rsidP="00E315BC">
      <w:pPr>
        <w:pStyle w:val="BodyText"/>
        <w:spacing w:after="0" w:line="240" w:lineRule="auto"/>
      </w:pPr>
      <w:r w:rsidRPr="00E70E34">
        <w:rPr>
          <w:highlight w:val="lightGray"/>
        </w:rPr>
        <w:t>This local sub specialty code is a separate field, rather than an extension.</w:t>
      </w:r>
    </w:p>
    <w:p w:rsidR="0098649D" w:rsidRDefault="0098649D" w:rsidP="00E315BC">
      <w:pPr>
        <w:pStyle w:val="BodyText"/>
        <w:spacing w:after="0" w:line="240" w:lineRule="auto"/>
      </w:pPr>
    </w:p>
    <w:p w:rsidR="0098649D" w:rsidRPr="006166F7" w:rsidRDefault="0098649D" w:rsidP="006166F7">
      <w:pPr>
        <w:pStyle w:val="BodyText"/>
        <w:shd w:val="clear" w:color="auto" w:fill="FFFFFF"/>
        <w:spacing w:after="0" w:line="240" w:lineRule="auto"/>
        <w:rPr>
          <w:highlight w:val="cyan"/>
        </w:rPr>
      </w:pPr>
      <w:r w:rsidRPr="006166F7">
        <w:rPr>
          <w:b/>
          <w:bCs/>
          <w:highlight w:val="cyan"/>
        </w:rPr>
        <w:t>For Referral to Treatment Times (Combined):-</w:t>
      </w:r>
    </w:p>
    <w:p w:rsidR="0098649D" w:rsidRPr="006166F7" w:rsidRDefault="0098649D" w:rsidP="006166F7">
      <w:pPr>
        <w:pStyle w:val="BodyText"/>
        <w:shd w:val="clear" w:color="auto" w:fill="FFFFFF"/>
        <w:spacing w:after="0" w:line="240" w:lineRule="auto"/>
        <w:rPr>
          <w:highlight w:val="cyan"/>
        </w:rPr>
      </w:pPr>
    </w:p>
    <w:p w:rsidR="0098649D" w:rsidRDefault="0098649D" w:rsidP="006166F7">
      <w:pPr>
        <w:pStyle w:val="BodyText"/>
        <w:numPr>
          <w:ilvl w:val="0"/>
          <w:numId w:val="28"/>
        </w:numPr>
        <w:shd w:val="clear" w:color="auto" w:fill="FFFFFF"/>
        <w:spacing w:after="0" w:line="240" w:lineRule="auto"/>
        <w:rPr>
          <w:highlight w:val="cyan"/>
        </w:rPr>
      </w:pPr>
      <w:r w:rsidRPr="00AB67D6">
        <w:rPr>
          <w:highlight w:val="cyan"/>
        </w:rPr>
        <w:t>Local Sub Specialty must always be submitted, noting that ‘000’ means no appropriate Local Sub Specialty</w:t>
      </w:r>
      <w:r>
        <w:rPr>
          <w:highlight w:val="cyan"/>
        </w:rPr>
        <w:t>;</w:t>
      </w:r>
    </w:p>
    <w:p w:rsidR="0098649D" w:rsidRPr="00AB67D6" w:rsidRDefault="0098649D" w:rsidP="006166F7">
      <w:pPr>
        <w:pStyle w:val="BodyText"/>
        <w:numPr>
          <w:ilvl w:val="0"/>
          <w:numId w:val="28"/>
        </w:numPr>
        <w:shd w:val="clear" w:color="auto" w:fill="FFFFFF"/>
        <w:spacing w:after="0" w:line="240" w:lineRule="auto"/>
        <w:rPr>
          <w:highlight w:val="cyan"/>
        </w:rPr>
      </w:pPr>
      <w:r>
        <w:rPr>
          <w:highlight w:val="cyan"/>
        </w:rPr>
        <w:t xml:space="preserve">Codes for “Assessment” activity (i.e. 666, 166, 266, 366 and 966) are not permissible in the RTT (Combined) return. </w:t>
      </w:r>
    </w:p>
    <w:p w:rsidR="0098649D" w:rsidRPr="004B7EC5" w:rsidRDefault="0098649D" w:rsidP="00E315BC">
      <w:pPr>
        <w:pStyle w:val="BodyText"/>
        <w:pBdr>
          <w:bottom w:val="single" w:sz="6" w:space="1" w:color="auto"/>
        </w:pBdr>
        <w:spacing w:after="0" w:line="240" w:lineRule="auto"/>
      </w:pPr>
    </w:p>
    <w:p w:rsidR="0098649D" w:rsidRPr="004B7EC5" w:rsidRDefault="0098649D" w:rsidP="00E315BC">
      <w:pPr>
        <w:pStyle w:val="BodyText"/>
        <w:spacing w:after="0" w:line="240" w:lineRule="auto"/>
      </w:pPr>
    </w:p>
    <w:p w:rsidR="0098649D" w:rsidRPr="004B7EC5" w:rsidRDefault="0098649D" w:rsidP="00C567E8">
      <w:pPr>
        <w:pStyle w:val="Heading2"/>
        <w:shd w:val="clear" w:color="auto" w:fill="FFFFFF"/>
        <w:spacing w:before="0" w:line="360" w:lineRule="auto"/>
        <w:rPr>
          <w:rFonts w:ascii="Verdana" w:hAnsi="Verdana"/>
          <w:sz w:val="28"/>
          <w:szCs w:val="28"/>
          <w:highlight w:val="lightGray"/>
        </w:rPr>
      </w:pPr>
      <w:r w:rsidRPr="004B7EC5">
        <w:rPr>
          <w:rFonts w:ascii="Verdana" w:hAnsi="Verdana"/>
          <w:sz w:val="28"/>
          <w:szCs w:val="28"/>
          <w:highlight w:val="lightGray"/>
        </w:rPr>
        <w:t>Main Specialty (consultant)</w:t>
      </w:r>
    </w:p>
    <w:p w:rsidR="0098649D" w:rsidRPr="00E70E34" w:rsidRDefault="0098649D" w:rsidP="00C567E8">
      <w:pPr>
        <w:pStyle w:val="BodyText"/>
        <w:spacing w:after="0" w:line="240" w:lineRule="auto"/>
        <w:rPr>
          <w:highlight w:val="lightGray"/>
        </w:rPr>
      </w:pPr>
      <w:r w:rsidRPr="00E70E34">
        <w:rPr>
          <w:i/>
          <w:iCs/>
          <w:highlight w:val="lightGray"/>
        </w:rPr>
        <w:t>(This data item was formerly known as ‘Specialty Function Code’ with the new title being implemented from 15</w:t>
      </w:r>
      <w:r w:rsidRPr="00E70E34">
        <w:rPr>
          <w:i/>
          <w:iCs/>
          <w:highlight w:val="lightGray"/>
          <w:vertAlign w:val="superscript"/>
        </w:rPr>
        <w:t>th</w:t>
      </w:r>
      <w:r w:rsidRPr="00E70E34">
        <w:rPr>
          <w:i/>
          <w:iCs/>
          <w:highlight w:val="lightGray"/>
        </w:rPr>
        <w:t xml:space="preserve"> May 2006)</w:t>
      </w:r>
    </w:p>
    <w:p w:rsidR="0098649D" w:rsidRPr="00E70E34" w:rsidRDefault="0098649D" w:rsidP="00C567E8">
      <w:pPr>
        <w:pStyle w:val="BodyText"/>
        <w:spacing w:after="0" w:line="240" w:lineRule="auto"/>
        <w:rPr>
          <w:highlight w:val="lightGray"/>
        </w:rPr>
      </w:pPr>
    </w:p>
    <w:p w:rsidR="0098649D" w:rsidRPr="00E70E34" w:rsidRDefault="0098649D" w:rsidP="00C567E8">
      <w:pPr>
        <w:pStyle w:val="BodyText"/>
        <w:spacing w:after="0" w:line="240" w:lineRule="auto"/>
        <w:rPr>
          <w:highlight w:val="lightGray"/>
        </w:rPr>
      </w:pPr>
      <w:r w:rsidRPr="00E70E34">
        <w:rPr>
          <w:highlight w:val="lightGray"/>
        </w:rPr>
        <w:t>This data item is / was included in the following data sets / collections between the dates shown:</w:t>
      </w:r>
    </w:p>
    <w:p w:rsidR="0098649D" w:rsidRPr="00E70E34" w:rsidRDefault="0098649D" w:rsidP="00C567E8">
      <w:pPr>
        <w:pStyle w:val="BodyText"/>
        <w:spacing w:after="0" w:line="240" w:lineRule="auto"/>
        <w:rPr>
          <w:highlight w:val="lightGray"/>
        </w:rPr>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0A0"/>
      </w:tblPr>
      <w:tblGrid>
        <w:gridCol w:w="2432"/>
        <w:gridCol w:w="2118"/>
        <w:gridCol w:w="2268"/>
      </w:tblGrid>
      <w:tr w:rsidR="0098649D" w:rsidRPr="00E70E34" w:rsidTr="00D02FAB">
        <w:trPr>
          <w:tblCellSpacing w:w="22" w:type="dxa"/>
        </w:trPr>
        <w:tc>
          <w:tcPr>
            <w:tcW w:w="2366" w:type="dxa"/>
            <w:tcBorders>
              <w:top w:val="outset" w:sz="8" w:space="0" w:color="FFFFFF"/>
              <w:bottom w:val="outset" w:sz="8" w:space="0" w:color="FFFFFF"/>
              <w:right w:val="outset" w:sz="8" w:space="0" w:color="FFFFFF"/>
            </w:tcBorders>
            <w:shd w:val="clear" w:color="auto" w:fill="D9D9D9"/>
            <w:tcMar>
              <w:top w:w="0" w:type="dxa"/>
              <w:left w:w="108" w:type="dxa"/>
              <w:bottom w:w="0" w:type="dxa"/>
              <w:right w:w="108" w:type="dxa"/>
            </w:tcMar>
          </w:tcPr>
          <w:p w:rsidR="0098649D" w:rsidRPr="00E70E34" w:rsidRDefault="0098649D" w:rsidP="00D02FAB">
            <w:pPr>
              <w:pStyle w:val="BodyText"/>
              <w:spacing w:after="0" w:line="240" w:lineRule="auto"/>
              <w:rPr>
                <w:highlight w:val="lightGray"/>
              </w:rPr>
            </w:pPr>
            <w:r w:rsidRPr="00E70E34">
              <w:rPr>
                <w:highlight w:val="lightGray"/>
              </w:rPr>
              <w:t>Data Set / Collection</w:t>
            </w:r>
          </w:p>
        </w:tc>
        <w:tc>
          <w:tcPr>
            <w:tcW w:w="2074" w:type="dxa"/>
            <w:tcBorders>
              <w:top w:val="outset" w:sz="8" w:space="0" w:color="FFFFFF"/>
              <w:left w:val="outset" w:sz="8" w:space="0" w:color="FFFFFF"/>
              <w:bottom w:val="outset" w:sz="8" w:space="0" w:color="FFFFFF"/>
              <w:right w:val="outset" w:sz="8" w:space="0" w:color="FFFFFF"/>
            </w:tcBorders>
            <w:shd w:val="clear" w:color="auto" w:fill="D9D9D9"/>
            <w:tcMar>
              <w:top w:w="0" w:type="dxa"/>
              <w:left w:w="108" w:type="dxa"/>
              <w:bottom w:w="0" w:type="dxa"/>
              <w:right w:w="108" w:type="dxa"/>
            </w:tcMar>
          </w:tcPr>
          <w:p w:rsidR="0098649D" w:rsidRPr="00E70E34" w:rsidRDefault="0098649D" w:rsidP="00D02FAB">
            <w:pPr>
              <w:pStyle w:val="BodyText"/>
              <w:spacing w:after="0" w:line="240" w:lineRule="auto"/>
              <w:rPr>
                <w:highlight w:val="lightGray"/>
              </w:rPr>
            </w:pPr>
            <w:r w:rsidRPr="00E70E34">
              <w:rPr>
                <w:highlight w:val="lightGray"/>
              </w:rPr>
              <w:t>Valid From</w:t>
            </w:r>
          </w:p>
        </w:tc>
        <w:tc>
          <w:tcPr>
            <w:tcW w:w="2202" w:type="dxa"/>
            <w:tcBorders>
              <w:top w:val="outset" w:sz="8" w:space="0" w:color="FFFFFF"/>
              <w:left w:val="outset" w:sz="8" w:space="0" w:color="FFFFFF"/>
              <w:bottom w:val="outset" w:sz="8" w:space="0" w:color="FFFFFF"/>
            </w:tcBorders>
            <w:shd w:val="clear" w:color="auto" w:fill="D9D9D9"/>
            <w:tcMar>
              <w:top w:w="0" w:type="dxa"/>
              <w:left w:w="108" w:type="dxa"/>
              <w:bottom w:w="0" w:type="dxa"/>
              <w:right w:w="108" w:type="dxa"/>
            </w:tcMar>
          </w:tcPr>
          <w:p w:rsidR="0098649D" w:rsidRPr="00E70E34" w:rsidRDefault="0098649D" w:rsidP="00D02FAB">
            <w:pPr>
              <w:pStyle w:val="BodyText"/>
              <w:spacing w:after="0" w:line="240" w:lineRule="auto"/>
              <w:rPr>
                <w:highlight w:val="lightGray"/>
              </w:rPr>
            </w:pPr>
            <w:r w:rsidRPr="00E70E34">
              <w:rPr>
                <w:highlight w:val="lightGray"/>
              </w:rPr>
              <w:t>Valid To</w:t>
            </w:r>
          </w:p>
        </w:tc>
      </w:tr>
      <w:tr w:rsidR="0098649D" w:rsidRPr="00E70E34" w:rsidTr="00D02FAB">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pStyle w:val="BodyText"/>
              <w:spacing w:after="0" w:line="240" w:lineRule="auto"/>
              <w:rPr>
                <w:highlight w:val="lightGray"/>
              </w:rPr>
            </w:pPr>
            <w:r w:rsidRPr="00E70E34">
              <w:rPr>
                <w:highlight w:val="lightGray"/>
              </w:rPr>
              <w:t>APC ds99</w:t>
            </w:r>
          </w:p>
        </w:tc>
        <w:tc>
          <w:tcPr>
            <w:tcW w:w="207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pStyle w:val="BodyText"/>
              <w:spacing w:after="0" w:line="240" w:lineRule="auto"/>
              <w:rPr>
                <w:highlight w:val="lightGray"/>
              </w:rPr>
            </w:pPr>
            <w:r w:rsidRPr="00E70E34">
              <w:rPr>
                <w:highlight w:val="lightGray"/>
              </w:rPr>
              <w:t>1</w:t>
            </w:r>
            <w:r w:rsidRPr="00E70E34">
              <w:rPr>
                <w:highlight w:val="lightGray"/>
                <w:vertAlign w:val="superscript"/>
              </w:rPr>
              <w:t>st</w:t>
            </w:r>
            <w:r w:rsidRPr="00E70E34">
              <w:rPr>
                <w:highlight w:val="lightGray"/>
              </w:rPr>
              <w:t xml:space="preserve"> April 1999</w:t>
            </w:r>
          </w:p>
        </w:tc>
        <w:tc>
          <w:tcPr>
            <w:tcW w:w="2202"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D02FAB">
            <w:pPr>
              <w:pStyle w:val="BodyText"/>
              <w:spacing w:after="0" w:line="240" w:lineRule="auto"/>
              <w:rPr>
                <w:highlight w:val="lightGray"/>
              </w:rPr>
            </w:pPr>
          </w:p>
        </w:tc>
      </w:tr>
      <w:tr w:rsidR="0098649D" w:rsidRPr="00E70E34" w:rsidTr="00D02FAB">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pStyle w:val="BodyText"/>
              <w:spacing w:after="0" w:line="240" w:lineRule="auto"/>
              <w:rPr>
                <w:highlight w:val="lightGray"/>
              </w:rPr>
            </w:pPr>
            <w:r w:rsidRPr="00E70E34">
              <w:rPr>
                <w:highlight w:val="lightGray"/>
              </w:rPr>
              <w:t xml:space="preserve">EAL </w:t>
            </w:r>
            <w:proofErr w:type="spellStart"/>
            <w:r w:rsidRPr="00E70E34">
              <w:rPr>
                <w:highlight w:val="lightGray"/>
              </w:rPr>
              <w:t>ds</w:t>
            </w:r>
            <w:proofErr w:type="spellEnd"/>
          </w:p>
        </w:tc>
        <w:tc>
          <w:tcPr>
            <w:tcW w:w="207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pStyle w:val="BodyText"/>
              <w:spacing w:after="0" w:line="240" w:lineRule="auto"/>
              <w:rPr>
                <w:highlight w:val="lightGray"/>
              </w:rPr>
            </w:pPr>
            <w:r w:rsidRPr="00E70E34">
              <w:rPr>
                <w:highlight w:val="lightGray"/>
              </w:rPr>
              <w:t>1</w:t>
            </w:r>
            <w:r w:rsidRPr="00E70E34">
              <w:rPr>
                <w:highlight w:val="lightGray"/>
                <w:vertAlign w:val="superscript"/>
              </w:rPr>
              <w:t>st</w:t>
            </w:r>
            <w:r w:rsidRPr="00E70E34">
              <w:rPr>
                <w:highlight w:val="lightGray"/>
              </w:rPr>
              <w:t xml:space="preserve"> April 1999</w:t>
            </w:r>
          </w:p>
        </w:tc>
        <w:tc>
          <w:tcPr>
            <w:tcW w:w="2202"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D02FAB">
            <w:pPr>
              <w:pStyle w:val="BodyText"/>
              <w:spacing w:after="0" w:line="240" w:lineRule="auto"/>
              <w:rPr>
                <w:highlight w:val="lightGray"/>
              </w:rPr>
            </w:pPr>
          </w:p>
        </w:tc>
      </w:tr>
      <w:tr w:rsidR="0098649D" w:rsidRPr="00E70E34" w:rsidTr="00D02FAB">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pStyle w:val="BodyText"/>
              <w:spacing w:after="0" w:line="240" w:lineRule="auto"/>
              <w:rPr>
                <w:highlight w:val="lightGray"/>
              </w:rPr>
            </w:pPr>
            <w:r w:rsidRPr="00E70E34">
              <w:rPr>
                <w:highlight w:val="lightGray"/>
              </w:rPr>
              <w:t xml:space="preserve">OP </w:t>
            </w:r>
            <w:proofErr w:type="spellStart"/>
            <w:r w:rsidRPr="00E70E34">
              <w:rPr>
                <w:highlight w:val="lightGray"/>
              </w:rPr>
              <w:t>ds</w:t>
            </w:r>
            <w:proofErr w:type="spellEnd"/>
          </w:p>
        </w:tc>
        <w:tc>
          <w:tcPr>
            <w:tcW w:w="207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pStyle w:val="BodyText"/>
              <w:spacing w:after="0" w:line="240" w:lineRule="auto"/>
              <w:rPr>
                <w:highlight w:val="lightGray"/>
              </w:rPr>
            </w:pPr>
            <w:r w:rsidRPr="00E70E34">
              <w:rPr>
                <w:highlight w:val="lightGray"/>
              </w:rPr>
              <w:t>1</w:t>
            </w:r>
            <w:r w:rsidRPr="00E70E34">
              <w:rPr>
                <w:highlight w:val="lightGray"/>
                <w:vertAlign w:val="superscript"/>
              </w:rPr>
              <w:t>st</w:t>
            </w:r>
            <w:r w:rsidRPr="00E70E34">
              <w:rPr>
                <w:highlight w:val="lightGray"/>
              </w:rPr>
              <w:t xml:space="preserve"> April 1999</w:t>
            </w:r>
          </w:p>
        </w:tc>
        <w:tc>
          <w:tcPr>
            <w:tcW w:w="2202"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D02FAB">
            <w:pPr>
              <w:pStyle w:val="BodyText"/>
              <w:spacing w:after="0" w:line="240" w:lineRule="auto"/>
              <w:rPr>
                <w:highlight w:val="lightGray"/>
              </w:rPr>
            </w:pPr>
          </w:p>
        </w:tc>
      </w:tr>
      <w:tr w:rsidR="0098649D" w:rsidRPr="00E70E34" w:rsidTr="00D02FAB">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pStyle w:val="BodyText"/>
              <w:spacing w:after="0" w:line="240" w:lineRule="auto"/>
              <w:rPr>
                <w:highlight w:val="lightGray"/>
              </w:rPr>
            </w:pPr>
            <w:r w:rsidRPr="00E70E34">
              <w:rPr>
                <w:highlight w:val="lightGray"/>
              </w:rPr>
              <w:t>RTT</w:t>
            </w:r>
          </w:p>
        </w:tc>
        <w:tc>
          <w:tcPr>
            <w:tcW w:w="207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pStyle w:val="BodyText"/>
              <w:spacing w:after="0" w:line="240" w:lineRule="auto"/>
              <w:rPr>
                <w:highlight w:val="lightGray"/>
              </w:rPr>
            </w:pPr>
            <w:r w:rsidRPr="00E70E34">
              <w:rPr>
                <w:highlight w:val="cyan"/>
              </w:rPr>
              <w:t>1</w:t>
            </w:r>
            <w:r w:rsidRPr="00E70E34">
              <w:rPr>
                <w:highlight w:val="cyan"/>
                <w:vertAlign w:val="superscript"/>
              </w:rPr>
              <w:t>st</w:t>
            </w:r>
            <w:r w:rsidRPr="00E70E34">
              <w:rPr>
                <w:highlight w:val="cyan"/>
              </w:rPr>
              <w:t xml:space="preserve"> April 2007</w:t>
            </w:r>
          </w:p>
        </w:tc>
        <w:tc>
          <w:tcPr>
            <w:tcW w:w="2202"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D02FAB">
            <w:pPr>
              <w:pStyle w:val="BodyText"/>
              <w:spacing w:after="0" w:line="240" w:lineRule="auto"/>
              <w:rPr>
                <w:highlight w:val="lightGray"/>
              </w:rPr>
            </w:pPr>
            <w:r>
              <w:rPr>
                <w:highlight w:val="cyan"/>
              </w:rPr>
              <w:t>31</w:t>
            </w:r>
            <w:r w:rsidRPr="002B0DFA">
              <w:rPr>
                <w:highlight w:val="cyan"/>
                <w:vertAlign w:val="superscript"/>
              </w:rPr>
              <w:t>st</w:t>
            </w:r>
            <w:r>
              <w:rPr>
                <w:highlight w:val="cyan"/>
              </w:rPr>
              <w:t xml:space="preserve"> August </w:t>
            </w:r>
            <w:r w:rsidRPr="005A68F5">
              <w:rPr>
                <w:highlight w:val="cyan"/>
              </w:rPr>
              <w:t>2011</w:t>
            </w:r>
          </w:p>
        </w:tc>
      </w:tr>
      <w:tr w:rsidR="0098649D" w:rsidRPr="00E70E34" w:rsidTr="00D02FAB">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pStyle w:val="BodyText"/>
              <w:spacing w:after="0" w:line="240" w:lineRule="auto"/>
              <w:rPr>
                <w:highlight w:val="lightGray"/>
              </w:rPr>
            </w:pPr>
            <w:r w:rsidRPr="00E70E34">
              <w:rPr>
                <w:highlight w:val="lightGray"/>
              </w:rPr>
              <w:t>PP01W</w:t>
            </w:r>
          </w:p>
        </w:tc>
        <w:tc>
          <w:tcPr>
            <w:tcW w:w="207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pStyle w:val="BodyText"/>
              <w:spacing w:after="0" w:line="240" w:lineRule="auto"/>
              <w:rPr>
                <w:highlight w:val="lightGray"/>
              </w:rPr>
            </w:pPr>
          </w:p>
        </w:tc>
        <w:tc>
          <w:tcPr>
            <w:tcW w:w="2202"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D02FAB">
            <w:pPr>
              <w:pStyle w:val="BodyText"/>
              <w:spacing w:after="0" w:line="240" w:lineRule="auto"/>
              <w:rPr>
                <w:highlight w:val="lightGray"/>
              </w:rPr>
            </w:pPr>
          </w:p>
        </w:tc>
      </w:tr>
      <w:tr w:rsidR="0098649D" w:rsidRPr="00E70E34" w:rsidTr="00D02FAB">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pStyle w:val="BodyText"/>
              <w:spacing w:after="0" w:line="240" w:lineRule="auto"/>
              <w:rPr>
                <w:highlight w:val="lightGray"/>
              </w:rPr>
            </w:pPr>
            <w:r w:rsidRPr="00E70E34">
              <w:rPr>
                <w:highlight w:val="lightGray"/>
              </w:rPr>
              <w:t xml:space="preserve">OPR </w:t>
            </w:r>
            <w:proofErr w:type="spellStart"/>
            <w:r w:rsidRPr="00E70E34">
              <w:rPr>
                <w:highlight w:val="lightGray"/>
              </w:rPr>
              <w:t>ds</w:t>
            </w:r>
            <w:proofErr w:type="spellEnd"/>
          </w:p>
        </w:tc>
        <w:tc>
          <w:tcPr>
            <w:tcW w:w="207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pStyle w:val="BodyText"/>
              <w:spacing w:after="0" w:line="240" w:lineRule="auto"/>
              <w:rPr>
                <w:highlight w:val="lightGray"/>
              </w:rPr>
            </w:pPr>
            <w:r w:rsidRPr="00E70E34">
              <w:rPr>
                <w:highlight w:val="lightGray"/>
              </w:rPr>
              <w:t>1</w:t>
            </w:r>
            <w:r w:rsidRPr="00E70E34">
              <w:rPr>
                <w:highlight w:val="lightGray"/>
                <w:vertAlign w:val="superscript"/>
              </w:rPr>
              <w:t>st</w:t>
            </w:r>
            <w:r w:rsidRPr="00E70E34">
              <w:rPr>
                <w:highlight w:val="lightGray"/>
              </w:rPr>
              <w:t xml:space="preserve"> July 2008</w:t>
            </w:r>
          </w:p>
        </w:tc>
        <w:tc>
          <w:tcPr>
            <w:tcW w:w="2202"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D02FAB">
            <w:pPr>
              <w:pStyle w:val="BodyText"/>
              <w:spacing w:after="0" w:line="240" w:lineRule="auto"/>
              <w:rPr>
                <w:highlight w:val="lightGray"/>
              </w:rPr>
            </w:pPr>
          </w:p>
        </w:tc>
      </w:tr>
      <w:tr w:rsidR="0098649D" w:rsidRPr="00E70E34" w:rsidTr="00D02FAB">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pStyle w:val="BodyText"/>
              <w:spacing w:after="0" w:line="240" w:lineRule="auto"/>
              <w:rPr>
                <w:highlight w:val="lightGray"/>
              </w:rPr>
            </w:pPr>
            <w:r w:rsidRPr="00E70E34">
              <w:rPr>
                <w:highlight w:val="lightGray"/>
              </w:rPr>
              <w:t>RTT-PTR</w:t>
            </w:r>
          </w:p>
        </w:tc>
        <w:tc>
          <w:tcPr>
            <w:tcW w:w="207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pStyle w:val="BodyText"/>
              <w:spacing w:after="0" w:line="240" w:lineRule="auto"/>
              <w:rPr>
                <w:highlight w:val="lightGray"/>
              </w:rPr>
            </w:pPr>
            <w:r w:rsidRPr="00E70E34">
              <w:rPr>
                <w:highlight w:val="lightGray"/>
              </w:rPr>
              <w:t>1</w:t>
            </w:r>
            <w:r w:rsidRPr="00E70E34">
              <w:rPr>
                <w:highlight w:val="lightGray"/>
                <w:vertAlign w:val="superscript"/>
              </w:rPr>
              <w:t>st</w:t>
            </w:r>
            <w:r w:rsidRPr="00E70E34">
              <w:rPr>
                <w:highlight w:val="lightGray"/>
              </w:rPr>
              <w:t xml:space="preserve"> September 2008</w:t>
            </w:r>
          </w:p>
        </w:tc>
        <w:tc>
          <w:tcPr>
            <w:tcW w:w="2202"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D02FAB">
            <w:pPr>
              <w:pStyle w:val="BodyText"/>
              <w:spacing w:after="0" w:line="240" w:lineRule="auto"/>
              <w:rPr>
                <w:highlight w:val="lightGray"/>
              </w:rPr>
            </w:pPr>
            <w:r>
              <w:rPr>
                <w:highlight w:val="lightGray"/>
              </w:rPr>
              <w:t>30</w:t>
            </w:r>
            <w:r w:rsidRPr="00307212">
              <w:rPr>
                <w:highlight w:val="lightGray"/>
                <w:vertAlign w:val="superscript"/>
              </w:rPr>
              <w:t>th</w:t>
            </w:r>
            <w:r>
              <w:rPr>
                <w:highlight w:val="lightGray"/>
              </w:rPr>
              <w:t xml:space="preserve"> September 2009</w:t>
            </w:r>
          </w:p>
        </w:tc>
      </w:tr>
    </w:tbl>
    <w:p w:rsidR="0098649D" w:rsidRPr="00E70E34" w:rsidRDefault="0098649D" w:rsidP="00C567E8">
      <w:pPr>
        <w:pStyle w:val="BodyText"/>
        <w:spacing w:after="0" w:line="240" w:lineRule="auto"/>
        <w:rPr>
          <w:highlight w:val="lightGray"/>
        </w:rPr>
      </w:pPr>
    </w:p>
    <w:p w:rsidR="0098649D" w:rsidRPr="00E70E34" w:rsidRDefault="0098649D" w:rsidP="00C567E8">
      <w:pPr>
        <w:pStyle w:val="BodyText"/>
        <w:spacing w:after="0" w:line="240" w:lineRule="auto"/>
        <w:rPr>
          <w:highlight w:val="lightGray"/>
        </w:rPr>
      </w:pPr>
      <w:r w:rsidRPr="00E70E34">
        <w:rPr>
          <w:highlight w:val="lightGray"/>
        </w:rPr>
        <w:t>This is the main specialty of the Consultant.  It is a unique identifier for a specialty function.  A specialty function is a division of clinical work to a lower level than that designated by Royal Colleges and Facilities.</w:t>
      </w:r>
    </w:p>
    <w:p w:rsidR="0098649D" w:rsidRPr="00E70E34" w:rsidRDefault="0098649D" w:rsidP="00C567E8">
      <w:pPr>
        <w:pStyle w:val="BodyText"/>
        <w:spacing w:after="0" w:line="240" w:lineRule="auto"/>
        <w:rPr>
          <w:highlight w:val="lightGray"/>
        </w:rPr>
      </w:pPr>
    </w:p>
    <w:p w:rsidR="0098649D" w:rsidRPr="00835F6A" w:rsidRDefault="0098649D" w:rsidP="00C567E8">
      <w:pPr>
        <w:pStyle w:val="BodyText"/>
        <w:spacing w:after="0" w:line="240" w:lineRule="auto"/>
        <w:rPr>
          <w:highlight w:val="lightGray"/>
        </w:rPr>
      </w:pPr>
      <w:r w:rsidRPr="00E70E34">
        <w:rPr>
          <w:highlight w:val="lightGray"/>
        </w:rPr>
        <w:t xml:space="preserve">Format:  3 </w:t>
      </w:r>
      <w:r w:rsidRPr="00835F6A">
        <w:rPr>
          <w:highlight w:val="lightGray"/>
        </w:rPr>
        <w:t>digit numeric</w:t>
      </w:r>
    </w:p>
    <w:p w:rsidR="0098649D" w:rsidRPr="00835F6A" w:rsidRDefault="0098649D" w:rsidP="00C567E8">
      <w:pPr>
        <w:pStyle w:val="BodyText"/>
        <w:spacing w:after="0" w:line="240" w:lineRule="auto"/>
        <w:rPr>
          <w:highlight w:val="lightGray"/>
        </w:rPr>
      </w:pPr>
    </w:p>
    <w:p w:rsidR="0098649D" w:rsidRPr="00E70E34" w:rsidRDefault="0098649D" w:rsidP="00C567E8">
      <w:pPr>
        <w:pStyle w:val="BodyText"/>
        <w:spacing w:after="0" w:line="240" w:lineRule="auto"/>
      </w:pPr>
      <w:r w:rsidRPr="00592C2F">
        <w:rPr>
          <w:highlight w:val="lightGray"/>
        </w:rPr>
        <w:t xml:space="preserve">See </w:t>
      </w:r>
      <w:hyperlink r:id="rId37" w:history="1">
        <w:r w:rsidRPr="00592C2F">
          <w:rPr>
            <w:rStyle w:val="Hyperlink"/>
            <w:highlight w:val="lightGray"/>
          </w:rPr>
          <w:t>Appendix A</w:t>
        </w:r>
      </w:hyperlink>
    </w:p>
    <w:p w:rsidR="0098649D" w:rsidRPr="004B7EC5" w:rsidRDefault="0098649D" w:rsidP="009A60B0">
      <w:pPr>
        <w:pStyle w:val="Heading2"/>
        <w:pBdr>
          <w:bottom w:val="single" w:sz="6" w:space="1" w:color="auto"/>
        </w:pBdr>
        <w:shd w:val="clear" w:color="auto" w:fill="FFFFFF"/>
        <w:spacing w:before="0"/>
        <w:rPr>
          <w:rFonts w:ascii="Verdana" w:hAnsi="Verdana"/>
          <w:sz w:val="22"/>
          <w:szCs w:val="22"/>
          <w:highlight w:val="lightGray"/>
        </w:rPr>
      </w:pPr>
    </w:p>
    <w:p w:rsidR="0098649D" w:rsidRPr="004B7EC5" w:rsidRDefault="0098649D" w:rsidP="00C567E8">
      <w:pPr>
        <w:rPr>
          <w:rFonts w:ascii="Verdana" w:hAnsi="Verdana"/>
          <w:highlight w:val="lightGray"/>
        </w:rPr>
      </w:pPr>
    </w:p>
    <w:p w:rsidR="0098649D" w:rsidRPr="004B7EC5" w:rsidRDefault="0098649D" w:rsidP="00C567E8">
      <w:pPr>
        <w:pStyle w:val="Heading2"/>
        <w:shd w:val="clear" w:color="auto" w:fill="FFFFFF"/>
        <w:spacing w:before="0" w:line="360" w:lineRule="auto"/>
        <w:rPr>
          <w:rFonts w:ascii="Verdana" w:hAnsi="Verdana"/>
          <w:sz w:val="28"/>
          <w:szCs w:val="28"/>
          <w:highlight w:val="lightGray"/>
        </w:rPr>
      </w:pPr>
      <w:r w:rsidRPr="004B7EC5">
        <w:rPr>
          <w:rFonts w:ascii="Verdana" w:hAnsi="Verdana"/>
          <w:sz w:val="28"/>
          <w:szCs w:val="28"/>
          <w:highlight w:val="lightGray"/>
        </w:rPr>
        <w:t>Organisation Code (Code of Provider)</w:t>
      </w:r>
    </w:p>
    <w:p w:rsidR="0098649D" w:rsidRPr="00E70E34" w:rsidRDefault="0098649D" w:rsidP="00C567E8">
      <w:pPr>
        <w:rPr>
          <w:rFonts w:ascii="Verdana" w:hAnsi="Verdana"/>
          <w:highlight w:val="lightGray"/>
        </w:rPr>
      </w:pPr>
      <w:r w:rsidRPr="00E70E34">
        <w:rPr>
          <w:rFonts w:ascii="Verdana" w:hAnsi="Verdana"/>
          <w:highlight w:val="lightGray"/>
        </w:rPr>
        <w:t>This data item is / was included in the following data sets / collections between the dates shown:</w:t>
      </w:r>
    </w:p>
    <w:p w:rsidR="0098649D" w:rsidRPr="00E70E34" w:rsidRDefault="0098649D" w:rsidP="00C567E8">
      <w:pPr>
        <w:rPr>
          <w:rFonts w:ascii="Verdana" w:hAnsi="Verdana"/>
          <w:highlight w:val="lightGray"/>
        </w:rPr>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0A0"/>
      </w:tblPr>
      <w:tblGrid>
        <w:gridCol w:w="2432"/>
        <w:gridCol w:w="1973"/>
        <w:gridCol w:w="1707"/>
      </w:tblGrid>
      <w:tr w:rsidR="0098649D" w:rsidRPr="00E70E34" w:rsidTr="00D02FAB">
        <w:trPr>
          <w:tblCellSpacing w:w="22" w:type="dxa"/>
        </w:trPr>
        <w:tc>
          <w:tcPr>
            <w:tcW w:w="2366" w:type="dxa"/>
            <w:tcBorders>
              <w:top w:val="outset" w:sz="8" w:space="0" w:color="FFFFFF"/>
              <w:bottom w:val="outset" w:sz="8" w:space="0" w:color="FFFFFF"/>
              <w:right w:val="outset" w:sz="8" w:space="0" w:color="FFFFFF"/>
            </w:tcBorders>
            <w:shd w:val="clear" w:color="auto" w:fill="D9D9D9"/>
            <w:tcMar>
              <w:top w:w="0" w:type="dxa"/>
              <w:left w:w="108" w:type="dxa"/>
              <w:bottom w:w="0" w:type="dxa"/>
              <w:right w:w="108" w:type="dxa"/>
            </w:tcMar>
          </w:tcPr>
          <w:p w:rsidR="0098649D" w:rsidRPr="00E70E34" w:rsidRDefault="0098649D" w:rsidP="00D02FAB">
            <w:pPr>
              <w:rPr>
                <w:rFonts w:ascii="Verdana" w:hAnsi="Verdana"/>
                <w:highlight w:val="lightGray"/>
              </w:rPr>
            </w:pPr>
            <w:r w:rsidRPr="00E70E34">
              <w:rPr>
                <w:rFonts w:ascii="Verdana" w:hAnsi="Verdana"/>
                <w:b/>
                <w:bCs/>
                <w:highlight w:val="lightGray"/>
              </w:rPr>
              <w:t>Data Set / Collection</w:t>
            </w:r>
          </w:p>
        </w:tc>
        <w:tc>
          <w:tcPr>
            <w:tcW w:w="1929" w:type="dxa"/>
            <w:tcBorders>
              <w:top w:val="outset" w:sz="8" w:space="0" w:color="FFFFFF"/>
              <w:left w:val="outset" w:sz="8" w:space="0" w:color="FFFFFF"/>
              <w:bottom w:val="outset" w:sz="8" w:space="0" w:color="FFFFFF"/>
              <w:right w:val="outset" w:sz="8" w:space="0" w:color="FFFFFF"/>
            </w:tcBorders>
            <w:shd w:val="clear" w:color="auto" w:fill="D9D9D9"/>
            <w:tcMar>
              <w:top w:w="0" w:type="dxa"/>
              <w:left w:w="108" w:type="dxa"/>
              <w:bottom w:w="0" w:type="dxa"/>
              <w:right w:w="108" w:type="dxa"/>
            </w:tcMar>
          </w:tcPr>
          <w:p w:rsidR="0098649D" w:rsidRPr="00E70E34" w:rsidRDefault="0098649D" w:rsidP="00D02FAB">
            <w:pPr>
              <w:rPr>
                <w:rFonts w:ascii="Verdana" w:hAnsi="Verdana"/>
                <w:highlight w:val="lightGray"/>
              </w:rPr>
            </w:pPr>
            <w:r w:rsidRPr="00E70E34">
              <w:rPr>
                <w:rFonts w:ascii="Verdana" w:hAnsi="Verdana"/>
                <w:b/>
                <w:bCs/>
                <w:highlight w:val="lightGray"/>
              </w:rPr>
              <w:t>Valid From</w:t>
            </w:r>
          </w:p>
        </w:tc>
        <w:tc>
          <w:tcPr>
            <w:tcW w:w="1641" w:type="dxa"/>
            <w:tcBorders>
              <w:top w:val="outset" w:sz="8" w:space="0" w:color="FFFFFF"/>
              <w:left w:val="outset" w:sz="8" w:space="0" w:color="FFFFFF"/>
              <w:bottom w:val="outset" w:sz="8" w:space="0" w:color="FFFFFF"/>
            </w:tcBorders>
            <w:shd w:val="clear" w:color="auto" w:fill="D9D9D9"/>
            <w:tcMar>
              <w:top w:w="0" w:type="dxa"/>
              <w:left w:w="108" w:type="dxa"/>
              <w:bottom w:w="0" w:type="dxa"/>
              <w:right w:w="108" w:type="dxa"/>
            </w:tcMar>
          </w:tcPr>
          <w:p w:rsidR="0098649D" w:rsidRPr="00E70E34" w:rsidRDefault="0098649D" w:rsidP="00D02FAB">
            <w:pPr>
              <w:rPr>
                <w:rFonts w:ascii="Verdana" w:hAnsi="Verdana"/>
                <w:highlight w:val="lightGray"/>
              </w:rPr>
            </w:pPr>
            <w:r w:rsidRPr="00E70E34">
              <w:rPr>
                <w:rFonts w:ascii="Verdana" w:hAnsi="Verdana"/>
                <w:b/>
                <w:bCs/>
                <w:highlight w:val="lightGray"/>
              </w:rPr>
              <w:t>Valid To</w:t>
            </w:r>
          </w:p>
        </w:tc>
      </w:tr>
      <w:tr w:rsidR="0098649D" w:rsidRPr="00E70E34" w:rsidTr="00D02FAB">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r w:rsidRPr="00E70E34">
              <w:rPr>
                <w:rFonts w:ascii="Verdana" w:hAnsi="Verdana"/>
                <w:highlight w:val="lightGray"/>
              </w:rPr>
              <w:t>APC ds99</w:t>
            </w:r>
          </w:p>
        </w:tc>
        <w:tc>
          <w:tcPr>
            <w:tcW w:w="192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r w:rsidRPr="00E70E34">
              <w:rPr>
                <w:rFonts w:ascii="Verdana" w:hAnsi="Verdana"/>
                <w:highlight w:val="lightGray"/>
              </w:rPr>
              <w:t>1</w:t>
            </w:r>
            <w:r w:rsidRPr="00E70E34">
              <w:rPr>
                <w:rFonts w:ascii="Verdana" w:hAnsi="Verdana"/>
                <w:highlight w:val="lightGray"/>
                <w:vertAlign w:val="superscript"/>
              </w:rPr>
              <w:t>st</w:t>
            </w:r>
            <w:r w:rsidRPr="00E70E34">
              <w:rPr>
                <w:rFonts w:ascii="Verdana" w:hAnsi="Verdana"/>
                <w:highlight w:val="lightGray"/>
              </w:rPr>
              <w:t xml:space="preserve"> April 1999</w:t>
            </w:r>
          </w:p>
        </w:tc>
        <w:tc>
          <w:tcPr>
            <w:tcW w:w="164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p>
        </w:tc>
      </w:tr>
      <w:tr w:rsidR="0098649D" w:rsidRPr="00E70E34" w:rsidTr="00D02FAB">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r w:rsidRPr="00E70E34">
              <w:rPr>
                <w:rFonts w:ascii="Verdana" w:hAnsi="Verdana"/>
                <w:highlight w:val="lightGray"/>
              </w:rPr>
              <w:t xml:space="preserve">EAL </w:t>
            </w:r>
            <w:proofErr w:type="spellStart"/>
            <w:r w:rsidRPr="00E70E34">
              <w:rPr>
                <w:rFonts w:ascii="Verdana" w:hAnsi="Verdana"/>
                <w:highlight w:val="lightGray"/>
              </w:rPr>
              <w:t>ds</w:t>
            </w:r>
            <w:proofErr w:type="spellEnd"/>
          </w:p>
        </w:tc>
        <w:tc>
          <w:tcPr>
            <w:tcW w:w="192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r w:rsidRPr="00E70E34">
              <w:rPr>
                <w:rFonts w:ascii="Verdana" w:hAnsi="Verdana"/>
                <w:highlight w:val="lightGray"/>
              </w:rPr>
              <w:t>1</w:t>
            </w:r>
            <w:r w:rsidRPr="00E70E34">
              <w:rPr>
                <w:rFonts w:ascii="Verdana" w:hAnsi="Verdana"/>
                <w:highlight w:val="lightGray"/>
                <w:vertAlign w:val="superscript"/>
              </w:rPr>
              <w:t>st</w:t>
            </w:r>
            <w:r w:rsidRPr="00E70E34">
              <w:rPr>
                <w:rFonts w:ascii="Verdana" w:hAnsi="Verdana"/>
                <w:highlight w:val="lightGray"/>
              </w:rPr>
              <w:t xml:space="preserve"> April 1999</w:t>
            </w:r>
          </w:p>
        </w:tc>
        <w:tc>
          <w:tcPr>
            <w:tcW w:w="164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p>
        </w:tc>
      </w:tr>
      <w:tr w:rsidR="0098649D" w:rsidRPr="00E70E34" w:rsidTr="00D02FAB">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r w:rsidRPr="00E70E34">
              <w:rPr>
                <w:rFonts w:ascii="Verdana" w:hAnsi="Verdana"/>
                <w:highlight w:val="lightGray"/>
              </w:rPr>
              <w:t xml:space="preserve">OP </w:t>
            </w:r>
            <w:proofErr w:type="spellStart"/>
            <w:r w:rsidRPr="00E70E34">
              <w:rPr>
                <w:rFonts w:ascii="Verdana" w:hAnsi="Verdana"/>
                <w:highlight w:val="lightGray"/>
              </w:rPr>
              <w:t>ds</w:t>
            </w:r>
            <w:proofErr w:type="spellEnd"/>
          </w:p>
        </w:tc>
        <w:tc>
          <w:tcPr>
            <w:tcW w:w="192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r w:rsidRPr="00E70E34">
              <w:rPr>
                <w:rFonts w:ascii="Verdana" w:hAnsi="Verdana"/>
                <w:highlight w:val="lightGray"/>
              </w:rPr>
              <w:t>1</w:t>
            </w:r>
            <w:r w:rsidRPr="00E70E34">
              <w:rPr>
                <w:rFonts w:ascii="Verdana" w:hAnsi="Verdana"/>
                <w:highlight w:val="lightGray"/>
                <w:vertAlign w:val="superscript"/>
              </w:rPr>
              <w:t>st</w:t>
            </w:r>
            <w:r w:rsidRPr="00E70E34">
              <w:rPr>
                <w:rFonts w:ascii="Verdana" w:hAnsi="Verdana"/>
                <w:highlight w:val="lightGray"/>
              </w:rPr>
              <w:t xml:space="preserve"> April 1999</w:t>
            </w:r>
          </w:p>
        </w:tc>
        <w:tc>
          <w:tcPr>
            <w:tcW w:w="164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p>
        </w:tc>
      </w:tr>
      <w:tr w:rsidR="0098649D" w:rsidRPr="00E70E34" w:rsidTr="00D02FAB">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r w:rsidRPr="00E70E34">
              <w:rPr>
                <w:rFonts w:ascii="Verdana" w:hAnsi="Verdana"/>
                <w:highlight w:val="lightGray"/>
              </w:rPr>
              <w:t xml:space="preserve">CC </w:t>
            </w:r>
            <w:proofErr w:type="spellStart"/>
            <w:r w:rsidRPr="00E70E34">
              <w:rPr>
                <w:rFonts w:ascii="Verdana" w:hAnsi="Verdana"/>
                <w:highlight w:val="lightGray"/>
              </w:rPr>
              <w:t>ds</w:t>
            </w:r>
            <w:proofErr w:type="spellEnd"/>
          </w:p>
        </w:tc>
        <w:tc>
          <w:tcPr>
            <w:tcW w:w="192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r w:rsidRPr="00E70E34">
              <w:rPr>
                <w:rFonts w:ascii="Verdana" w:hAnsi="Verdana"/>
                <w:highlight w:val="lightGray"/>
              </w:rPr>
              <w:t>1</w:t>
            </w:r>
            <w:r w:rsidRPr="00E70E34">
              <w:rPr>
                <w:rFonts w:ascii="Verdana" w:hAnsi="Verdana"/>
                <w:highlight w:val="lightGray"/>
                <w:vertAlign w:val="superscript"/>
              </w:rPr>
              <w:t>st</w:t>
            </w:r>
            <w:r w:rsidRPr="00E70E34">
              <w:rPr>
                <w:rFonts w:ascii="Verdana" w:hAnsi="Verdana"/>
                <w:highlight w:val="lightGray"/>
              </w:rPr>
              <w:t xml:space="preserve"> April 2007</w:t>
            </w:r>
          </w:p>
        </w:tc>
        <w:tc>
          <w:tcPr>
            <w:tcW w:w="164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p>
        </w:tc>
      </w:tr>
      <w:tr w:rsidR="0098649D" w:rsidRPr="00E70E34" w:rsidTr="00D02FAB">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r w:rsidRPr="00E70E34">
              <w:rPr>
                <w:rFonts w:ascii="Verdana" w:hAnsi="Verdana"/>
                <w:highlight w:val="lightGray"/>
              </w:rPr>
              <w:t xml:space="preserve">OPR </w:t>
            </w:r>
            <w:proofErr w:type="spellStart"/>
            <w:r w:rsidRPr="00E70E34">
              <w:rPr>
                <w:rFonts w:ascii="Verdana" w:hAnsi="Verdana"/>
                <w:highlight w:val="lightGray"/>
              </w:rPr>
              <w:t>ds</w:t>
            </w:r>
            <w:proofErr w:type="spellEnd"/>
          </w:p>
        </w:tc>
        <w:tc>
          <w:tcPr>
            <w:tcW w:w="192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r w:rsidRPr="00E70E34">
              <w:rPr>
                <w:rFonts w:ascii="Verdana" w:hAnsi="Verdana"/>
                <w:highlight w:val="lightGray"/>
              </w:rPr>
              <w:t>1</w:t>
            </w:r>
            <w:r w:rsidRPr="00E70E34">
              <w:rPr>
                <w:rFonts w:ascii="Verdana" w:hAnsi="Verdana"/>
                <w:highlight w:val="lightGray"/>
                <w:vertAlign w:val="superscript"/>
              </w:rPr>
              <w:t>st</w:t>
            </w:r>
            <w:r w:rsidRPr="00E70E34">
              <w:rPr>
                <w:rFonts w:ascii="Verdana" w:hAnsi="Verdana"/>
                <w:highlight w:val="lightGray"/>
              </w:rPr>
              <w:t xml:space="preserve"> July 2008</w:t>
            </w:r>
          </w:p>
        </w:tc>
        <w:tc>
          <w:tcPr>
            <w:tcW w:w="164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p>
        </w:tc>
      </w:tr>
      <w:tr w:rsidR="0098649D" w:rsidRPr="00E70E34" w:rsidTr="00D02FAB">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r w:rsidRPr="00E70E34">
              <w:rPr>
                <w:rFonts w:ascii="Verdana" w:hAnsi="Verdana"/>
                <w:highlight w:val="lightGray"/>
              </w:rPr>
              <w:t>DATS</w:t>
            </w:r>
          </w:p>
        </w:tc>
        <w:tc>
          <w:tcPr>
            <w:tcW w:w="192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p>
        </w:tc>
        <w:tc>
          <w:tcPr>
            <w:tcW w:w="164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p>
        </w:tc>
      </w:tr>
      <w:tr w:rsidR="0098649D" w:rsidRPr="00E70E34" w:rsidTr="00D02FAB">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r w:rsidRPr="00E70E34">
              <w:rPr>
                <w:rFonts w:ascii="Verdana" w:hAnsi="Verdana"/>
                <w:highlight w:val="lightGray"/>
              </w:rPr>
              <w:t>RTT</w:t>
            </w:r>
          </w:p>
        </w:tc>
        <w:tc>
          <w:tcPr>
            <w:tcW w:w="192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r w:rsidRPr="00E70E34">
              <w:rPr>
                <w:rFonts w:ascii="Verdana" w:hAnsi="Verdana"/>
                <w:highlight w:val="lightGray"/>
              </w:rPr>
              <w:t>1</w:t>
            </w:r>
            <w:r w:rsidRPr="00E70E34">
              <w:rPr>
                <w:rFonts w:ascii="Verdana" w:hAnsi="Verdana"/>
                <w:highlight w:val="lightGray"/>
                <w:vertAlign w:val="superscript"/>
              </w:rPr>
              <w:t>st</w:t>
            </w:r>
            <w:r w:rsidRPr="00E70E34">
              <w:rPr>
                <w:rFonts w:ascii="Verdana" w:hAnsi="Verdana"/>
                <w:highlight w:val="lightGray"/>
              </w:rPr>
              <w:t xml:space="preserve"> April 2007</w:t>
            </w:r>
          </w:p>
        </w:tc>
        <w:tc>
          <w:tcPr>
            <w:tcW w:w="164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5A68F5" w:rsidRDefault="0098649D" w:rsidP="00D02FAB">
            <w:pPr>
              <w:rPr>
                <w:rFonts w:ascii="Verdana" w:hAnsi="Verdana"/>
                <w:highlight w:val="cyan"/>
              </w:rPr>
            </w:pPr>
            <w:r>
              <w:rPr>
                <w:rFonts w:ascii="Verdana" w:hAnsi="Verdana"/>
                <w:highlight w:val="cyan"/>
              </w:rPr>
              <w:t>31</w:t>
            </w:r>
            <w:r w:rsidRPr="002B0DFA">
              <w:rPr>
                <w:rFonts w:ascii="Verdana" w:hAnsi="Verdana"/>
                <w:highlight w:val="cyan"/>
                <w:vertAlign w:val="superscript"/>
              </w:rPr>
              <w:t>st</w:t>
            </w:r>
            <w:r>
              <w:rPr>
                <w:rFonts w:ascii="Verdana" w:hAnsi="Verdana"/>
                <w:highlight w:val="cyan"/>
              </w:rPr>
              <w:t xml:space="preserve"> August </w:t>
            </w:r>
            <w:r w:rsidRPr="005A68F5">
              <w:rPr>
                <w:rFonts w:ascii="Verdana" w:hAnsi="Verdana"/>
                <w:highlight w:val="cyan"/>
              </w:rPr>
              <w:t>2011</w:t>
            </w:r>
          </w:p>
        </w:tc>
      </w:tr>
      <w:tr w:rsidR="0098649D" w:rsidRPr="00E70E34" w:rsidTr="00D02FAB">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r w:rsidRPr="00E70E34">
              <w:rPr>
                <w:rFonts w:ascii="Verdana" w:hAnsi="Verdana"/>
                <w:highlight w:val="lightGray"/>
              </w:rPr>
              <w:t>RTT-PTR</w:t>
            </w:r>
          </w:p>
        </w:tc>
        <w:tc>
          <w:tcPr>
            <w:tcW w:w="192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r w:rsidRPr="00E70E34">
              <w:rPr>
                <w:rFonts w:ascii="Verdana" w:hAnsi="Verdana"/>
                <w:highlight w:val="lightGray"/>
              </w:rPr>
              <w:t>1</w:t>
            </w:r>
            <w:r w:rsidRPr="00E70E34">
              <w:rPr>
                <w:rFonts w:ascii="Verdana" w:hAnsi="Verdana"/>
                <w:highlight w:val="lightGray"/>
                <w:vertAlign w:val="superscript"/>
              </w:rPr>
              <w:t>st</w:t>
            </w:r>
            <w:r w:rsidRPr="00E70E34">
              <w:rPr>
                <w:rFonts w:ascii="Verdana" w:hAnsi="Verdana"/>
                <w:highlight w:val="lightGray"/>
              </w:rPr>
              <w:t xml:space="preserve"> September 2008</w:t>
            </w:r>
          </w:p>
        </w:tc>
        <w:tc>
          <w:tcPr>
            <w:tcW w:w="164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r>
              <w:rPr>
                <w:rFonts w:ascii="Verdana" w:hAnsi="Verdana"/>
                <w:highlight w:val="lightGray"/>
              </w:rPr>
              <w:t>30</w:t>
            </w:r>
            <w:r w:rsidRPr="0052237A">
              <w:rPr>
                <w:rFonts w:ascii="Verdana" w:hAnsi="Verdana"/>
                <w:highlight w:val="lightGray"/>
                <w:vertAlign w:val="superscript"/>
              </w:rPr>
              <w:t>th</w:t>
            </w:r>
            <w:r>
              <w:rPr>
                <w:rFonts w:ascii="Verdana" w:hAnsi="Verdana"/>
                <w:highlight w:val="lightGray"/>
              </w:rPr>
              <w:t xml:space="preserve"> September 2009</w:t>
            </w:r>
          </w:p>
        </w:tc>
      </w:tr>
      <w:tr w:rsidR="0098649D" w:rsidRPr="00E70E34" w:rsidTr="00D02FAB">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r w:rsidRPr="00E70E34">
              <w:rPr>
                <w:rFonts w:ascii="Verdana" w:hAnsi="Verdana"/>
                <w:highlight w:val="lightGray"/>
              </w:rPr>
              <w:t>PP01W</w:t>
            </w:r>
          </w:p>
        </w:tc>
        <w:tc>
          <w:tcPr>
            <w:tcW w:w="192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p>
        </w:tc>
        <w:tc>
          <w:tcPr>
            <w:tcW w:w="164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p>
        </w:tc>
      </w:tr>
      <w:tr w:rsidR="0098649D" w:rsidRPr="00E70E34" w:rsidTr="00D02FAB">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r w:rsidRPr="00E70E34">
              <w:rPr>
                <w:rFonts w:ascii="Verdana" w:hAnsi="Verdana"/>
                <w:highlight w:val="lightGray"/>
              </w:rPr>
              <w:t>EDDS</w:t>
            </w:r>
          </w:p>
        </w:tc>
        <w:tc>
          <w:tcPr>
            <w:tcW w:w="192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r w:rsidRPr="00E70E34">
              <w:rPr>
                <w:rFonts w:ascii="Verdana" w:hAnsi="Verdana"/>
                <w:highlight w:val="lightGray"/>
              </w:rPr>
              <w:t>1</w:t>
            </w:r>
            <w:r w:rsidRPr="00E70E34">
              <w:rPr>
                <w:rFonts w:ascii="Verdana" w:hAnsi="Verdana"/>
                <w:highlight w:val="lightGray"/>
                <w:vertAlign w:val="superscript"/>
              </w:rPr>
              <w:t>st</w:t>
            </w:r>
            <w:r w:rsidRPr="00E70E34">
              <w:rPr>
                <w:rFonts w:ascii="Verdana" w:hAnsi="Verdana"/>
                <w:highlight w:val="lightGray"/>
              </w:rPr>
              <w:t xml:space="preserve"> April 2009</w:t>
            </w:r>
          </w:p>
        </w:tc>
        <w:tc>
          <w:tcPr>
            <w:tcW w:w="164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p>
        </w:tc>
      </w:tr>
      <w:tr w:rsidR="0098649D" w:rsidRPr="00E70E34" w:rsidTr="00D02FAB">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r w:rsidRPr="00E70E34">
              <w:rPr>
                <w:rFonts w:ascii="Verdana" w:hAnsi="Verdana"/>
                <w:highlight w:val="cyan"/>
              </w:rPr>
              <w:t>RTT (Combined)</w:t>
            </w:r>
          </w:p>
        </w:tc>
        <w:tc>
          <w:tcPr>
            <w:tcW w:w="192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5A68F5" w:rsidRDefault="0098649D" w:rsidP="00D02FAB">
            <w:pPr>
              <w:rPr>
                <w:rFonts w:ascii="Verdana" w:hAnsi="Verdana"/>
                <w:highlight w:val="cyan"/>
              </w:rPr>
            </w:pPr>
            <w:r>
              <w:rPr>
                <w:rFonts w:ascii="Verdana" w:hAnsi="Verdana"/>
                <w:highlight w:val="cyan"/>
              </w:rPr>
              <w:t>1st September 2011</w:t>
            </w:r>
          </w:p>
        </w:tc>
        <w:tc>
          <w:tcPr>
            <w:tcW w:w="164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p>
        </w:tc>
      </w:tr>
    </w:tbl>
    <w:p w:rsidR="0098649D" w:rsidRPr="00E70E34" w:rsidRDefault="0098649D" w:rsidP="00C567E8">
      <w:pPr>
        <w:rPr>
          <w:rFonts w:ascii="Verdana" w:hAnsi="Verdana"/>
          <w:highlight w:val="lightGray"/>
        </w:rPr>
      </w:pPr>
    </w:p>
    <w:p w:rsidR="0098649D" w:rsidRPr="00E70E34" w:rsidRDefault="0098649D" w:rsidP="00C567E8">
      <w:pPr>
        <w:pStyle w:val="BodyText"/>
        <w:spacing w:after="0" w:line="240" w:lineRule="auto"/>
        <w:rPr>
          <w:highlight w:val="lightGray"/>
        </w:rPr>
      </w:pPr>
      <w:r w:rsidRPr="00E70E34">
        <w:rPr>
          <w:highlight w:val="lightGray"/>
        </w:rPr>
        <w:t>This is the organisation code of the health care provider.  The provider code identifies the health care provider who is responsible for managing the treatment of the patient.</w:t>
      </w:r>
    </w:p>
    <w:p w:rsidR="0098649D" w:rsidRPr="00E70E34" w:rsidRDefault="0098649D" w:rsidP="00C567E8">
      <w:pPr>
        <w:rPr>
          <w:rFonts w:ascii="Verdana" w:hAnsi="Verdana"/>
          <w:highlight w:val="lightGray"/>
        </w:rPr>
      </w:pPr>
    </w:p>
    <w:p w:rsidR="0098649D" w:rsidRPr="00E70E34" w:rsidRDefault="0098649D" w:rsidP="00C567E8">
      <w:pPr>
        <w:rPr>
          <w:rFonts w:ascii="Verdana" w:hAnsi="Verdana"/>
          <w:highlight w:val="lightGray"/>
        </w:rPr>
      </w:pPr>
      <w:r w:rsidRPr="00E70E34">
        <w:rPr>
          <w:rFonts w:ascii="Verdana" w:hAnsi="Verdana"/>
          <w:highlight w:val="lightGray"/>
        </w:rPr>
        <w:t>Notes:</w:t>
      </w:r>
    </w:p>
    <w:p w:rsidR="0098649D" w:rsidRPr="00E70E34" w:rsidRDefault="0098649D" w:rsidP="00C567E8">
      <w:pPr>
        <w:pStyle w:val="ListParagraph"/>
        <w:numPr>
          <w:ilvl w:val="0"/>
          <w:numId w:val="8"/>
        </w:numPr>
        <w:tabs>
          <w:tab w:val="left" w:pos="720"/>
        </w:tabs>
        <w:rPr>
          <w:rFonts w:ascii="Verdana" w:hAnsi="Verdana"/>
          <w:highlight w:val="lightGray"/>
        </w:rPr>
      </w:pPr>
      <w:r w:rsidRPr="00E70E34">
        <w:rPr>
          <w:rFonts w:ascii="Verdana" w:hAnsi="Verdana"/>
          <w:highlight w:val="lightGray"/>
        </w:rPr>
        <w:t>Healthcare providers may also act as commissioners when sub-contracting patient care services to other providers of health care.</w:t>
      </w:r>
    </w:p>
    <w:p w:rsidR="0098649D" w:rsidRPr="00E70E34" w:rsidRDefault="0098649D" w:rsidP="00C567E8">
      <w:pPr>
        <w:pStyle w:val="ListParagraph"/>
        <w:numPr>
          <w:ilvl w:val="0"/>
          <w:numId w:val="8"/>
        </w:numPr>
        <w:tabs>
          <w:tab w:val="left" w:pos="720"/>
        </w:tabs>
        <w:rPr>
          <w:rFonts w:ascii="Verdana" w:hAnsi="Verdana"/>
          <w:highlight w:val="lightGray"/>
        </w:rPr>
      </w:pPr>
      <w:r w:rsidRPr="00E70E34">
        <w:rPr>
          <w:rFonts w:ascii="Verdana" w:hAnsi="Verdana"/>
          <w:highlight w:val="lightGray"/>
        </w:rPr>
        <w:t>Although the healthcare provider identified in this data item is responsible for managing the patient’s treatment, it may not necessarily be where the treatment is actually conducted. For example, where the treatment has been sub-contracted to another healthcare provider.</w:t>
      </w:r>
    </w:p>
    <w:p w:rsidR="0098649D" w:rsidRPr="00E70E34" w:rsidRDefault="0098649D" w:rsidP="00C567E8">
      <w:pPr>
        <w:pStyle w:val="ListParagraph"/>
        <w:numPr>
          <w:ilvl w:val="0"/>
          <w:numId w:val="8"/>
        </w:numPr>
        <w:tabs>
          <w:tab w:val="left" w:pos="720"/>
        </w:tabs>
        <w:rPr>
          <w:rFonts w:ascii="Verdana" w:hAnsi="Verdana"/>
          <w:highlight w:val="lightGray"/>
        </w:rPr>
      </w:pPr>
      <w:r w:rsidRPr="00E70E34">
        <w:rPr>
          <w:rFonts w:ascii="Verdana" w:hAnsi="Verdana"/>
          <w:highlight w:val="lightGray"/>
        </w:rPr>
        <w:t xml:space="preserve">For OPR </w:t>
      </w:r>
      <w:proofErr w:type="spellStart"/>
      <w:r w:rsidRPr="00E70E34">
        <w:rPr>
          <w:rFonts w:ascii="Verdana" w:hAnsi="Verdana"/>
          <w:highlight w:val="lightGray"/>
        </w:rPr>
        <w:t>ds</w:t>
      </w:r>
      <w:proofErr w:type="spellEnd"/>
      <w:r w:rsidRPr="00E70E34">
        <w:rPr>
          <w:rFonts w:ascii="Verdana" w:hAnsi="Verdana"/>
          <w:highlight w:val="lightGray"/>
        </w:rPr>
        <w:t>, the Organisation Code (Code of Provider) is that of the organisation receiving the referral. If the provider is a Local Health Board/Trust, use the 3 character Local Health Board/Trust code with 2 zeros placed in the 4th and 5th character position.</w:t>
      </w:r>
    </w:p>
    <w:p w:rsidR="0098649D" w:rsidRPr="00AF0AE2" w:rsidRDefault="0098649D" w:rsidP="00AF0AE2">
      <w:pPr>
        <w:pStyle w:val="ListParagraph"/>
        <w:numPr>
          <w:ilvl w:val="0"/>
          <w:numId w:val="8"/>
        </w:numPr>
        <w:tabs>
          <w:tab w:val="left" w:pos="720"/>
        </w:tabs>
        <w:rPr>
          <w:rFonts w:ascii="Verdana" w:hAnsi="Verdana"/>
          <w:highlight w:val="cyan"/>
        </w:rPr>
      </w:pPr>
      <w:r w:rsidRPr="00AF0AE2">
        <w:rPr>
          <w:rFonts w:ascii="Verdana" w:hAnsi="Verdana"/>
          <w:highlight w:val="cyan"/>
        </w:rPr>
        <w:t>For Referral to Treatment Times (Combined), use the 3 character Local Health Board/Trust code.</w:t>
      </w:r>
    </w:p>
    <w:p w:rsidR="0098649D" w:rsidRPr="00E70E34" w:rsidRDefault="0098649D" w:rsidP="00C567E8">
      <w:pPr>
        <w:rPr>
          <w:rFonts w:ascii="Verdana" w:hAnsi="Verdana"/>
          <w:highlight w:val="lightGray"/>
        </w:rPr>
      </w:pPr>
    </w:p>
    <w:p w:rsidR="0098649D" w:rsidRPr="00E70E34" w:rsidRDefault="0098649D" w:rsidP="00C567E8">
      <w:pPr>
        <w:pStyle w:val="BodyText"/>
        <w:spacing w:after="0" w:line="240" w:lineRule="auto"/>
        <w:rPr>
          <w:highlight w:val="lightGray"/>
        </w:rPr>
      </w:pPr>
      <w:r w:rsidRPr="00E70E34">
        <w:rPr>
          <w:highlight w:val="lightGray"/>
        </w:rPr>
        <w:t>Format:</w:t>
      </w:r>
    </w:p>
    <w:p w:rsidR="0098649D" w:rsidRPr="00E70E34" w:rsidRDefault="0098649D" w:rsidP="00C567E8">
      <w:pPr>
        <w:pStyle w:val="BodyText"/>
        <w:spacing w:after="0" w:line="240" w:lineRule="auto"/>
        <w:rPr>
          <w:highlight w:val="lightGray"/>
        </w:rPr>
      </w:pPr>
    </w:p>
    <w:p w:rsidR="0098649D" w:rsidRPr="00E70E34" w:rsidRDefault="0098649D" w:rsidP="00C567E8">
      <w:pPr>
        <w:pStyle w:val="BodyText"/>
        <w:spacing w:after="0" w:line="240" w:lineRule="auto"/>
        <w:rPr>
          <w:highlight w:val="lightGray"/>
        </w:rPr>
      </w:pPr>
      <w:r w:rsidRPr="00E70E34">
        <w:rPr>
          <w:highlight w:val="lightGray"/>
        </w:rPr>
        <w:t xml:space="preserve">For Patient Level Data Sets </w:t>
      </w:r>
      <w:r w:rsidRPr="00E70E34">
        <w:rPr>
          <w:i/>
          <w:iCs/>
          <w:highlight w:val="lightGray"/>
        </w:rPr>
        <w:t xml:space="preserve">(APC, EAL, OP, CC, </w:t>
      </w:r>
      <w:proofErr w:type="gramStart"/>
      <w:r w:rsidRPr="00E70E34">
        <w:rPr>
          <w:i/>
          <w:iCs/>
          <w:highlight w:val="lightGray"/>
        </w:rPr>
        <w:t>OPR</w:t>
      </w:r>
      <w:proofErr w:type="gramEnd"/>
      <w:r w:rsidRPr="00E70E34">
        <w:rPr>
          <w:i/>
          <w:iCs/>
          <w:highlight w:val="lightGray"/>
        </w:rPr>
        <w:t>)</w:t>
      </w:r>
      <w:r w:rsidRPr="00E70E34">
        <w:rPr>
          <w:highlight w:val="lightGray"/>
        </w:rPr>
        <w:t>:-</w:t>
      </w:r>
    </w:p>
    <w:p w:rsidR="0098649D" w:rsidRPr="00E70E34" w:rsidRDefault="0098649D" w:rsidP="00C567E8">
      <w:pPr>
        <w:pStyle w:val="BodyText"/>
        <w:spacing w:after="0" w:line="240" w:lineRule="auto"/>
        <w:rPr>
          <w:highlight w:val="lightGray"/>
        </w:rPr>
      </w:pPr>
      <w:proofErr w:type="gramStart"/>
      <w:r w:rsidRPr="00E70E34">
        <w:rPr>
          <w:highlight w:val="lightGray"/>
        </w:rPr>
        <w:t>5 character alpha-numeric Local Health Board/Trust Code with 2 zeros</w:t>
      </w:r>
      <w:proofErr w:type="gramEnd"/>
      <w:r w:rsidRPr="00E70E34">
        <w:rPr>
          <w:highlight w:val="lightGray"/>
        </w:rPr>
        <w:t xml:space="preserve"> placed in the 4</w:t>
      </w:r>
      <w:r w:rsidRPr="00E70E34">
        <w:rPr>
          <w:highlight w:val="lightGray"/>
          <w:vertAlign w:val="superscript"/>
        </w:rPr>
        <w:t>th</w:t>
      </w:r>
      <w:r w:rsidRPr="00E70E34">
        <w:rPr>
          <w:highlight w:val="lightGray"/>
        </w:rPr>
        <w:t xml:space="preserve"> and 5</w:t>
      </w:r>
      <w:r w:rsidRPr="00E70E34">
        <w:rPr>
          <w:highlight w:val="lightGray"/>
          <w:vertAlign w:val="superscript"/>
        </w:rPr>
        <w:t>th</w:t>
      </w:r>
      <w:r w:rsidRPr="00E70E34">
        <w:rPr>
          <w:highlight w:val="lightGray"/>
        </w:rPr>
        <w:t xml:space="preserve"> character position.</w:t>
      </w:r>
    </w:p>
    <w:p w:rsidR="0098649D" w:rsidRPr="00E70E34" w:rsidRDefault="0098649D" w:rsidP="00C567E8">
      <w:pPr>
        <w:pStyle w:val="BodyText"/>
        <w:spacing w:after="0" w:line="240" w:lineRule="auto"/>
        <w:rPr>
          <w:highlight w:val="lightGray"/>
        </w:rPr>
      </w:pPr>
    </w:p>
    <w:p w:rsidR="0098649D" w:rsidRPr="00E70E34" w:rsidRDefault="0098649D" w:rsidP="00C567E8">
      <w:pPr>
        <w:pStyle w:val="BodyText"/>
        <w:spacing w:after="0" w:line="240" w:lineRule="auto"/>
        <w:rPr>
          <w:highlight w:val="lightGray"/>
        </w:rPr>
      </w:pPr>
      <w:r w:rsidRPr="00E70E34">
        <w:rPr>
          <w:highlight w:val="lightGray"/>
        </w:rPr>
        <w:t xml:space="preserve">For Aggregate Data Collections </w:t>
      </w:r>
      <w:r w:rsidRPr="00E70E34">
        <w:rPr>
          <w:i/>
          <w:iCs/>
          <w:highlight w:val="lightGray"/>
        </w:rPr>
        <w:t>(DATS,</w:t>
      </w:r>
      <w:r w:rsidRPr="00E70E34">
        <w:rPr>
          <w:i/>
          <w:iCs/>
          <w:highlight w:val="cyan"/>
        </w:rPr>
        <w:t xml:space="preserve"> </w:t>
      </w:r>
      <w:r w:rsidRPr="00E70E34">
        <w:rPr>
          <w:i/>
          <w:iCs/>
          <w:highlight w:val="lightGray"/>
        </w:rPr>
        <w:t>RTT</w:t>
      </w:r>
      <w:r w:rsidRPr="00E70E34">
        <w:rPr>
          <w:i/>
          <w:iCs/>
          <w:highlight w:val="cyan"/>
        </w:rPr>
        <w:t xml:space="preserve"> (Combined) and</w:t>
      </w:r>
      <w:r w:rsidRPr="00E70E34">
        <w:rPr>
          <w:i/>
          <w:iCs/>
          <w:strike/>
          <w:highlight w:val="lightGray"/>
        </w:rPr>
        <w:t>, RTT-PTR,</w:t>
      </w:r>
      <w:r w:rsidRPr="00E70E34">
        <w:rPr>
          <w:i/>
          <w:iCs/>
          <w:highlight w:val="lightGray"/>
        </w:rPr>
        <w:t xml:space="preserve"> PP01W)</w:t>
      </w:r>
      <w:r w:rsidRPr="00E70E34">
        <w:rPr>
          <w:highlight w:val="lightGray"/>
        </w:rPr>
        <w:t>:-</w:t>
      </w:r>
    </w:p>
    <w:p w:rsidR="0098649D" w:rsidRPr="00E70E34" w:rsidRDefault="0098649D" w:rsidP="00C567E8">
      <w:pPr>
        <w:pStyle w:val="BodyText"/>
        <w:spacing w:after="0" w:line="240" w:lineRule="auto"/>
        <w:rPr>
          <w:highlight w:val="lightGray"/>
        </w:rPr>
      </w:pPr>
      <w:r w:rsidRPr="00E70E34">
        <w:rPr>
          <w:highlight w:val="lightGray"/>
        </w:rPr>
        <w:t>3 character alpha numeric Local Health Board/Trust Code</w:t>
      </w:r>
    </w:p>
    <w:p w:rsidR="0098649D" w:rsidRPr="00E70E34" w:rsidRDefault="0098649D" w:rsidP="00C567E8">
      <w:pPr>
        <w:pStyle w:val="BodyText"/>
        <w:spacing w:after="0" w:line="240" w:lineRule="auto"/>
        <w:rPr>
          <w:highlight w:val="lightGray"/>
        </w:rPr>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0A0"/>
      </w:tblPr>
      <w:tblGrid>
        <w:gridCol w:w="1767"/>
        <w:gridCol w:w="4868"/>
      </w:tblGrid>
      <w:tr w:rsidR="0098649D" w:rsidRPr="00E70E34" w:rsidTr="00D02FAB">
        <w:trPr>
          <w:tblCellSpacing w:w="22" w:type="dxa"/>
        </w:trPr>
        <w:tc>
          <w:tcPr>
            <w:tcW w:w="1701" w:type="dxa"/>
            <w:tcBorders>
              <w:top w:val="outset" w:sz="8" w:space="0" w:color="FFFFFF"/>
              <w:bottom w:val="outset" w:sz="8" w:space="0" w:color="FFFFFF"/>
              <w:right w:val="outset" w:sz="8" w:space="0" w:color="FFFFFF"/>
            </w:tcBorders>
            <w:shd w:val="clear" w:color="auto" w:fill="D9D9D9"/>
            <w:tcMar>
              <w:top w:w="0" w:type="dxa"/>
              <w:left w:w="108" w:type="dxa"/>
              <w:bottom w:w="0" w:type="dxa"/>
              <w:right w:w="108" w:type="dxa"/>
            </w:tcMar>
          </w:tcPr>
          <w:p w:rsidR="0098649D" w:rsidRPr="00E70E34" w:rsidRDefault="0098649D" w:rsidP="00D02FAB">
            <w:pPr>
              <w:pStyle w:val="tableheading"/>
              <w:spacing w:before="0"/>
              <w:rPr>
                <w:highlight w:val="lightGray"/>
              </w:rPr>
            </w:pPr>
            <w:r w:rsidRPr="00E70E34">
              <w:rPr>
                <w:highlight w:val="lightGray"/>
              </w:rPr>
              <w:t>Value</w:t>
            </w:r>
          </w:p>
        </w:tc>
        <w:tc>
          <w:tcPr>
            <w:tcW w:w="4802" w:type="dxa"/>
            <w:tcBorders>
              <w:top w:val="outset" w:sz="8" w:space="0" w:color="FFFFFF"/>
              <w:left w:val="outset" w:sz="8" w:space="0" w:color="FFFFFF"/>
              <w:bottom w:val="outset" w:sz="8" w:space="0" w:color="FFFFFF"/>
            </w:tcBorders>
            <w:shd w:val="clear" w:color="auto" w:fill="D9D9D9"/>
            <w:tcMar>
              <w:top w:w="0" w:type="dxa"/>
              <w:left w:w="108" w:type="dxa"/>
              <w:bottom w:w="0" w:type="dxa"/>
              <w:right w:w="108" w:type="dxa"/>
            </w:tcMar>
          </w:tcPr>
          <w:p w:rsidR="0098649D" w:rsidRPr="00E70E34" w:rsidRDefault="0098649D" w:rsidP="00D02FAB">
            <w:pPr>
              <w:pStyle w:val="tableheading"/>
              <w:spacing w:before="0"/>
              <w:rPr>
                <w:highlight w:val="lightGray"/>
              </w:rPr>
            </w:pPr>
            <w:r w:rsidRPr="00E70E34">
              <w:rPr>
                <w:highlight w:val="lightGray"/>
              </w:rPr>
              <w:t>Meaning</w:t>
            </w:r>
          </w:p>
        </w:tc>
      </w:tr>
      <w:tr w:rsidR="0098649D" w:rsidRPr="00E70E34" w:rsidTr="00D02FAB">
        <w:trPr>
          <w:tblCellSpacing w:w="22" w:type="dxa"/>
        </w:trPr>
        <w:tc>
          <w:tcPr>
            <w:tcW w:w="1701"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pStyle w:val="tabletext"/>
              <w:spacing w:before="0" w:after="0"/>
              <w:rPr>
                <w:sz w:val="20"/>
                <w:szCs w:val="20"/>
                <w:highlight w:val="lightGray"/>
              </w:rPr>
            </w:pPr>
            <w:r w:rsidRPr="00E70E34">
              <w:rPr>
                <w:sz w:val="20"/>
                <w:szCs w:val="20"/>
                <w:highlight w:val="lightGray"/>
              </w:rPr>
              <w:t>XAABB</w:t>
            </w:r>
          </w:p>
        </w:tc>
        <w:tc>
          <w:tcPr>
            <w:tcW w:w="4802"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D02FAB">
            <w:pPr>
              <w:pStyle w:val="tabletext"/>
              <w:spacing w:before="0" w:after="0"/>
              <w:rPr>
                <w:sz w:val="20"/>
                <w:szCs w:val="20"/>
                <w:highlight w:val="lightGray"/>
              </w:rPr>
            </w:pPr>
            <w:r w:rsidRPr="00E70E34">
              <w:rPr>
                <w:sz w:val="20"/>
                <w:szCs w:val="20"/>
                <w:highlight w:val="lightGray"/>
              </w:rPr>
              <w:t>The organisation code for the provider</w:t>
            </w:r>
          </w:p>
        </w:tc>
      </w:tr>
    </w:tbl>
    <w:p w:rsidR="0098649D" w:rsidRPr="00E70E34" w:rsidRDefault="0098649D" w:rsidP="00C567E8">
      <w:pPr>
        <w:pStyle w:val="BodyText"/>
        <w:spacing w:after="0" w:line="240" w:lineRule="auto"/>
        <w:rPr>
          <w:b/>
          <w:bCs/>
          <w:highlight w:val="lightGray"/>
        </w:rPr>
      </w:pPr>
    </w:p>
    <w:p w:rsidR="0098649D" w:rsidRPr="00E70E34" w:rsidRDefault="0098649D" w:rsidP="00C567E8">
      <w:pPr>
        <w:pStyle w:val="BodyText"/>
        <w:spacing w:after="0" w:line="240" w:lineRule="auto"/>
        <w:rPr>
          <w:b/>
          <w:bCs/>
          <w:highlight w:val="lightGray"/>
        </w:rPr>
      </w:pPr>
      <w:r w:rsidRPr="00E70E34">
        <w:rPr>
          <w:b/>
          <w:bCs/>
          <w:highlight w:val="lightGray"/>
        </w:rPr>
        <w:t>Default codes:</w:t>
      </w:r>
    </w:p>
    <w:p w:rsidR="0098649D" w:rsidRPr="00E70E34" w:rsidRDefault="0098649D" w:rsidP="00C567E8">
      <w:pPr>
        <w:pStyle w:val="BodyText"/>
        <w:spacing w:after="0" w:line="240" w:lineRule="auto"/>
        <w:rPr>
          <w:highlight w:val="lightGray"/>
        </w:rPr>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0A0"/>
      </w:tblPr>
      <w:tblGrid>
        <w:gridCol w:w="1153"/>
        <w:gridCol w:w="2181"/>
        <w:gridCol w:w="2181"/>
        <w:gridCol w:w="2183"/>
      </w:tblGrid>
      <w:tr w:rsidR="0098649D" w:rsidRPr="00E70E34" w:rsidTr="00D02FAB">
        <w:trPr>
          <w:trHeight w:val="274"/>
          <w:tblCellSpacing w:w="22" w:type="dxa"/>
        </w:trPr>
        <w:tc>
          <w:tcPr>
            <w:tcW w:w="1087" w:type="dxa"/>
            <w:tcBorders>
              <w:top w:val="outset" w:sz="8" w:space="0" w:color="FFFFFF"/>
              <w:bottom w:val="outset" w:sz="8" w:space="0" w:color="FFFFFF"/>
              <w:right w:val="outset" w:sz="8" w:space="0" w:color="FFFFFF"/>
            </w:tcBorders>
            <w:shd w:val="clear" w:color="auto" w:fill="D9D9D9"/>
            <w:tcMar>
              <w:top w:w="0" w:type="dxa"/>
              <w:left w:w="108" w:type="dxa"/>
              <w:bottom w:w="0" w:type="dxa"/>
              <w:right w:w="108" w:type="dxa"/>
            </w:tcMar>
          </w:tcPr>
          <w:p w:rsidR="0098649D" w:rsidRPr="00E70E34" w:rsidRDefault="0098649D" w:rsidP="00D02FAB">
            <w:pPr>
              <w:pStyle w:val="tableheading"/>
              <w:spacing w:before="0"/>
              <w:rPr>
                <w:highlight w:val="lightGray"/>
              </w:rPr>
            </w:pPr>
            <w:r w:rsidRPr="00E70E34">
              <w:rPr>
                <w:highlight w:val="lightGray"/>
              </w:rPr>
              <w:t>Value</w:t>
            </w:r>
          </w:p>
        </w:tc>
        <w:tc>
          <w:tcPr>
            <w:tcW w:w="2137" w:type="dxa"/>
            <w:tcBorders>
              <w:top w:val="outset" w:sz="8" w:space="0" w:color="FFFFFF"/>
              <w:left w:val="outset" w:sz="8" w:space="0" w:color="FFFFFF"/>
              <w:bottom w:val="outset" w:sz="8" w:space="0" w:color="FFFFFF"/>
              <w:right w:val="outset" w:sz="8" w:space="0" w:color="FFFFFF"/>
            </w:tcBorders>
            <w:shd w:val="clear" w:color="auto" w:fill="D9D9D9"/>
            <w:tcMar>
              <w:top w:w="0" w:type="dxa"/>
              <w:left w:w="108" w:type="dxa"/>
              <w:bottom w:w="0" w:type="dxa"/>
              <w:right w:w="108" w:type="dxa"/>
            </w:tcMar>
          </w:tcPr>
          <w:p w:rsidR="0098649D" w:rsidRPr="00E70E34" w:rsidRDefault="0098649D" w:rsidP="00D02FAB">
            <w:pPr>
              <w:pStyle w:val="tableheading"/>
              <w:spacing w:before="0"/>
              <w:rPr>
                <w:highlight w:val="lightGray"/>
              </w:rPr>
            </w:pPr>
            <w:r w:rsidRPr="00E70E34">
              <w:rPr>
                <w:highlight w:val="lightGray"/>
              </w:rPr>
              <w:t>Meaning</w:t>
            </w:r>
          </w:p>
        </w:tc>
        <w:tc>
          <w:tcPr>
            <w:tcW w:w="2137" w:type="dxa"/>
            <w:tcBorders>
              <w:top w:val="outset" w:sz="8" w:space="0" w:color="FFFFFF"/>
              <w:left w:val="outset" w:sz="8" w:space="0" w:color="FFFFFF"/>
              <w:bottom w:val="outset" w:sz="8" w:space="0" w:color="FFFFFF"/>
              <w:right w:val="outset" w:sz="8" w:space="0" w:color="FFFFFF"/>
            </w:tcBorders>
            <w:shd w:val="clear" w:color="auto" w:fill="D9D9D9"/>
            <w:tcMar>
              <w:top w:w="0" w:type="dxa"/>
              <w:left w:w="108" w:type="dxa"/>
              <w:bottom w:w="0" w:type="dxa"/>
              <w:right w:w="108" w:type="dxa"/>
            </w:tcMar>
          </w:tcPr>
          <w:p w:rsidR="0098649D" w:rsidRPr="00E70E34" w:rsidRDefault="0098649D" w:rsidP="00D02FAB">
            <w:pPr>
              <w:pStyle w:val="tableheading"/>
              <w:spacing w:before="0"/>
              <w:rPr>
                <w:highlight w:val="lightGray"/>
              </w:rPr>
            </w:pPr>
            <w:r w:rsidRPr="00E70E34">
              <w:rPr>
                <w:highlight w:val="lightGray"/>
              </w:rPr>
              <w:t>Valid From</w:t>
            </w:r>
          </w:p>
        </w:tc>
        <w:tc>
          <w:tcPr>
            <w:tcW w:w="2117" w:type="dxa"/>
            <w:tcBorders>
              <w:top w:val="outset" w:sz="8" w:space="0" w:color="FFFFFF"/>
              <w:left w:val="outset" w:sz="8" w:space="0" w:color="FFFFFF"/>
              <w:bottom w:val="outset" w:sz="8" w:space="0" w:color="FFFFFF"/>
            </w:tcBorders>
            <w:shd w:val="clear" w:color="auto" w:fill="D9D9D9"/>
            <w:tcMar>
              <w:top w:w="0" w:type="dxa"/>
              <w:left w:w="108" w:type="dxa"/>
              <w:bottom w:w="0" w:type="dxa"/>
              <w:right w:w="108" w:type="dxa"/>
            </w:tcMar>
          </w:tcPr>
          <w:p w:rsidR="0098649D" w:rsidRPr="00E70E34" w:rsidRDefault="0098649D" w:rsidP="00D02FAB">
            <w:pPr>
              <w:pStyle w:val="tableheading"/>
              <w:spacing w:before="0"/>
              <w:rPr>
                <w:highlight w:val="lightGray"/>
              </w:rPr>
            </w:pPr>
            <w:r w:rsidRPr="00E70E34">
              <w:rPr>
                <w:highlight w:val="lightGray"/>
              </w:rPr>
              <w:t>Valid To</w:t>
            </w:r>
          </w:p>
        </w:tc>
      </w:tr>
      <w:tr w:rsidR="0098649D" w:rsidRPr="00E70E34" w:rsidTr="00D02FAB">
        <w:trPr>
          <w:trHeight w:val="740"/>
          <w:tblCellSpacing w:w="22" w:type="dxa"/>
        </w:trPr>
        <w:tc>
          <w:tcPr>
            <w:tcW w:w="1087"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pStyle w:val="tabletext"/>
              <w:spacing w:before="0" w:after="0"/>
              <w:rPr>
                <w:sz w:val="20"/>
                <w:szCs w:val="20"/>
                <w:highlight w:val="lightGray"/>
              </w:rPr>
            </w:pPr>
            <w:r w:rsidRPr="00E70E34">
              <w:rPr>
                <w:sz w:val="20"/>
                <w:szCs w:val="20"/>
                <w:highlight w:val="lightGray"/>
              </w:rPr>
              <w:t>89997</w:t>
            </w:r>
          </w:p>
        </w:tc>
        <w:tc>
          <w:tcPr>
            <w:tcW w:w="213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pStyle w:val="tabletext"/>
              <w:spacing w:before="0" w:after="0"/>
              <w:rPr>
                <w:sz w:val="20"/>
                <w:szCs w:val="20"/>
                <w:highlight w:val="lightGray"/>
              </w:rPr>
            </w:pPr>
            <w:r w:rsidRPr="00E70E34">
              <w:rPr>
                <w:sz w:val="20"/>
                <w:szCs w:val="20"/>
                <w:highlight w:val="lightGray"/>
              </w:rPr>
              <w:t>Non-UK provider where no organisation code has been issued</w:t>
            </w:r>
          </w:p>
        </w:tc>
        <w:tc>
          <w:tcPr>
            <w:tcW w:w="213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pStyle w:val="tabletext"/>
              <w:spacing w:before="0" w:after="0"/>
              <w:rPr>
                <w:sz w:val="20"/>
                <w:szCs w:val="20"/>
                <w:highlight w:val="lightGray"/>
              </w:rPr>
            </w:pPr>
            <w:r w:rsidRPr="00E70E34">
              <w:rPr>
                <w:sz w:val="20"/>
                <w:szCs w:val="20"/>
                <w:highlight w:val="lightGray"/>
              </w:rPr>
              <w:t>1</w:t>
            </w:r>
            <w:r w:rsidRPr="00E70E34">
              <w:rPr>
                <w:sz w:val="20"/>
                <w:szCs w:val="20"/>
                <w:highlight w:val="lightGray"/>
                <w:vertAlign w:val="superscript"/>
              </w:rPr>
              <w:t>st</w:t>
            </w:r>
            <w:r w:rsidRPr="00E70E34">
              <w:rPr>
                <w:sz w:val="20"/>
                <w:szCs w:val="20"/>
                <w:highlight w:val="lightGray"/>
              </w:rPr>
              <w:t xml:space="preserve"> April 2004</w:t>
            </w:r>
          </w:p>
        </w:tc>
        <w:tc>
          <w:tcPr>
            <w:tcW w:w="2117"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835F6A">
            <w:pPr>
              <w:pStyle w:val="tabletext"/>
              <w:spacing w:before="0" w:after="0"/>
              <w:ind w:left="0"/>
              <w:rPr>
                <w:sz w:val="20"/>
                <w:szCs w:val="20"/>
                <w:highlight w:val="lightGray"/>
              </w:rPr>
            </w:pPr>
          </w:p>
        </w:tc>
      </w:tr>
      <w:tr w:rsidR="0098649D" w:rsidRPr="00E70E34" w:rsidTr="00D02FAB">
        <w:trPr>
          <w:trHeight w:val="753"/>
          <w:tblCellSpacing w:w="22" w:type="dxa"/>
        </w:trPr>
        <w:tc>
          <w:tcPr>
            <w:tcW w:w="1087"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pStyle w:val="tabletext"/>
              <w:spacing w:before="0" w:after="0"/>
              <w:rPr>
                <w:sz w:val="20"/>
                <w:szCs w:val="20"/>
                <w:highlight w:val="lightGray"/>
              </w:rPr>
            </w:pPr>
            <w:r w:rsidRPr="00E70E34">
              <w:rPr>
                <w:sz w:val="20"/>
                <w:szCs w:val="20"/>
                <w:highlight w:val="lightGray"/>
              </w:rPr>
              <w:t>89999</w:t>
            </w:r>
          </w:p>
        </w:tc>
        <w:tc>
          <w:tcPr>
            <w:tcW w:w="213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pStyle w:val="tabletext"/>
              <w:spacing w:before="0" w:after="0"/>
              <w:rPr>
                <w:sz w:val="20"/>
                <w:szCs w:val="20"/>
                <w:highlight w:val="lightGray"/>
              </w:rPr>
            </w:pPr>
            <w:r w:rsidRPr="00E70E34">
              <w:rPr>
                <w:sz w:val="20"/>
                <w:szCs w:val="20"/>
                <w:highlight w:val="lightGray"/>
              </w:rPr>
              <w:t>Non-NHS UK provider where no organisation code has been requested and  issued</w:t>
            </w:r>
          </w:p>
        </w:tc>
        <w:tc>
          <w:tcPr>
            <w:tcW w:w="213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pStyle w:val="tabletext"/>
              <w:spacing w:before="0" w:after="0"/>
              <w:rPr>
                <w:sz w:val="20"/>
                <w:szCs w:val="20"/>
                <w:highlight w:val="lightGray"/>
              </w:rPr>
            </w:pPr>
            <w:r w:rsidRPr="00E70E34">
              <w:rPr>
                <w:sz w:val="20"/>
                <w:szCs w:val="20"/>
                <w:highlight w:val="lightGray"/>
              </w:rPr>
              <w:t>1</w:t>
            </w:r>
            <w:r w:rsidRPr="00E70E34">
              <w:rPr>
                <w:sz w:val="20"/>
                <w:szCs w:val="20"/>
                <w:highlight w:val="lightGray"/>
                <w:vertAlign w:val="superscript"/>
              </w:rPr>
              <w:t>st</w:t>
            </w:r>
            <w:r w:rsidRPr="00E70E34">
              <w:rPr>
                <w:sz w:val="20"/>
                <w:szCs w:val="20"/>
                <w:highlight w:val="lightGray"/>
              </w:rPr>
              <w:t xml:space="preserve"> April 2002</w:t>
            </w:r>
          </w:p>
        </w:tc>
        <w:tc>
          <w:tcPr>
            <w:tcW w:w="2117"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835F6A">
            <w:pPr>
              <w:pStyle w:val="tabletext"/>
              <w:spacing w:before="0" w:after="0"/>
              <w:ind w:left="0"/>
              <w:rPr>
                <w:sz w:val="20"/>
                <w:szCs w:val="20"/>
                <w:highlight w:val="lightGray"/>
              </w:rPr>
            </w:pPr>
          </w:p>
        </w:tc>
      </w:tr>
    </w:tbl>
    <w:p w:rsidR="0098649D" w:rsidRPr="00E70E34" w:rsidRDefault="0098649D" w:rsidP="00C567E8">
      <w:pPr>
        <w:rPr>
          <w:rFonts w:ascii="Verdana" w:hAnsi="Verdana"/>
          <w:highlight w:val="lightGray"/>
        </w:rPr>
      </w:pPr>
    </w:p>
    <w:p w:rsidR="0098649D" w:rsidRPr="00E70E34" w:rsidRDefault="0098649D" w:rsidP="00C567E8">
      <w:pPr>
        <w:pStyle w:val="BodyText"/>
        <w:spacing w:after="0" w:line="240" w:lineRule="auto"/>
      </w:pPr>
      <w:r w:rsidRPr="00592C2F">
        <w:rPr>
          <w:highlight w:val="lightGray"/>
        </w:rPr>
        <w:t xml:space="preserve">See </w:t>
      </w:r>
      <w:hyperlink r:id="rId38" w:history="1">
        <w:r w:rsidRPr="00592C2F">
          <w:rPr>
            <w:rStyle w:val="Hyperlink"/>
            <w:highlight w:val="lightGray"/>
          </w:rPr>
          <w:t>ORGANISATION CODE</w:t>
        </w:r>
      </w:hyperlink>
    </w:p>
    <w:p w:rsidR="0098649D" w:rsidRPr="004B7EC5" w:rsidRDefault="0098649D" w:rsidP="00C567E8">
      <w:pPr>
        <w:pStyle w:val="BodyText"/>
        <w:pBdr>
          <w:bottom w:val="single" w:sz="6" w:space="1" w:color="auto"/>
        </w:pBdr>
        <w:spacing w:after="0" w:line="240" w:lineRule="auto"/>
        <w:rPr>
          <w:sz w:val="22"/>
          <w:szCs w:val="22"/>
        </w:rPr>
      </w:pPr>
    </w:p>
    <w:p w:rsidR="0098649D" w:rsidRPr="004B7EC5" w:rsidRDefault="0098649D" w:rsidP="00C567E8">
      <w:pPr>
        <w:pStyle w:val="BodyText"/>
        <w:spacing w:after="0" w:line="240" w:lineRule="auto"/>
        <w:rPr>
          <w:sz w:val="22"/>
          <w:szCs w:val="22"/>
        </w:rPr>
      </w:pPr>
    </w:p>
    <w:p w:rsidR="0098649D" w:rsidRPr="004B7EC5" w:rsidRDefault="0098649D" w:rsidP="009A60B0">
      <w:pPr>
        <w:pStyle w:val="Heading2"/>
        <w:shd w:val="clear" w:color="auto" w:fill="FFFFFF"/>
        <w:spacing w:before="0" w:line="360" w:lineRule="auto"/>
        <w:rPr>
          <w:rFonts w:ascii="Verdana" w:hAnsi="Verdana"/>
          <w:sz w:val="28"/>
          <w:szCs w:val="28"/>
          <w:highlight w:val="lightGray"/>
        </w:rPr>
      </w:pPr>
      <w:r w:rsidRPr="004B7EC5">
        <w:rPr>
          <w:rFonts w:ascii="Verdana" w:hAnsi="Verdana"/>
          <w:sz w:val="28"/>
          <w:szCs w:val="28"/>
          <w:highlight w:val="lightGray"/>
        </w:rPr>
        <w:t>Organisation Code (LHB Area of Residence)</w:t>
      </w:r>
    </w:p>
    <w:p w:rsidR="0098649D" w:rsidRPr="00E70E34" w:rsidRDefault="0098649D" w:rsidP="009A60B0">
      <w:pPr>
        <w:rPr>
          <w:rFonts w:ascii="Verdana" w:hAnsi="Verdana"/>
          <w:highlight w:val="lightGray"/>
        </w:rPr>
      </w:pPr>
      <w:r w:rsidRPr="00E70E34">
        <w:rPr>
          <w:rFonts w:ascii="Verdana" w:hAnsi="Verdana"/>
          <w:highlight w:val="lightGray"/>
        </w:rPr>
        <w:t>This data item is / was included in the following data sets / collections between the dates shown:</w:t>
      </w:r>
    </w:p>
    <w:p w:rsidR="0098649D" w:rsidRPr="00E70E34" w:rsidRDefault="0098649D" w:rsidP="009A60B0">
      <w:pPr>
        <w:rPr>
          <w:rFonts w:ascii="Verdana" w:hAnsi="Verdana"/>
          <w:highlight w:val="lightGray"/>
        </w:rPr>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0A0"/>
      </w:tblPr>
      <w:tblGrid>
        <w:gridCol w:w="2432"/>
        <w:gridCol w:w="2118"/>
        <w:gridCol w:w="1707"/>
      </w:tblGrid>
      <w:tr w:rsidR="0098649D" w:rsidRPr="00E70E34" w:rsidTr="00425A12">
        <w:trPr>
          <w:tblCellSpacing w:w="22" w:type="dxa"/>
        </w:trPr>
        <w:tc>
          <w:tcPr>
            <w:tcW w:w="2366" w:type="dxa"/>
            <w:tcBorders>
              <w:top w:val="outset" w:sz="8" w:space="0" w:color="FFFFFF"/>
              <w:bottom w:val="outset" w:sz="8" w:space="0" w:color="FFFFFF"/>
              <w:right w:val="outset" w:sz="8" w:space="0" w:color="FFFFFF"/>
            </w:tcBorders>
            <w:shd w:val="clear" w:color="auto" w:fill="D9D9D9"/>
            <w:tcMar>
              <w:top w:w="0" w:type="dxa"/>
              <w:left w:w="108" w:type="dxa"/>
              <w:bottom w:w="0" w:type="dxa"/>
              <w:right w:w="108" w:type="dxa"/>
            </w:tcMar>
          </w:tcPr>
          <w:p w:rsidR="0098649D" w:rsidRPr="00E70E34" w:rsidRDefault="0098649D" w:rsidP="00054EDE">
            <w:pPr>
              <w:rPr>
                <w:rFonts w:ascii="Verdana" w:hAnsi="Verdana"/>
                <w:highlight w:val="lightGray"/>
              </w:rPr>
            </w:pPr>
            <w:r w:rsidRPr="00E70E34">
              <w:rPr>
                <w:rFonts w:ascii="Verdana" w:hAnsi="Verdana"/>
                <w:b/>
                <w:bCs/>
                <w:highlight w:val="lightGray"/>
              </w:rPr>
              <w:t>Data Set / Collection</w:t>
            </w:r>
          </w:p>
        </w:tc>
        <w:tc>
          <w:tcPr>
            <w:tcW w:w="2074" w:type="dxa"/>
            <w:tcBorders>
              <w:top w:val="outset" w:sz="8" w:space="0" w:color="FFFFFF"/>
              <w:left w:val="outset" w:sz="8" w:space="0" w:color="FFFFFF"/>
              <w:bottom w:val="outset" w:sz="8" w:space="0" w:color="FFFFFF"/>
              <w:right w:val="outset" w:sz="8" w:space="0" w:color="FFFFFF"/>
            </w:tcBorders>
            <w:shd w:val="clear" w:color="auto" w:fill="D9D9D9"/>
            <w:tcMar>
              <w:top w:w="0" w:type="dxa"/>
              <w:left w:w="108" w:type="dxa"/>
              <w:bottom w:w="0" w:type="dxa"/>
              <w:right w:w="108" w:type="dxa"/>
            </w:tcMar>
          </w:tcPr>
          <w:p w:rsidR="0098649D" w:rsidRPr="00E70E34" w:rsidRDefault="0098649D" w:rsidP="00054EDE">
            <w:pPr>
              <w:rPr>
                <w:rFonts w:ascii="Verdana" w:hAnsi="Verdana"/>
                <w:highlight w:val="lightGray"/>
              </w:rPr>
            </w:pPr>
            <w:r w:rsidRPr="00E70E34">
              <w:rPr>
                <w:rFonts w:ascii="Verdana" w:hAnsi="Verdana"/>
                <w:b/>
                <w:bCs/>
                <w:highlight w:val="lightGray"/>
              </w:rPr>
              <w:t>Valid From</w:t>
            </w:r>
          </w:p>
        </w:tc>
        <w:tc>
          <w:tcPr>
            <w:tcW w:w="1641" w:type="dxa"/>
            <w:tcBorders>
              <w:top w:val="outset" w:sz="8" w:space="0" w:color="FFFFFF"/>
              <w:left w:val="outset" w:sz="8" w:space="0" w:color="FFFFFF"/>
              <w:bottom w:val="outset" w:sz="8" w:space="0" w:color="FFFFFF"/>
            </w:tcBorders>
            <w:shd w:val="clear" w:color="auto" w:fill="D9D9D9"/>
            <w:tcMar>
              <w:top w:w="0" w:type="dxa"/>
              <w:left w:w="108" w:type="dxa"/>
              <w:bottom w:w="0" w:type="dxa"/>
              <w:right w:w="108" w:type="dxa"/>
            </w:tcMar>
          </w:tcPr>
          <w:p w:rsidR="0098649D" w:rsidRPr="00E70E34" w:rsidRDefault="0098649D" w:rsidP="00054EDE">
            <w:pPr>
              <w:rPr>
                <w:rFonts w:ascii="Verdana" w:hAnsi="Verdana"/>
                <w:highlight w:val="lightGray"/>
              </w:rPr>
            </w:pPr>
            <w:r w:rsidRPr="00E70E34">
              <w:rPr>
                <w:rFonts w:ascii="Verdana" w:hAnsi="Verdana"/>
                <w:b/>
                <w:bCs/>
                <w:highlight w:val="lightGray"/>
              </w:rPr>
              <w:t>Valid To</w:t>
            </w:r>
          </w:p>
        </w:tc>
      </w:tr>
      <w:tr w:rsidR="0098649D" w:rsidRPr="00E70E34" w:rsidTr="00425A12">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highlight w:val="lightGray"/>
              </w:rPr>
            </w:pPr>
            <w:r w:rsidRPr="00E70E34">
              <w:rPr>
                <w:rFonts w:ascii="Verdana" w:hAnsi="Verdana"/>
                <w:highlight w:val="lightGray"/>
              </w:rPr>
              <w:t>APC ds99</w:t>
            </w:r>
          </w:p>
        </w:tc>
        <w:tc>
          <w:tcPr>
            <w:tcW w:w="207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highlight w:val="lightGray"/>
              </w:rPr>
            </w:pPr>
            <w:r w:rsidRPr="00E70E34">
              <w:rPr>
                <w:rFonts w:ascii="Verdana" w:hAnsi="Verdana"/>
                <w:highlight w:val="lightGray"/>
              </w:rPr>
              <w:t>1</w:t>
            </w:r>
            <w:r w:rsidRPr="00E70E34">
              <w:rPr>
                <w:rFonts w:ascii="Verdana" w:hAnsi="Verdana"/>
                <w:highlight w:val="lightGray"/>
                <w:vertAlign w:val="superscript"/>
              </w:rPr>
              <w:t>st</w:t>
            </w:r>
            <w:r w:rsidRPr="00E70E34">
              <w:rPr>
                <w:rFonts w:ascii="Verdana" w:hAnsi="Verdana"/>
                <w:highlight w:val="lightGray"/>
              </w:rPr>
              <w:t xml:space="preserve"> April 1999</w:t>
            </w:r>
          </w:p>
        </w:tc>
        <w:tc>
          <w:tcPr>
            <w:tcW w:w="164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highlight w:val="lightGray"/>
              </w:rPr>
            </w:pPr>
          </w:p>
        </w:tc>
      </w:tr>
      <w:tr w:rsidR="0098649D" w:rsidRPr="00E70E34" w:rsidTr="00425A12">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highlight w:val="lightGray"/>
              </w:rPr>
            </w:pPr>
            <w:r w:rsidRPr="00E70E34">
              <w:rPr>
                <w:rFonts w:ascii="Verdana" w:hAnsi="Verdana"/>
                <w:highlight w:val="lightGray"/>
              </w:rPr>
              <w:t xml:space="preserve">EAL </w:t>
            </w:r>
            <w:proofErr w:type="spellStart"/>
            <w:r w:rsidRPr="00E70E34">
              <w:rPr>
                <w:rFonts w:ascii="Verdana" w:hAnsi="Verdana"/>
                <w:highlight w:val="lightGray"/>
              </w:rPr>
              <w:t>ds</w:t>
            </w:r>
            <w:proofErr w:type="spellEnd"/>
          </w:p>
        </w:tc>
        <w:tc>
          <w:tcPr>
            <w:tcW w:w="207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highlight w:val="lightGray"/>
              </w:rPr>
            </w:pPr>
            <w:r w:rsidRPr="00E70E34">
              <w:rPr>
                <w:rFonts w:ascii="Verdana" w:hAnsi="Verdana"/>
                <w:highlight w:val="lightGray"/>
              </w:rPr>
              <w:t>1</w:t>
            </w:r>
            <w:r w:rsidRPr="00E70E34">
              <w:rPr>
                <w:rFonts w:ascii="Verdana" w:hAnsi="Verdana"/>
                <w:highlight w:val="lightGray"/>
                <w:vertAlign w:val="superscript"/>
              </w:rPr>
              <w:t>st</w:t>
            </w:r>
            <w:r w:rsidRPr="00E70E34">
              <w:rPr>
                <w:rFonts w:ascii="Verdana" w:hAnsi="Verdana"/>
                <w:highlight w:val="lightGray"/>
              </w:rPr>
              <w:t xml:space="preserve"> April 1999</w:t>
            </w:r>
          </w:p>
        </w:tc>
        <w:tc>
          <w:tcPr>
            <w:tcW w:w="164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highlight w:val="lightGray"/>
              </w:rPr>
            </w:pPr>
          </w:p>
        </w:tc>
      </w:tr>
      <w:tr w:rsidR="0098649D" w:rsidRPr="00E70E34" w:rsidTr="00425A12">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highlight w:val="lightGray"/>
              </w:rPr>
            </w:pPr>
            <w:r w:rsidRPr="00E70E34">
              <w:rPr>
                <w:rFonts w:ascii="Verdana" w:hAnsi="Verdana"/>
                <w:highlight w:val="lightGray"/>
              </w:rPr>
              <w:t xml:space="preserve">OP </w:t>
            </w:r>
            <w:proofErr w:type="spellStart"/>
            <w:r w:rsidRPr="00E70E34">
              <w:rPr>
                <w:rFonts w:ascii="Verdana" w:hAnsi="Verdana"/>
                <w:highlight w:val="lightGray"/>
              </w:rPr>
              <w:t>ds</w:t>
            </w:r>
            <w:proofErr w:type="spellEnd"/>
          </w:p>
        </w:tc>
        <w:tc>
          <w:tcPr>
            <w:tcW w:w="207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highlight w:val="lightGray"/>
              </w:rPr>
            </w:pPr>
            <w:r w:rsidRPr="00E70E34">
              <w:rPr>
                <w:rFonts w:ascii="Verdana" w:hAnsi="Verdana"/>
                <w:highlight w:val="lightGray"/>
              </w:rPr>
              <w:t>1</w:t>
            </w:r>
            <w:r w:rsidRPr="00E70E34">
              <w:rPr>
                <w:rFonts w:ascii="Verdana" w:hAnsi="Verdana"/>
                <w:highlight w:val="lightGray"/>
                <w:vertAlign w:val="superscript"/>
              </w:rPr>
              <w:t>st</w:t>
            </w:r>
            <w:r w:rsidRPr="00E70E34">
              <w:rPr>
                <w:rFonts w:ascii="Verdana" w:hAnsi="Verdana"/>
                <w:highlight w:val="lightGray"/>
              </w:rPr>
              <w:t xml:space="preserve"> April 1999</w:t>
            </w:r>
          </w:p>
        </w:tc>
        <w:tc>
          <w:tcPr>
            <w:tcW w:w="164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highlight w:val="lightGray"/>
              </w:rPr>
            </w:pPr>
          </w:p>
        </w:tc>
      </w:tr>
      <w:tr w:rsidR="0098649D" w:rsidRPr="00E70E34" w:rsidTr="00425A12">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highlight w:val="lightGray"/>
              </w:rPr>
            </w:pPr>
            <w:r w:rsidRPr="00E70E34">
              <w:rPr>
                <w:rFonts w:ascii="Verdana" w:hAnsi="Verdana"/>
                <w:highlight w:val="lightGray"/>
              </w:rPr>
              <w:t>RTT</w:t>
            </w:r>
          </w:p>
        </w:tc>
        <w:tc>
          <w:tcPr>
            <w:tcW w:w="207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highlight w:val="lightGray"/>
              </w:rPr>
            </w:pPr>
            <w:r w:rsidRPr="00E70E34">
              <w:rPr>
                <w:rFonts w:ascii="Verdana" w:hAnsi="Verdana"/>
                <w:highlight w:val="cyan"/>
              </w:rPr>
              <w:t>1</w:t>
            </w:r>
            <w:r w:rsidRPr="00E70E34">
              <w:rPr>
                <w:rFonts w:ascii="Verdana" w:hAnsi="Verdana"/>
                <w:highlight w:val="cyan"/>
                <w:vertAlign w:val="superscript"/>
              </w:rPr>
              <w:t>st</w:t>
            </w:r>
            <w:r w:rsidRPr="00E70E34">
              <w:rPr>
                <w:rFonts w:ascii="Verdana" w:hAnsi="Verdana"/>
                <w:highlight w:val="cyan"/>
              </w:rPr>
              <w:t xml:space="preserve"> April 2007</w:t>
            </w:r>
          </w:p>
        </w:tc>
        <w:tc>
          <w:tcPr>
            <w:tcW w:w="164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highlight w:val="lightGray"/>
              </w:rPr>
            </w:pPr>
            <w:r>
              <w:rPr>
                <w:rFonts w:ascii="Verdana" w:hAnsi="Verdana"/>
                <w:highlight w:val="cyan"/>
              </w:rPr>
              <w:t>31</w:t>
            </w:r>
            <w:r w:rsidRPr="002B0DFA">
              <w:rPr>
                <w:rFonts w:ascii="Verdana" w:hAnsi="Verdana"/>
                <w:highlight w:val="cyan"/>
                <w:vertAlign w:val="superscript"/>
              </w:rPr>
              <w:t>st</w:t>
            </w:r>
            <w:r>
              <w:rPr>
                <w:rFonts w:ascii="Verdana" w:hAnsi="Verdana"/>
                <w:highlight w:val="cyan"/>
              </w:rPr>
              <w:t xml:space="preserve"> August </w:t>
            </w:r>
            <w:r w:rsidRPr="005A68F5">
              <w:rPr>
                <w:rFonts w:ascii="Verdana" w:hAnsi="Verdana"/>
                <w:highlight w:val="cyan"/>
              </w:rPr>
              <w:t>2011</w:t>
            </w:r>
          </w:p>
        </w:tc>
      </w:tr>
      <w:tr w:rsidR="0098649D" w:rsidRPr="00E70E34" w:rsidTr="00425A12">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highlight w:val="lightGray"/>
              </w:rPr>
            </w:pPr>
            <w:r w:rsidRPr="00E70E34">
              <w:rPr>
                <w:rFonts w:ascii="Verdana" w:hAnsi="Verdana"/>
                <w:highlight w:val="lightGray"/>
              </w:rPr>
              <w:t>PP01W</w:t>
            </w:r>
          </w:p>
        </w:tc>
        <w:tc>
          <w:tcPr>
            <w:tcW w:w="207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highlight w:val="lightGray"/>
              </w:rPr>
            </w:pPr>
          </w:p>
        </w:tc>
        <w:tc>
          <w:tcPr>
            <w:tcW w:w="164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highlight w:val="lightGray"/>
              </w:rPr>
            </w:pPr>
          </w:p>
        </w:tc>
      </w:tr>
      <w:tr w:rsidR="0098649D" w:rsidRPr="00E70E34" w:rsidTr="00425A12">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highlight w:val="lightGray"/>
              </w:rPr>
            </w:pPr>
            <w:r w:rsidRPr="00E70E34">
              <w:rPr>
                <w:rFonts w:ascii="Verdana" w:hAnsi="Verdana"/>
                <w:highlight w:val="lightGray"/>
              </w:rPr>
              <w:t xml:space="preserve">OPR </w:t>
            </w:r>
            <w:proofErr w:type="spellStart"/>
            <w:r w:rsidRPr="00E70E34">
              <w:rPr>
                <w:rFonts w:ascii="Verdana" w:hAnsi="Verdana"/>
                <w:highlight w:val="lightGray"/>
              </w:rPr>
              <w:t>ds</w:t>
            </w:r>
            <w:proofErr w:type="spellEnd"/>
          </w:p>
        </w:tc>
        <w:tc>
          <w:tcPr>
            <w:tcW w:w="207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highlight w:val="lightGray"/>
              </w:rPr>
            </w:pPr>
            <w:r w:rsidRPr="00E70E34">
              <w:rPr>
                <w:rFonts w:ascii="Verdana" w:hAnsi="Verdana"/>
                <w:highlight w:val="lightGray"/>
              </w:rPr>
              <w:t>1</w:t>
            </w:r>
            <w:r w:rsidRPr="00E70E34">
              <w:rPr>
                <w:rFonts w:ascii="Verdana" w:hAnsi="Verdana"/>
                <w:highlight w:val="lightGray"/>
                <w:vertAlign w:val="superscript"/>
              </w:rPr>
              <w:t>st</w:t>
            </w:r>
            <w:r w:rsidRPr="00E70E34">
              <w:rPr>
                <w:rFonts w:ascii="Verdana" w:hAnsi="Verdana"/>
                <w:highlight w:val="lightGray"/>
              </w:rPr>
              <w:t xml:space="preserve"> July 2008</w:t>
            </w:r>
          </w:p>
        </w:tc>
        <w:tc>
          <w:tcPr>
            <w:tcW w:w="164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highlight w:val="lightGray"/>
              </w:rPr>
            </w:pPr>
          </w:p>
        </w:tc>
      </w:tr>
      <w:tr w:rsidR="0098649D" w:rsidRPr="00E70E34" w:rsidTr="00425A12">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highlight w:val="lightGray"/>
              </w:rPr>
            </w:pPr>
            <w:r w:rsidRPr="00E70E34">
              <w:rPr>
                <w:rFonts w:ascii="Verdana" w:hAnsi="Verdana"/>
                <w:highlight w:val="lightGray"/>
              </w:rPr>
              <w:t xml:space="preserve">EDDS </w:t>
            </w:r>
          </w:p>
        </w:tc>
        <w:tc>
          <w:tcPr>
            <w:tcW w:w="207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highlight w:val="lightGray"/>
              </w:rPr>
            </w:pPr>
            <w:r w:rsidRPr="00E70E34">
              <w:rPr>
                <w:rFonts w:ascii="Verdana" w:hAnsi="Verdana"/>
                <w:highlight w:val="lightGray"/>
              </w:rPr>
              <w:t>1</w:t>
            </w:r>
            <w:r w:rsidRPr="00E70E34">
              <w:rPr>
                <w:rFonts w:ascii="Verdana" w:hAnsi="Verdana"/>
                <w:highlight w:val="lightGray"/>
                <w:vertAlign w:val="superscript"/>
              </w:rPr>
              <w:t>st</w:t>
            </w:r>
            <w:r w:rsidRPr="00E70E34">
              <w:rPr>
                <w:rFonts w:ascii="Verdana" w:hAnsi="Verdana"/>
                <w:highlight w:val="lightGray"/>
              </w:rPr>
              <w:t xml:space="preserve"> April 1999 </w:t>
            </w:r>
          </w:p>
        </w:tc>
        <w:tc>
          <w:tcPr>
            <w:tcW w:w="164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highlight w:val="lightGray"/>
              </w:rPr>
            </w:pPr>
          </w:p>
        </w:tc>
      </w:tr>
      <w:tr w:rsidR="0098649D" w:rsidRPr="00E70E34" w:rsidTr="00425A12">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highlight w:val="lightGray"/>
              </w:rPr>
            </w:pPr>
            <w:r w:rsidRPr="00E70E34">
              <w:rPr>
                <w:rFonts w:ascii="Verdana" w:hAnsi="Verdana"/>
                <w:highlight w:val="lightGray"/>
              </w:rPr>
              <w:t>CRTT</w:t>
            </w:r>
          </w:p>
        </w:tc>
        <w:tc>
          <w:tcPr>
            <w:tcW w:w="207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highlight w:val="lightGray"/>
              </w:rPr>
            </w:pPr>
            <w:r w:rsidRPr="00E70E34">
              <w:rPr>
                <w:rFonts w:ascii="Verdana" w:hAnsi="Verdana"/>
                <w:highlight w:val="lightGray"/>
              </w:rPr>
              <w:t>1</w:t>
            </w:r>
            <w:r w:rsidRPr="00E70E34">
              <w:rPr>
                <w:rFonts w:ascii="Verdana" w:hAnsi="Verdana"/>
                <w:highlight w:val="lightGray"/>
                <w:vertAlign w:val="superscript"/>
              </w:rPr>
              <w:t>st</w:t>
            </w:r>
            <w:r w:rsidRPr="00E70E34">
              <w:rPr>
                <w:rFonts w:ascii="Verdana" w:hAnsi="Verdana"/>
                <w:highlight w:val="lightGray"/>
              </w:rPr>
              <w:t xml:space="preserve"> June 2009</w:t>
            </w:r>
          </w:p>
        </w:tc>
        <w:tc>
          <w:tcPr>
            <w:tcW w:w="164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716E69">
            <w:pPr>
              <w:rPr>
                <w:rFonts w:ascii="Verdana" w:hAnsi="Verdana"/>
                <w:highlight w:val="lightGray"/>
              </w:rPr>
            </w:pPr>
            <w:r>
              <w:rPr>
                <w:rFonts w:ascii="Verdana" w:hAnsi="Verdana"/>
                <w:highlight w:val="cyan"/>
              </w:rPr>
              <w:t>31</w:t>
            </w:r>
            <w:r w:rsidRPr="002B0DFA">
              <w:rPr>
                <w:rFonts w:ascii="Verdana" w:hAnsi="Verdana"/>
                <w:highlight w:val="cyan"/>
                <w:vertAlign w:val="superscript"/>
              </w:rPr>
              <w:t>st</w:t>
            </w:r>
            <w:r>
              <w:rPr>
                <w:rFonts w:ascii="Verdana" w:hAnsi="Verdana"/>
                <w:highlight w:val="cyan"/>
              </w:rPr>
              <w:t xml:space="preserve"> August </w:t>
            </w:r>
            <w:r w:rsidRPr="005A68F5">
              <w:rPr>
                <w:rFonts w:ascii="Verdana" w:hAnsi="Verdana"/>
                <w:highlight w:val="cyan"/>
              </w:rPr>
              <w:t>2011</w:t>
            </w:r>
          </w:p>
        </w:tc>
      </w:tr>
      <w:tr w:rsidR="0098649D" w:rsidRPr="00E70E34" w:rsidTr="00425A12">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highlight w:val="lightGray"/>
              </w:rPr>
            </w:pPr>
            <w:r w:rsidRPr="00E70E34">
              <w:rPr>
                <w:rFonts w:ascii="Verdana" w:hAnsi="Verdana"/>
                <w:highlight w:val="lightGray"/>
              </w:rPr>
              <w:t xml:space="preserve">Angiogram </w:t>
            </w:r>
          </w:p>
        </w:tc>
        <w:tc>
          <w:tcPr>
            <w:tcW w:w="207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425A12">
            <w:pPr>
              <w:rPr>
                <w:rFonts w:ascii="Verdana" w:hAnsi="Verdana"/>
              </w:rPr>
            </w:pPr>
            <w:r w:rsidRPr="0052237A">
              <w:rPr>
                <w:rFonts w:ascii="Verdana" w:hAnsi="Verdana"/>
                <w:highlight w:val="lightGray"/>
              </w:rPr>
              <w:t>1st December 2008</w:t>
            </w:r>
          </w:p>
        </w:tc>
        <w:tc>
          <w:tcPr>
            <w:tcW w:w="164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425A12">
            <w:pPr>
              <w:rPr>
                <w:rFonts w:ascii="Verdana" w:hAnsi="Verdana"/>
                <w:highlight w:val="lightGray"/>
              </w:rPr>
            </w:pPr>
            <w:r>
              <w:rPr>
                <w:rFonts w:ascii="Verdana" w:hAnsi="Verdana"/>
                <w:highlight w:val="lightGray"/>
              </w:rPr>
              <w:t>1</w:t>
            </w:r>
            <w:r w:rsidRPr="0052237A">
              <w:rPr>
                <w:rFonts w:ascii="Verdana" w:hAnsi="Verdana"/>
                <w:highlight w:val="lightGray"/>
                <w:vertAlign w:val="superscript"/>
              </w:rPr>
              <w:t>st</w:t>
            </w:r>
            <w:r>
              <w:rPr>
                <w:rFonts w:ascii="Verdana" w:hAnsi="Verdana"/>
                <w:highlight w:val="lightGray"/>
              </w:rPr>
              <w:t xml:space="preserve"> April 2010</w:t>
            </w:r>
          </w:p>
        </w:tc>
      </w:tr>
      <w:tr w:rsidR="0098649D" w:rsidRPr="00E70E34" w:rsidTr="00425A12">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highlight w:val="cyan"/>
              </w:rPr>
            </w:pPr>
            <w:r w:rsidRPr="00E70E34">
              <w:rPr>
                <w:rFonts w:ascii="Verdana" w:hAnsi="Verdana"/>
                <w:highlight w:val="cyan"/>
              </w:rPr>
              <w:t>RTT (Combined)</w:t>
            </w:r>
          </w:p>
        </w:tc>
        <w:tc>
          <w:tcPr>
            <w:tcW w:w="207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5A68F5">
            <w:pPr>
              <w:rPr>
                <w:rFonts w:ascii="Verdana" w:hAnsi="Verdana"/>
                <w:highlight w:val="lightGray"/>
              </w:rPr>
            </w:pPr>
            <w:r>
              <w:rPr>
                <w:rFonts w:ascii="Verdana" w:hAnsi="Verdana"/>
                <w:highlight w:val="cyan"/>
              </w:rPr>
              <w:t>1st September 2011</w:t>
            </w:r>
          </w:p>
        </w:tc>
        <w:tc>
          <w:tcPr>
            <w:tcW w:w="164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highlight w:val="lightGray"/>
              </w:rPr>
            </w:pPr>
          </w:p>
        </w:tc>
      </w:tr>
    </w:tbl>
    <w:p w:rsidR="0098649D" w:rsidRPr="00E70E34" w:rsidRDefault="0098649D" w:rsidP="009A60B0">
      <w:pPr>
        <w:rPr>
          <w:rFonts w:ascii="Verdana" w:hAnsi="Verdana"/>
          <w:highlight w:val="lightGray"/>
        </w:rPr>
      </w:pPr>
    </w:p>
    <w:p w:rsidR="0098649D" w:rsidRPr="00E70E34" w:rsidRDefault="0098649D" w:rsidP="009A60B0">
      <w:pPr>
        <w:pStyle w:val="BodyText"/>
        <w:spacing w:after="0" w:line="240" w:lineRule="auto"/>
        <w:rPr>
          <w:highlight w:val="lightGray"/>
        </w:rPr>
      </w:pPr>
      <w:r w:rsidRPr="00E70E34">
        <w:rPr>
          <w:highlight w:val="lightGray"/>
        </w:rPr>
        <w:lastRenderedPageBreak/>
        <w:t>The Local Health Board where the patient is a resident, identified via the NHS Postcode Directory.  This ensures that the Local Health Board can receive information about the care given to its residents.</w:t>
      </w:r>
    </w:p>
    <w:p w:rsidR="0098649D" w:rsidRPr="00E70E34" w:rsidRDefault="0098649D" w:rsidP="009A60B0">
      <w:pPr>
        <w:rPr>
          <w:rFonts w:ascii="Verdana" w:hAnsi="Verdana"/>
          <w:highlight w:val="lightGray"/>
        </w:rPr>
      </w:pPr>
    </w:p>
    <w:p w:rsidR="0098649D" w:rsidRPr="00E70E34" w:rsidRDefault="0098649D" w:rsidP="009A60B0">
      <w:pPr>
        <w:pStyle w:val="BodyText"/>
        <w:spacing w:after="0" w:line="240" w:lineRule="auto"/>
        <w:rPr>
          <w:highlight w:val="lightGray"/>
        </w:rPr>
      </w:pPr>
      <w:r w:rsidRPr="00E70E34">
        <w:rPr>
          <w:highlight w:val="lightGray"/>
        </w:rPr>
        <w:t>Format: 3 character alpha-numeric</w:t>
      </w:r>
    </w:p>
    <w:tbl>
      <w:tblPr>
        <w:tblW w:w="7650" w:type="dxa"/>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0A0"/>
      </w:tblPr>
      <w:tblGrid>
        <w:gridCol w:w="1156"/>
        <w:gridCol w:w="3093"/>
        <w:gridCol w:w="1840"/>
        <w:gridCol w:w="1561"/>
      </w:tblGrid>
      <w:tr w:rsidR="0098649D" w:rsidRPr="00E70E34" w:rsidTr="00054EDE">
        <w:trPr>
          <w:tblCellSpacing w:w="22" w:type="dxa"/>
        </w:trPr>
        <w:tc>
          <w:tcPr>
            <w:tcW w:w="1091" w:type="dxa"/>
            <w:tcBorders>
              <w:top w:val="outset" w:sz="8" w:space="0" w:color="FFFFFF"/>
              <w:bottom w:val="outset" w:sz="8" w:space="0" w:color="FFFFFF"/>
              <w:right w:val="outset" w:sz="8" w:space="0" w:color="FFFFFF"/>
            </w:tcBorders>
            <w:shd w:val="clear" w:color="auto" w:fill="D9D9D9"/>
            <w:tcMar>
              <w:top w:w="0" w:type="dxa"/>
              <w:left w:w="108" w:type="dxa"/>
              <w:bottom w:w="0" w:type="dxa"/>
              <w:right w:w="108" w:type="dxa"/>
            </w:tcMar>
          </w:tcPr>
          <w:p w:rsidR="0098649D" w:rsidRPr="00E70E34" w:rsidRDefault="0098649D" w:rsidP="00054EDE">
            <w:pPr>
              <w:pStyle w:val="tableheading"/>
              <w:spacing w:before="0"/>
              <w:rPr>
                <w:highlight w:val="lightGray"/>
              </w:rPr>
            </w:pPr>
            <w:r w:rsidRPr="00E70E34">
              <w:rPr>
                <w:highlight w:val="lightGray"/>
              </w:rPr>
              <w:t>Value</w:t>
            </w:r>
          </w:p>
        </w:tc>
        <w:tc>
          <w:tcPr>
            <w:tcW w:w="3062" w:type="dxa"/>
            <w:tcBorders>
              <w:top w:val="outset" w:sz="8" w:space="0" w:color="FFFFFF"/>
              <w:left w:val="outset" w:sz="8" w:space="0" w:color="FFFFFF"/>
              <w:bottom w:val="outset" w:sz="8" w:space="0" w:color="FFFFFF"/>
              <w:right w:val="outset" w:sz="8" w:space="0" w:color="FFFFFF"/>
            </w:tcBorders>
            <w:shd w:val="clear" w:color="auto" w:fill="D9D9D9"/>
            <w:tcMar>
              <w:top w:w="0" w:type="dxa"/>
              <w:left w:w="108" w:type="dxa"/>
              <w:bottom w:w="0" w:type="dxa"/>
              <w:right w:w="108" w:type="dxa"/>
            </w:tcMar>
          </w:tcPr>
          <w:p w:rsidR="0098649D" w:rsidRPr="00E70E34" w:rsidRDefault="0098649D" w:rsidP="00054EDE">
            <w:pPr>
              <w:pStyle w:val="tableheading"/>
              <w:spacing w:before="0"/>
              <w:rPr>
                <w:highlight w:val="lightGray"/>
              </w:rPr>
            </w:pPr>
            <w:r w:rsidRPr="00E70E34">
              <w:rPr>
                <w:highlight w:val="lightGray"/>
              </w:rPr>
              <w:t>Meaning</w:t>
            </w:r>
          </w:p>
        </w:tc>
        <w:tc>
          <w:tcPr>
            <w:tcW w:w="1803" w:type="dxa"/>
            <w:tcBorders>
              <w:top w:val="outset" w:sz="8" w:space="0" w:color="FFFFFF"/>
              <w:left w:val="outset" w:sz="8" w:space="0" w:color="FFFFFF"/>
              <w:bottom w:val="outset" w:sz="8" w:space="0" w:color="FFFFFF"/>
              <w:right w:val="outset" w:sz="8" w:space="0" w:color="FFFFFF"/>
            </w:tcBorders>
            <w:shd w:val="clear" w:color="auto" w:fill="D9D9D9"/>
            <w:tcMar>
              <w:top w:w="0" w:type="dxa"/>
              <w:left w:w="108" w:type="dxa"/>
              <w:bottom w:w="0" w:type="dxa"/>
              <w:right w:w="108" w:type="dxa"/>
            </w:tcMar>
          </w:tcPr>
          <w:p w:rsidR="0098649D" w:rsidRPr="00E70E34" w:rsidRDefault="0098649D" w:rsidP="00054EDE">
            <w:pPr>
              <w:pStyle w:val="tableheading"/>
              <w:spacing w:before="0"/>
              <w:rPr>
                <w:highlight w:val="lightGray"/>
              </w:rPr>
            </w:pPr>
            <w:r w:rsidRPr="00E70E34">
              <w:rPr>
                <w:highlight w:val="lightGray"/>
              </w:rPr>
              <w:t>Valid From</w:t>
            </w:r>
          </w:p>
        </w:tc>
        <w:tc>
          <w:tcPr>
            <w:tcW w:w="1499" w:type="dxa"/>
            <w:tcBorders>
              <w:top w:val="outset" w:sz="8" w:space="0" w:color="FFFFFF"/>
              <w:left w:val="outset" w:sz="8" w:space="0" w:color="FFFFFF"/>
              <w:bottom w:val="outset" w:sz="8" w:space="0" w:color="FFFFFF"/>
            </w:tcBorders>
            <w:shd w:val="clear" w:color="auto" w:fill="D9D9D9"/>
            <w:tcMar>
              <w:top w:w="0" w:type="dxa"/>
              <w:left w:w="108" w:type="dxa"/>
              <w:bottom w:w="0" w:type="dxa"/>
              <w:right w:w="108" w:type="dxa"/>
            </w:tcMar>
          </w:tcPr>
          <w:p w:rsidR="0098649D" w:rsidRPr="00E70E34" w:rsidRDefault="0098649D" w:rsidP="00054EDE">
            <w:pPr>
              <w:pStyle w:val="tableheading"/>
              <w:spacing w:before="0"/>
              <w:rPr>
                <w:highlight w:val="lightGray"/>
              </w:rPr>
            </w:pPr>
            <w:r w:rsidRPr="00E70E34">
              <w:rPr>
                <w:highlight w:val="lightGray"/>
              </w:rPr>
              <w:t>Valid To</w:t>
            </w:r>
          </w:p>
        </w:tc>
      </w:tr>
      <w:tr w:rsidR="0098649D" w:rsidRPr="00E70E34" w:rsidTr="00054EDE">
        <w:trPr>
          <w:tblCellSpacing w:w="22" w:type="dxa"/>
        </w:trPr>
        <w:tc>
          <w:tcPr>
            <w:tcW w:w="1091"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pStyle w:val="tabletext"/>
              <w:spacing w:before="0" w:after="0"/>
              <w:rPr>
                <w:sz w:val="20"/>
                <w:szCs w:val="20"/>
                <w:highlight w:val="lightGray"/>
              </w:rPr>
            </w:pPr>
            <w:r w:rsidRPr="00E70E34">
              <w:rPr>
                <w:sz w:val="20"/>
                <w:szCs w:val="20"/>
                <w:highlight w:val="lightGray"/>
              </w:rPr>
              <w:t>NAN</w:t>
            </w:r>
          </w:p>
        </w:tc>
        <w:tc>
          <w:tcPr>
            <w:tcW w:w="3062"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pStyle w:val="tabletext"/>
              <w:spacing w:before="0" w:after="0"/>
              <w:rPr>
                <w:sz w:val="20"/>
                <w:szCs w:val="20"/>
                <w:highlight w:val="lightGray"/>
              </w:rPr>
            </w:pPr>
            <w:r w:rsidRPr="00E70E34">
              <w:rPr>
                <w:sz w:val="20"/>
                <w:szCs w:val="20"/>
                <w:highlight w:val="lightGray"/>
              </w:rPr>
              <w:t>The code of the LHB.  Codes for Welsh LHBs are listed in Appendix C [3(A)].</w:t>
            </w:r>
          </w:p>
        </w:tc>
        <w:tc>
          <w:tcPr>
            <w:tcW w:w="1803"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pStyle w:val="tabletext"/>
              <w:spacing w:before="0" w:after="0"/>
              <w:rPr>
                <w:sz w:val="20"/>
                <w:szCs w:val="20"/>
                <w:highlight w:val="lightGray"/>
              </w:rPr>
            </w:pPr>
            <w:r w:rsidRPr="00E70E34">
              <w:rPr>
                <w:sz w:val="20"/>
                <w:szCs w:val="20"/>
                <w:highlight w:val="lightGray"/>
              </w:rPr>
              <w:t>N/A</w:t>
            </w:r>
          </w:p>
        </w:tc>
        <w:tc>
          <w:tcPr>
            <w:tcW w:w="1499"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835F6A">
            <w:pPr>
              <w:pStyle w:val="tabletext"/>
              <w:spacing w:before="0" w:after="0"/>
              <w:ind w:left="0"/>
              <w:rPr>
                <w:sz w:val="20"/>
                <w:szCs w:val="20"/>
                <w:highlight w:val="lightGray"/>
              </w:rPr>
            </w:pPr>
            <w:r w:rsidRPr="00E70E34">
              <w:rPr>
                <w:sz w:val="20"/>
                <w:szCs w:val="20"/>
                <w:highlight w:val="lightGray"/>
              </w:rPr>
              <w:t>N/A</w:t>
            </w:r>
          </w:p>
        </w:tc>
      </w:tr>
      <w:tr w:rsidR="0098649D" w:rsidRPr="00E70E34" w:rsidTr="00054EDE">
        <w:trPr>
          <w:tblCellSpacing w:w="22" w:type="dxa"/>
        </w:trPr>
        <w:tc>
          <w:tcPr>
            <w:tcW w:w="1091"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pStyle w:val="tabletext"/>
              <w:spacing w:before="0" w:after="0"/>
              <w:rPr>
                <w:sz w:val="20"/>
                <w:szCs w:val="20"/>
                <w:highlight w:val="lightGray"/>
              </w:rPr>
            </w:pPr>
            <w:r w:rsidRPr="00E70E34">
              <w:rPr>
                <w:sz w:val="20"/>
                <w:szCs w:val="20"/>
                <w:highlight w:val="lightGray"/>
              </w:rPr>
              <w:t>X98</w:t>
            </w:r>
          </w:p>
        </w:tc>
        <w:tc>
          <w:tcPr>
            <w:tcW w:w="3062"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pStyle w:val="tabletext"/>
              <w:spacing w:before="0" w:after="0"/>
              <w:rPr>
                <w:sz w:val="20"/>
                <w:szCs w:val="20"/>
                <w:highlight w:val="lightGray"/>
              </w:rPr>
            </w:pPr>
            <w:r w:rsidRPr="00E70E34">
              <w:rPr>
                <w:sz w:val="20"/>
                <w:szCs w:val="20"/>
                <w:highlight w:val="lightGray"/>
              </w:rPr>
              <w:t>Not applicable e.g. for overseas visitors</w:t>
            </w:r>
          </w:p>
        </w:tc>
        <w:tc>
          <w:tcPr>
            <w:tcW w:w="1803"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pStyle w:val="tabletext"/>
              <w:spacing w:before="0" w:after="0"/>
              <w:rPr>
                <w:sz w:val="20"/>
                <w:szCs w:val="20"/>
                <w:highlight w:val="lightGray"/>
              </w:rPr>
            </w:pPr>
            <w:r w:rsidRPr="00E70E34">
              <w:rPr>
                <w:sz w:val="20"/>
                <w:szCs w:val="20"/>
                <w:highlight w:val="lightGray"/>
              </w:rPr>
              <w:t>1</w:t>
            </w:r>
            <w:r w:rsidRPr="00E70E34">
              <w:rPr>
                <w:sz w:val="20"/>
                <w:szCs w:val="20"/>
                <w:highlight w:val="lightGray"/>
                <w:vertAlign w:val="superscript"/>
              </w:rPr>
              <w:t>st</w:t>
            </w:r>
            <w:r w:rsidRPr="00E70E34">
              <w:rPr>
                <w:sz w:val="20"/>
                <w:szCs w:val="20"/>
                <w:highlight w:val="lightGray"/>
              </w:rPr>
              <w:t xml:space="preserve"> April 1996</w:t>
            </w:r>
          </w:p>
        </w:tc>
        <w:tc>
          <w:tcPr>
            <w:tcW w:w="1499"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835F6A">
            <w:pPr>
              <w:pStyle w:val="tabletext"/>
              <w:spacing w:before="0" w:after="0"/>
              <w:ind w:left="0"/>
              <w:rPr>
                <w:sz w:val="20"/>
                <w:szCs w:val="20"/>
                <w:highlight w:val="lightGray"/>
              </w:rPr>
            </w:pPr>
          </w:p>
        </w:tc>
      </w:tr>
    </w:tbl>
    <w:p w:rsidR="0098649D" w:rsidRPr="00E70E34" w:rsidRDefault="0098649D" w:rsidP="009A60B0">
      <w:pPr>
        <w:pStyle w:val="BodyText"/>
        <w:spacing w:after="0" w:line="240" w:lineRule="auto"/>
        <w:rPr>
          <w:i/>
          <w:iCs/>
          <w:highlight w:val="lightGray"/>
        </w:rPr>
      </w:pPr>
    </w:p>
    <w:p w:rsidR="0098649D" w:rsidRPr="00E70E34" w:rsidRDefault="0098649D" w:rsidP="009A60B0">
      <w:pPr>
        <w:pStyle w:val="BodyText"/>
        <w:spacing w:after="0" w:line="240" w:lineRule="auto"/>
      </w:pPr>
      <w:r w:rsidRPr="00E70E34">
        <w:rPr>
          <w:i/>
          <w:iCs/>
          <w:highlight w:val="lightGray"/>
        </w:rPr>
        <w:t>Note:</w:t>
      </w:r>
      <w:r w:rsidRPr="00E70E34">
        <w:rPr>
          <w:highlight w:val="lightGray"/>
        </w:rPr>
        <w:t xml:space="preserve"> For English Residents treated in Wales, use the Organisation Code of the Primary Care Trust (PCT) of Residence.</w:t>
      </w:r>
    </w:p>
    <w:p w:rsidR="0098649D" w:rsidRPr="004B7EC5" w:rsidRDefault="0098649D" w:rsidP="009A60B0">
      <w:pPr>
        <w:pStyle w:val="BodyText"/>
        <w:pBdr>
          <w:bottom w:val="single" w:sz="6" w:space="1" w:color="auto"/>
        </w:pBdr>
        <w:spacing w:after="0" w:line="240" w:lineRule="auto"/>
        <w:rPr>
          <w:sz w:val="22"/>
          <w:szCs w:val="22"/>
        </w:rPr>
      </w:pPr>
    </w:p>
    <w:p w:rsidR="0098649D" w:rsidRPr="004B7EC5" w:rsidRDefault="0098649D" w:rsidP="0052237A">
      <w:pPr>
        <w:pStyle w:val="Heading2"/>
        <w:shd w:val="clear" w:color="auto" w:fill="FFFFFF"/>
        <w:spacing w:before="0" w:line="360" w:lineRule="auto"/>
        <w:rPr>
          <w:rFonts w:ascii="Verdana" w:hAnsi="Verdana"/>
          <w:sz w:val="28"/>
          <w:szCs w:val="28"/>
          <w:highlight w:val="lightGray"/>
        </w:rPr>
      </w:pPr>
      <w:r>
        <w:rPr>
          <w:rFonts w:ascii="Verdana" w:hAnsi="Verdana"/>
          <w:sz w:val="28"/>
          <w:szCs w:val="28"/>
          <w:highlight w:val="lightGray"/>
        </w:rPr>
        <w:br/>
      </w:r>
      <w:r w:rsidRPr="004B7EC5">
        <w:rPr>
          <w:rFonts w:ascii="Verdana" w:hAnsi="Verdana"/>
          <w:sz w:val="28"/>
          <w:szCs w:val="28"/>
          <w:highlight w:val="lightGray"/>
        </w:rPr>
        <w:t>Referring Organisation Code </w:t>
      </w:r>
    </w:p>
    <w:p w:rsidR="0098649D" w:rsidRPr="00E70E34" w:rsidRDefault="0098649D" w:rsidP="009A60B0">
      <w:pPr>
        <w:rPr>
          <w:rFonts w:ascii="Verdana" w:hAnsi="Verdana"/>
          <w:highlight w:val="lightGray"/>
        </w:rPr>
      </w:pPr>
      <w:r w:rsidRPr="00E70E34">
        <w:rPr>
          <w:rFonts w:ascii="Verdana" w:hAnsi="Verdana"/>
          <w:highlight w:val="lightGray"/>
        </w:rPr>
        <w:t>This data item is / was included in the following data sets / collections between the dates shown:</w:t>
      </w:r>
    </w:p>
    <w:p w:rsidR="0098649D" w:rsidRPr="00E70E34" w:rsidRDefault="0098649D" w:rsidP="009A60B0">
      <w:pPr>
        <w:rPr>
          <w:rFonts w:ascii="Verdana" w:hAnsi="Verdana"/>
          <w:highlight w:val="lightGray"/>
        </w:rPr>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0A0"/>
      </w:tblPr>
      <w:tblGrid>
        <w:gridCol w:w="2432"/>
        <w:gridCol w:w="1973"/>
        <w:gridCol w:w="1707"/>
      </w:tblGrid>
      <w:tr w:rsidR="0098649D" w:rsidRPr="00E70E34" w:rsidTr="00054EDE">
        <w:trPr>
          <w:tblCellSpacing w:w="22" w:type="dxa"/>
        </w:trPr>
        <w:tc>
          <w:tcPr>
            <w:tcW w:w="2366" w:type="dxa"/>
            <w:tcBorders>
              <w:top w:val="outset" w:sz="8" w:space="0" w:color="FFFFFF"/>
              <w:bottom w:val="outset" w:sz="8" w:space="0" w:color="FFFFFF"/>
              <w:right w:val="outset" w:sz="8" w:space="0" w:color="FFFFFF"/>
            </w:tcBorders>
            <w:shd w:val="clear" w:color="auto" w:fill="D9D9D9"/>
            <w:tcMar>
              <w:top w:w="0" w:type="dxa"/>
              <w:left w:w="108" w:type="dxa"/>
              <w:bottom w:w="0" w:type="dxa"/>
              <w:right w:w="108" w:type="dxa"/>
            </w:tcMar>
          </w:tcPr>
          <w:p w:rsidR="0098649D" w:rsidRPr="00E70E34" w:rsidRDefault="0098649D" w:rsidP="00054EDE">
            <w:pPr>
              <w:rPr>
                <w:rFonts w:ascii="Verdana" w:hAnsi="Verdana"/>
                <w:highlight w:val="lightGray"/>
              </w:rPr>
            </w:pPr>
            <w:r w:rsidRPr="00E70E34">
              <w:rPr>
                <w:rFonts w:ascii="Verdana" w:hAnsi="Verdana"/>
                <w:b/>
                <w:bCs/>
                <w:highlight w:val="lightGray"/>
              </w:rPr>
              <w:t>Data Set / Collection</w:t>
            </w:r>
          </w:p>
        </w:tc>
        <w:tc>
          <w:tcPr>
            <w:tcW w:w="1929" w:type="dxa"/>
            <w:tcBorders>
              <w:top w:val="outset" w:sz="8" w:space="0" w:color="FFFFFF"/>
              <w:left w:val="outset" w:sz="8" w:space="0" w:color="FFFFFF"/>
              <w:bottom w:val="outset" w:sz="8" w:space="0" w:color="FFFFFF"/>
              <w:right w:val="outset" w:sz="8" w:space="0" w:color="FFFFFF"/>
            </w:tcBorders>
            <w:shd w:val="clear" w:color="auto" w:fill="D9D9D9"/>
            <w:tcMar>
              <w:top w:w="0" w:type="dxa"/>
              <w:left w:w="108" w:type="dxa"/>
              <w:bottom w:w="0" w:type="dxa"/>
              <w:right w:w="108" w:type="dxa"/>
            </w:tcMar>
          </w:tcPr>
          <w:p w:rsidR="0098649D" w:rsidRPr="00E70E34" w:rsidRDefault="0098649D" w:rsidP="00054EDE">
            <w:pPr>
              <w:rPr>
                <w:rFonts w:ascii="Verdana" w:hAnsi="Verdana"/>
                <w:highlight w:val="lightGray"/>
              </w:rPr>
            </w:pPr>
            <w:r w:rsidRPr="00E70E34">
              <w:rPr>
                <w:rFonts w:ascii="Verdana" w:hAnsi="Verdana"/>
                <w:b/>
                <w:bCs/>
                <w:highlight w:val="lightGray"/>
              </w:rPr>
              <w:t>Valid From</w:t>
            </w:r>
          </w:p>
        </w:tc>
        <w:tc>
          <w:tcPr>
            <w:tcW w:w="1641" w:type="dxa"/>
            <w:tcBorders>
              <w:top w:val="outset" w:sz="8" w:space="0" w:color="FFFFFF"/>
              <w:left w:val="outset" w:sz="8" w:space="0" w:color="FFFFFF"/>
              <w:bottom w:val="outset" w:sz="8" w:space="0" w:color="FFFFFF"/>
            </w:tcBorders>
            <w:shd w:val="clear" w:color="auto" w:fill="D9D9D9"/>
            <w:tcMar>
              <w:top w:w="0" w:type="dxa"/>
              <w:left w:w="108" w:type="dxa"/>
              <w:bottom w:w="0" w:type="dxa"/>
              <w:right w:w="108" w:type="dxa"/>
            </w:tcMar>
          </w:tcPr>
          <w:p w:rsidR="0098649D" w:rsidRPr="00E70E34" w:rsidRDefault="0098649D" w:rsidP="00054EDE">
            <w:pPr>
              <w:rPr>
                <w:rFonts w:ascii="Verdana" w:hAnsi="Verdana"/>
                <w:highlight w:val="lightGray"/>
              </w:rPr>
            </w:pPr>
            <w:r w:rsidRPr="00E70E34">
              <w:rPr>
                <w:rFonts w:ascii="Verdana" w:hAnsi="Verdana"/>
                <w:b/>
                <w:bCs/>
                <w:highlight w:val="lightGray"/>
              </w:rPr>
              <w:t>Valid To</w:t>
            </w:r>
          </w:p>
        </w:tc>
      </w:tr>
      <w:tr w:rsidR="0098649D" w:rsidRPr="00E70E34" w:rsidTr="00054EDE">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highlight w:val="lightGray"/>
              </w:rPr>
            </w:pPr>
            <w:r w:rsidRPr="00E70E34">
              <w:rPr>
                <w:rFonts w:ascii="Verdana" w:hAnsi="Verdana"/>
                <w:highlight w:val="lightGray"/>
              </w:rPr>
              <w:t>APC ds99</w:t>
            </w:r>
          </w:p>
        </w:tc>
        <w:tc>
          <w:tcPr>
            <w:tcW w:w="192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highlight w:val="lightGray"/>
              </w:rPr>
            </w:pPr>
            <w:r w:rsidRPr="00E70E34">
              <w:rPr>
                <w:rFonts w:ascii="Verdana" w:hAnsi="Verdana"/>
                <w:highlight w:val="lightGray"/>
              </w:rPr>
              <w:t>1</w:t>
            </w:r>
            <w:r w:rsidRPr="00E70E34">
              <w:rPr>
                <w:rFonts w:ascii="Verdana" w:hAnsi="Verdana"/>
                <w:highlight w:val="lightGray"/>
                <w:vertAlign w:val="superscript"/>
              </w:rPr>
              <w:t>st</w:t>
            </w:r>
            <w:r w:rsidRPr="00E70E34">
              <w:rPr>
                <w:rFonts w:ascii="Verdana" w:hAnsi="Verdana"/>
                <w:highlight w:val="lightGray"/>
              </w:rPr>
              <w:t xml:space="preserve"> April 1999</w:t>
            </w:r>
          </w:p>
        </w:tc>
        <w:tc>
          <w:tcPr>
            <w:tcW w:w="164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highlight w:val="lightGray"/>
              </w:rPr>
            </w:pPr>
          </w:p>
        </w:tc>
      </w:tr>
      <w:tr w:rsidR="0098649D" w:rsidRPr="00E70E34" w:rsidTr="00054EDE">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highlight w:val="lightGray"/>
              </w:rPr>
            </w:pPr>
            <w:r w:rsidRPr="00E70E34">
              <w:rPr>
                <w:rFonts w:ascii="Verdana" w:hAnsi="Verdana"/>
                <w:highlight w:val="lightGray"/>
              </w:rPr>
              <w:t xml:space="preserve">EAL </w:t>
            </w:r>
            <w:proofErr w:type="spellStart"/>
            <w:r w:rsidRPr="00E70E34">
              <w:rPr>
                <w:rFonts w:ascii="Verdana" w:hAnsi="Verdana"/>
                <w:highlight w:val="lightGray"/>
              </w:rPr>
              <w:t>ds</w:t>
            </w:r>
            <w:proofErr w:type="spellEnd"/>
          </w:p>
        </w:tc>
        <w:tc>
          <w:tcPr>
            <w:tcW w:w="192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highlight w:val="lightGray"/>
              </w:rPr>
            </w:pPr>
            <w:r w:rsidRPr="00E70E34">
              <w:rPr>
                <w:rFonts w:ascii="Verdana" w:hAnsi="Verdana"/>
                <w:highlight w:val="lightGray"/>
              </w:rPr>
              <w:t>1</w:t>
            </w:r>
            <w:r w:rsidRPr="00E70E34">
              <w:rPr>
                <w:rFonts w:ascii="Verdana" w:hAnsi="Verdana"/>
                <w:highlight w:val="lightGray"/>
                <w:vertAlign w:val="superscript"/>
              </w:rPr>
              <w:t>st</w:t>
            </w:r>
            <w:r w:rsidRPr="00E70E34">
              <w:rPr>
                <w:rFonts w:ascii="Verdana" w:hAnsi="Verdana"/>
                <w:highlight w:val="lightGray"/>
              </w:rPr>
              <w:t xml:space="preserve"> April 1999</w:t>
            </w:r>
          </w:p>
        </w:tc>
        <w:tc>
          <w:tcPr>
            <w:tcW w:w="164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highlight w:val="lightGray"/>
              </w:rPr>
            </w:pPr>
          </w:p>
        </w:tc>
      </w:tr>
      <w:tr w:rsidR="0098649D" w:rsidRPr="00E70E34" w:rsidTr="00054EDE">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highlight w:val="lightGray"/>
              </w:rPr>
            </w:pPr>
            <w:r w:rsidRPr="00E70E34">
              <w:rPr>
                <w:rFonts w:ascii="Verdana" w:hAnsi="Verdana"/>
                <w:highlight w:val="lightGray"/>
              </w:rPr>
              <w:t xml:space="preserve">OP </w:t>
            </w:r>
            <w:proofErr w:type="spellStart"/>
            <w:r w:rsidRPr="00E70E34">
              <w:rPr>
                <w:rFonts w:ascii="Verdana" w:hAnsi="Verdana"/>
                <w:highlight w:val="lightGray"/>
              </w:rPr>
              <w:t>ds</w:t>
            </w:r>
            <w:proofErr w:type="spellEnd"/>
          </w:p>
        </w:tc>
        <w:tc>
          <w:tcPr>
            <w:tcW w:w="192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highlight w:val="lightGray"/>
              </w:rPr>
            </w:pPr>
            <w:r w:rsidRPr="00E70E34">
              <w:rPr>
                <w:rFonts w:ascii="Verdana" w:hAnsi="Verdana"/>
                <w:highlight w:val="lightGray"/>
              </w:rPr>
              <w:t>1</w:t>
            </w:r>
            <w:r w:rsidRPr="00E70E34">
              <w:rPr>
                <w:rFonts w:ascii="Verdana" w:hAnsi="Verdana"/>
                <w:highlight w:val="lightGray"/>
                <w:vertAlign w:val="superscript"/>
              </w:rPr>
              <w:t>st</w:t>
            </w:r>
            <w:r w:rsidRPr="00E70E34">
              <w:rPr>
                <w:rFonts w:ascii="Verdana" w:hAnsi="Verdana"/>
                <w:highlight w:val="lightGray"/>
              </w:rPr>
              <w:t xml:space="preserve"> April 1999</w:t>
            </w:r>
          </w:p>
        </w:tc>
        <w:tc>
          <w:tcPr>
            <w:tcW w:w="164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highlight w:val="lightGray"/>
              </w:rPr>
            </w:pPr>
          </w:p>
        </w:tc>
      </w:tr>
      <w:tr w:rsidR="0098649D" w:rsidRPr="00E70E34" w:rsidTr="00054EDE">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highlight w:val="lightGray"/>
              </w:rPr>
            </w:pPr>
            <w:r w:rsidRPr="00E70E34">
              <w:rPr>
                <w:rFonts w:ascii="Verdana" w:hAnsi="Verdana"/>
                <w:highlight w:val="lightGray"/>
              </w:rPr>
              <w:t xml:space="preserve">OPR </w:t>
            </w:r>
            <w:proofErr w:type="spellStart"/>
            <w:r w:rsidRPr="00E70E34">
              <w:rPr>
                <w:rFonts w:ascii="Verdana" w:hAnsi="Verdana"/>
                <w:highlight w:val="lightGray"/>
              </w:rPr>
              <w:t>ds</w:t>
            </w:r>
            <w:proofErr w:type="spellEnd"/>
          </w:p>
        </w:tc>
        <w:tc>
          <w:tcPr>
            <w:tcW w:w="192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highlight w:val="lightGray"/>
              </w:rPr>
            </w:pPr>
            <w:r w:rsidRPr="00E70E34">
              <w:rPr>
                <w:rFonts w:ascii="Verdana" w:hAnsi="Verdana"/>
                <w:highlight w:val="lightGray"/>
              </w:rPr>
              <w:t>1</w:t>
            </w:r>
            <w:r w:rsidRPr="00E70E34">
              <w:rPr>
                <w:rFonts w:ascii="Verdana" w:hAnsi="Verdana"/>
                <w:highlight w:val="lightGray"/>
                <w:vertAlign w:val="superscript"/>
              </w:rPr>
              <w:t>st</w:t>
            </w:r>
            <w:r w:rsidRPr="00E70E34">
              <w:rPr>
                <w:rFonts w:ascii="Verdana" w:hAnsi="Verdana"/>
                <w:highlight w:val="lightGray"/>
              </w:rPr>
              <w:t xml:space="preserve"> July 2008</w:t>
            </w:r>
          </w:p>
        </w:tc>
        <w:tc>
          <w:tcPr>
            <w:tcW w:w="164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highlight w:val="lightGray"/>
              </w:rPr>
            </w:pPr>
          </w:p>
        </w:tc>
      </w:tr>
      <w:tr w:rsidR="0098649D" w:rsidRPr="00E70E34" w:rsidTr="00054EDE">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highlight w:val="lightGray"/>
              </w:rPr>
            </w:pPr>
            <w:r w:rsidRPr="00E70E34">
              <w:rPr>
                <w:rFonts w:ascii="Verdana" w:hAnsi="Verdana"/>
                <w:highlight w:val="lightGray"/>
              </w:rPr>
              <w:t>EDDS</w:t>
            </w:r>
          </w:p>
        </w:tc>
        <w:tc>
          <w:tcPr>
            <w:tcW w:w="192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highlight w:val="lightGray"/>
              </w:rPr>
            </w:pPr>
            <w:r w:rsidRPr="00E70E34">
              <w:rPr>
                <w:rFonts w:ascii="Verdana" w:hAnsi="Verdana"/>
                <w:highlight w:val="lightGray"/>
              </w:rPr>
              <w:t>1</w:t>
            </w:r>
            <w:r w:rsidRPr="00E70E34">
              <w:rPr>
                <w:rFonts w:ascii="Verdana" w:hAnsi="Verdana"/>
                <w:highlight w:val="lightGray"/>
                <w:vertAlign w:val="superscript"/>
              </w:rPr>
              <w:t>st</w:t>
            </w:r>
            <w:r w:rsidRPr="00E70E34">
              <w:rPr>
                <w:rFonts w:ascii="Verdana" w:hAnsi="Verdana"/>
                <w:highlight w:val="lightGray"/>
              </w:rPr>
              <w:t xml:space="preserve"> April 2009</w:t>
            </w:r>
          </w:p>
        </w:tc>
        <w:tc>
          <w:tcPr>
            <w:tcW w:w="164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highlight w:val="lightGray"/>
              </w:rPr>
            </w:pPr>
          </w:p>
        </w:tc>
      </w:tr>
      <w:tr w:rsidR="0098649D" w:rsidRPr="00E70E34" w:rsidTr="00054EDE">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highlight w:val="lightGray"/>
              </w:rPr>
            </w:pPr>
            <w:r w:rsidRPr="00E70E34">
              <w:rPr>
                <w:rFonts w:ascii="Verdana" w:hAnsi="Verdana"/>
                <w:highlight w:val="lightGray"/>
              </w:rPr>
              <w:t xml:space="preserve">CRTT </w:t>
            </w:r>
          </w:p>
        </w:tc>
        <w:tc>
          <w:tcPr>
            <w:tcW w:w="192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5A68F5" w:rsidRDefault="0098649D" w:rsidP="00054EDE">
            <w:pPr>
              <w:rPr>
                <w:rFonts w:ascii="Verdana" w:hAnsi="Verdana"/>
                <w:highlight w:val="cyan"/>
              </w:rPr>
            </w:pPr>
            <w:r w:rsidRPr="005A68F5">
              <w:rPr>
                <w:rFonts w:ascii="Verdana" w:hAnsi="Verdana"/>
                <w:highlight w:val="cyan"/>
              </w:rPr>
              <w:t>1</w:t>
            </w:r>
            <w:r w:rsidRPr="005A68F5">
              <w:rPr>
                <w:rFonts w:ascii="Verdana" w:hAnsi="Verdana"/>
                <w:highlight w:val="cyan"/>
                <w:vertAlign w:val="superscript"/>
              </w:rPr>
              <w:t>st</w:t>
            </w:r>
            <w:r w:rsidRPr="005A68F5">
              <w:rPr>
                <w:rFonts w:ascii="Verdana" w:hAnsi="Verdana"/>
                <w:highlight w:val="cyan"/>
              </w:rPr>
              <w:t xml:space="preserve"> April 2009</w:t>
            </w:r>
          </w:p>
        </w:tc>
        <w:tc>
          <w:tcPr>
            <w:tcW w:w="164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5A68F5" w:rsidRDefault="0098649D" w:rsidP="00054EDE">
            <w:pPr>
              <w:rPr>
                <w:rFonts w:ascii="Verdana" w:hAnsi="Verdana"/>
                <w:highlight w:val="cyan"/>
              </w:rPr>
            </w:pPr>
            <w:r>
              <w:rPr>
                <w:rFonts w:ascii="Verdana" w:hAnsi="Verdana"/>
                <w:highlight w:val="cyan"/>
              </w:rPr>
              <w:t>31</w:t>
            </w:r>
            <w:r w:rsidRPr="002B0DFA">
              <w:rPr>
                <w:rFonts w:ascii="Verdana" w:hAnsi="Verdana"/>
                <w:highlight w:val="cyan"/>
                <w:vertAlign w:val="superscript"/>
              </w:rPr>
              <w:t>st</w:t>
            </w:r>
            <w:r>
              <w:rPr>
                <w:rFonts w:ascii="Verdana" w:hAnsi="Verdana"/>
                <w:highlight w:val="cyan"/>
              </w:rPr>
              <w:t xml:space="preserve"> August </w:t>
            </w:r>
            <w:r w:rsidRPr="005A68F5">
              <w:rPr>
                <w:rFonts w:ascii="Verdana" w:hAnsi="Verdana"/>
                <w:highlight w:val="cyan"/>
              </w:rPr>
              <w:t>2011</w:t>
            </w:r>
          </w:p>
        </w:tc>
      </w:tr>
      <w:tr w:rsidR="0098649D" w:rsidRPr="00E70E34" w:rsidTr="00054EDE">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rPr>
                <w:rFonts w:ascii="Verdana" w:hAnsi="Verdana"/>
                <w:highlight w:val="lightGray"/>
              </w:rPr>
            </w:pPr>
            <w:r w:rsidRPr="00E70E34">
              <w:rPr>
                <w:rFonts w:ascii="Verdana" w:hAnsi="Verdana"/>
                <w:highlight w:val="cyan"/>
              </w:rPr>
              <w:t>RTT (Combined)</w:t>
            </w:r>
          </w:p>
        </w:tc>
        <w:tc>
          <w:tcPr>
            <w:tcW w:w="192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5A68F5" w:rsidRDefault="0098649D" w:rsidP="00716E69">
            <w:pPr>
              <w:rPr>
                <w:rFonts w:ascii="Verdana" w:hAnsi="Verdana"/>
                <w:highlight w:val="cyan"/>
              </w:rPr>
            </w:pPr>
            <w:r>
              <w:rPr>
                <w:rFonts w:ascii="Verdana" w:hAnsi="Verdana"/>
                <w:highlight w:val="cyan"/>
              </w:rPr>
              <w:t>1st September 2011</w:t>
            </w:r>
          </w:p>
        </w:tc>
        <w:tc>
          <w:tcPr>
            <w:tcW w:w="164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5A68F5" w:rsidRDefault="0098649D" w:rsidP="00054EDE">
            <w:pPr>
              <w:rPr>
                <w:rFonts w:ascii="Verdana" w:hAnsi="Verdana"/>
                <w:highlight w:val="cyan"/>
              </w:rPr>
            </w:pPr>
          </w:p>
        </w:tc>
      </w:tr>
    </w:tbl>
    <w:p w:rsidR="0098649D" w:rsidRPr="00E70E34" w:rsidRDefault="0098649D" w:rsidP="009A60B0">
      <w:pPr>
        <w:rPr>
          <w:rFonts w:ascii="Verdana" w:hAnsi="Verdana"/>
          <w:highlight w:val="lightGray"/>
        </w:rPr>
      </w:pPr>
    </w:p>
    <w:p w:rsidR="0098649D" w:rsidRPr="00E70E34" w:rsidRDefault="0098649D" w:rsidP="009A60B0">
      <w:pPr>
        <w:pStyle w:val="BodyText"/>
        <w:spacing w:after="0" w:line="240" w:lineRule="auto"/>
        <w:rPr>
          <w:highlight w:val="lightGray"/>
        </w:rPr>
      </w:pPr>
      <w:r w:rsidRPr="00E70E34">
        <w:rPr>
          <w:highlight w:val="lightGray"/>
        </w:rPr>
        <w:t>The code of the organisation of the General Medical Practitioner (GMP), General Dental Practitioner (GDP) and Consultant or Independent Nurse making the referral.  This information is essential for managing contracts which are based on patterns of referral.</w:t>
      </w:r>
    </w:p>
    <w:p w:rsidR="0098649D" w:rsidRPr="00E70E34" w:rsidRDefault="0098649D" w:rsidP="009A60B0">
      <w:pPr>
        <w:pStyle w:val="BodyText"/>
        <w:spacing w:after="0" w:line="240" w:lineRule="auto"/>
        <w:rPr>
          <w:highlight w:val="lightGray"/>
        </w:rPr>
      </w:pPr>
    </w:p>
    <w:p w:rsidR="0098649D" w:rsidRPr="00E70E34" w:rsidRDefault="0098649D" w:rsidP="009A60B0">
      <w:pPr>
        <w:pStyle w:val="BodyText"/>
        <w:spacing w:after="0" w:line="240" w:lineRule="auto"/>
        <w:rPr>
          <w:highlight w:val="lightGray"/>
        </w:rPr>
      </w:pPr>
      <w:r w:rsidRPr="00E70E34">
        <w:rPr>
          <w:highlight w:val="lightGray"/>
        </w:rPr>
        <w:t>Where a five character Organisation Code is used, it should be left justified and padded with a space.</w:t>
      </w:r>
    </w:p>
    <w:p w:rsidR="0098649D" w:rsidRPr="00E70E34" w:rsidRDefault="0098649D" w:rsidP="009A60B0">
      <w:pPr>
        <w:pStyle w:val="BodyText"/>
        <w:spacing w:after="0" w:line="240" w:lineRule="auto"/>
        <w:rPr>
          <w:highlight w:val="lightGray"/>
        </w:rPr>
      </w:pPr>
      <w:r w:rsidRPr="00E70E34">
        <w:rPr>
          <w:highlight w:val="lightGray"/>
        </w:rPr>
        <w:t>Default codes:</w:t>
      </w:r>
    </w:p>
    <w:p w:rsidR="0098649D" w:rsidRPr="00E70E34" w:rsidRDefault="0098649D" w:rsidP="009A60B0">
      <w:pPr>
        <w:pStyle w:val="BodyText"/>
        <w:spacing w:after="0" w:line="240" w:lineRule="auto"/>
        <w:rPr>
          <w:highlight w:val="lightGray"/>
        </w:rPr>
      </w:pPr>
    </w:p>
    <w:p w:rsidR="0098649D" w:rsidRPr="00E70E34" w:rsidRDefault="0098649D" w:rsidP="009A60B0">
      <w:pPr>
        <w:pStyle w:val="BodyText"/>
        <w:spacing w:after="0" w:line="240" w:lineRule="auto"/>
        <w:rPr>
          <w:highlight w:val="lightGray"/>
        </w:rPr>
      </w:pPr>
      <w:r w:rsidRPr="00E70E34">
        <w:rPr>
          <w:highlight w:val="lightGray"/>
        </w:rPr>
        <w:t>Format: 6 character alpha-numeric</w:t>
      </w:r>
    </w:p>
    <w:p w:rsidR="0098649D" w:rsidRPr="00E70E34" w:rsidRDefault="0098649D" w:rsidP="009A60B0">
      <w:pPr>
        <w:pStyle w:val="BodyText"/>
        <w:spacing w:after="0" w:line="240" w:lineRule="auto"/>
        <w:rPr>
          <w:highlight w:val="lightGray"/>
        </w:rPr>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0A0"/>
      </w:tblPr>
      <w:tblGrid>
        <w:gridCol w:w="1308"/>
        <w:gridCol w:w="3538"/>
        <w:gridCol w:w="1745"/>
        <w:gridCol w:w="2334"/>
      </w:tblGrid>
      <w:tr w:rsidR="0098649D" w:rsidRPr="00E70E34" w:rsidTr="00054EDE">
        <w:trPr>
          <w:tblCellSpacing w:w="22" w:type="dxa"/>
        </w:trPr>
        <w:tc>
          <w:tcPr>
            <w:tcW w:w="1242" w:type="dxa"/>
            <w:tcBorders>
              <w:top w:val="outset" w:sz="8" w:space="0" w:color="FFFFFF"/>
              <w:bottom w:val="outset" w:sz="8" w:space="0" w:color="FFFFFF"/>
              <w:right w:val="outset" w:sz="8" w:space="0" w:color="FFFFFF"/>
            </w:tcBorders>
            <w:shd w:val="clear" w:color="auto" w:fill="D9D9D9"/>
            <w:tcMar>
              <w:top w:w="0" w:type="dxa"/>
              <w:left w:w="108" w:type="dxa"/>
              <w:bottom w:w="0" w:type="dxa"/>
              <w:right w:w="108" w:type="dxa"/>
            </w:tcMar>
          </w:tcPr>
          <w:p w:rsidR="0098649D" w:rsidRPr="00E70E34" w:rsidRDefault="0098649D" w:rsidP="00054EDE">
            <w:pPr>
              <w:pStyle w:val="tableheading"/>
              <w:spacing w:before="0"/>
              <w:rPr>
                <w:highlight w:val="lightGray"/>
              </w:rPr>
            </w:pPr>
            <w:r w:rsidRPr="00E70E34">
              <w:rPr>
                <w:highlight w:val="lightGray"/>
              </w:rPr>
              <w:t>Value</w:t>
            </w:r>
          </w:p>
        </w:tc>
        <w:tc>
          <w:tcPr>
            <w:tcW w:w="3494" w:type="dxa"/>
            <w:tcBorders>
              <w:top w:val="outset" w:sz="8" w:space="0" w:color="FFFFFF"/>
              <w:left w:val="outset" w:sz="8" w:space="0" w:color="FFFFFF"/>
              <w:bottom w:val="outset" w:sz="8" w:space="0" w:color="FFFFFF"/>
              <w:right w:val="outset" w:sz="8" w:space="0" w:color="FFFFFF"/>
            </w:tcBorders>
            <w:shd w:val="clear" w:color="auto" w:fill="D9D9D9"/>
            <w:tcMar>
              <w:top w:w="0" w:type="dxa"/>
              <w:left w:w="108" w:type="dxa"/>
              <w:bottom w:w="0" w:type="dxa"/>
              <w:right w:w="108" w:type="dxa"/>
            </w:tcMar>
          </w:tcPr>
          <w:p w:rsidR="0098649D" w:rsidRPr="00E70E34" w:rsidRDefault="0098649D" w:rsidP="00054EDE">
            <w:pPr>
              <w:pStyle w:val="tableheading"/>
              <w:spacing w:before="0"/>
              <w:rPr>
                <w:highlight w:val="lightGray"/>
              </w:rPr>
            </w:pPr>
            <w:r w:rsidRPr="00E70E34">
              <w:rPr>
                <w:highlight w:val="lightGray"/>
              </w:rPr>
              <w:t>Meaning</w:t>
            </w:r>
          </w:p>
        </w:tc>
        <w:tc>
          <w:tcPr>
            <w:tcW w:w="1701" w:type="dxa"/>
            <w:tcBorders>
              <w:top w:val="outset" w:sz="8" w:space="0" w:color="FFFFFF"/>
              <w:left w:val="outset" w:sz="8" w:space="0" w:color="FFFFFF"/>
              <w:bottom w:val="outset" w:sz="8" w:space="0" w:color="FFFFFF"/>
              <w:right w:val="outset" w:sz="8" w:space="0" w:color="FFFFFF"/>
            </w:tcBorders>
            <w:shd w:val="clear" w:color="auto" w:fill="D9D9D9"/>
            <w:tcMar>
              <w:top w:w="0" w:type="dxa"/>
              <w:left w:w="108" w:type="dxa"/>
              <w:bottom w:w="0" w:type="dxa"/>
              <w:right w:w="108" w:type="dxa"/>
            </w:tcMar>
          </w:tcPr>
          <w:p w:rsidR="0098649D" w:rsidRPr="00E70E34" w:rsidRDefault="0098649D" w:rsidP="00054EDE">
            <w:pPr>
              <w:pStyle w:val="tableheading"/>
              <w:spacing w:before="0"/>
              <w:rPr>
                <w:highlight w:val="lightGray"/>
              </w:rPr>
            </w:pPr>
            <w:r w:rsidRPr="00E70E34">
              <w:rPr>
                <w:highlight w:val="lightGray"/>
              </w:rPr>
              <w:t>Valid From</w:t>
            </w:r>
          </w:p>
        </w:tc>
        <w:tc>
          <w:tcPr>
            <w:tcW w:w="2268" w:type="dxa"/>
            <w:tcBorders>
              <w:top w:val="outset" w:sz="8" w:space="0" w:color="FFFFFF"/>
              <w:left w:val="outset" w:sz="8" w:space="0" w:color="FFFFFF"/>
              <w:bottom w:val="outset" w:sz="8" w:space="0" w:color="FFFFFF"/>
            </w:tcBorders>
            <w:shd w:val="clear" w:color="auto" w:fill="D9D9D9"/>
            <w:tcMar>
              <w:top w:w="0" w:type="dxa"/>
              <w:left w:w="108" w:type="dxa"/>
              <w:bottom w:w="0" w:type="dxa"/>
              <w:right w:w="108" w:type="dxa"/>
            </w:tcMar>
          </w:tcPr>
          <w:p w:rsidR="0098649D" w:rsidRPr="00E70E34" w:rsidRDefault="0098649D" w:rsidP="00054EDE">
            <w:pPr>
              <w:pStyle w:val="tableheading"/>
              <w:spacing w:before="0"/>
              <w:rPr>
                <w:highlight w:val="lightGray"/>
              </w:rPr>
            </w:pPr>
            <w:r w:rsidRPr="00E70E34">
              <w:rPr>
                <w:highlight w:val="lightGray"/>
              </w:rPr>
              <w:t>Valid To</w:t>
            </w:r>
          </w:p>
        </w:tc>
      </w:tr>
      <w:tr w:rsidR="0098649D" w:rsidRPr="00E70E34" w:rsidTr="00054EDE">
        <w:trPr>
          <w:tblCellSpacing w:w="22" w:type="dxa"/>
        </w:trPr>
        <w:tc>
          <w:tcPr>
            <w:tcW w:w="1242"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pStyle w:val="tabletext"/>
              <w:spacing w:before="0" w:after="0"/>
              <w:rPr>
                <w:sz w:val="20"/>
                <w:szCs w:val="20"/>
                <w:highlight w:val="lightGray"/>
              </w:rPr>
            </w:pPr>
            <w:r w:rsidRPr="00E70E34">
              <w:rPr>
                <w:sz w:val="20"/>
                <w:szCs w:val="20"/>
                <w:highlight w:val="lightGray"/>
              </w:rPr>
              <w:t>X99998</w:t>
            </w:r>
          </w:p>
        </w:tc>
        <w:tc>
          <w:tcPr>
            <w:tcW w:w="349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pStyle w:val="tabletext"/>
              <w:spacing w:before="0" w:after="0"/>
              <w:rPr>
                <w:sz w:val="20"/>
                <w:szCs w:val="20"/>
                <w:highlight w:val="lightGray"/>
              </w:rPr>
            </w:pPr>
            <w:r w:rsidRPr="00E70E34">
              <w:rPr>
                <w:sz w:val="20"/>
                <w:szCs w:val="20"/>
                <w:highlight w:val="lightGray"/>
              </w:rPr>
              <w:t>Organisation code not applicable</w:t>
            </w:r>
          </w:p>
        </w:tc>
        <w:tc>
          <w:tcPr>
            <w:tcW w:w="1701"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pStyle w:val="tabletext"/>
              <w:spacing w:before="0" w:after="0"/>
              <w:rPr>
                <w:sz w:val="20"/>
                <w:szCs w:val="20"/>
                <w:highlight w:val="lightGray"/>
              </w:rPr>
            </w:pPr>
            <w:r w:rsidRPr="00E70E34">
              <w:rPr>
                <w:sz w:val="20"/>
                <w:szCs w:val="20"/>
                <w:highlight w:val="lightGray"/>
              </w:rPr>
              <w:t>1</w:t>
            </w:r>
            <w:r w:rsidRPr="00E70E34">
              <w:rPr>
                <w:sz w:val="20"/>
                <w:szCs w:val="20"/>
                <w:highlight w:val="lightGray"/>
                <w:vertAlign w:val="superscript"/>
              </w:rPr>
              <w:t>st</w:t>
            </w:r>
            <w:r w:rsidRPr="00E70E34">
              <w:rPr>
                <w:sz w:val="20"/>
                <w:szCs w:val="20"/>
                <w:highlight w:val="lightGray"/>
              </w:rPr>
              <w:t xml:space="preserve"> May 1998</w:t>
            </w:r>
          </w:p>
        </w:tc>
        <w:tc>
          <w:tcPr>
            <w:tcW w:w="2268"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835F6A">
            <w:pPr>
              <w:pStyle w:val="tabletext"/>
              <w:spacing w:before="0" w:after="0"/>
              <w:ind w:left="0"/>
              <w:rPr>
                <w:sz w:val="20"/>
                <w:szCs w:val="20"/>
                <w:highlight w:val="lightGray"/>
              </w:rPr>
            </w:pPr>
          </w:p>
        </w:tc>
      </w:tr>
      <w:tr w:rsidR="0098649D" w:rsidRPr="00E70E34" w:rsidTr="00054EDE">
        <w:trPr>
          <w:tblCellSpacing w:w="22" w:type="dxa"/>
        </w:trPr>
        <w:tc>
          <w:tcPr>
            <w:tcW w:w="1242"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pStyle w:val="tabletext"/>
              <w:spacing w:before="0" w:after="0"/>
              <w:rPr>
                <w:sz w:val="20"/>
                <w:szCs w:val="20"/>
                <w:highlight w:val="lightGray"/>
              </w:rPr>
            </w:pPr>
            <w:r w:rsidRPr="00E70E34">
              <w:rPr>
                <w:i/>
                <w:iCs/>
                <w:sz w:val="20"/>
                <w:szCs w:val="20"/>
                <w:highlight w:val="lightGray"/>
              </w:rPr>
              <w:t>X99999</w:t>
            </w:r>
          </w:p>
        </w:tc>
        <w:tc>
          <w:tcPr>
            <w:tcW w:w="349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pStyle w:val="tabletext"/>
              <w:spacing w:before="0" w:after="0"/>
              <w:rPr>
                <w:sz w:val="20"/>
                <w:szCs w:val="20"/>
                <w:highlight w:val="lightGray"/>
              </w:rPr>
            </w:pPr>
            <w:r w:rsidRPr="00E70E34">
              <w:rPr>
                <w:i/>
                <w:iCs/>
                <w:sz w:val="20"/>
                <w:szCs w:val="20"/>
                <w:highlight w:val="lightGray"/>
              </w:rPr>
              <w:t>Organisation code not known</w:t>
            </w:r>
          </w:p>
        </w:tc>
        <w:tc>
          <w:tcPr>
            <w:tcW w:w="1701"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54EDE">
            <w:pPr>
              <w:pStyle w:val="tabletext"/>
              <w:spacing w:before="0" w:after="0"/>
              <w:rPr>
                <w:sz w:val="20"/>
                <w:szCs w:val="20"/>
                <w:highlight w:val="lightGray"/>
              </w:rPr>
            </w:pPr>
            <w:r w:rsidRPr="00E70E34">
              <w:rPr>
                <w:i/>
                <w:iCs/>
                <w:sz w:val="20"/>
                <w:szCs w:val="20"/>
                <w:highlight w:val="lightGray"/>
              </w:rPr>
              <w:t>1</w:t>
            </w:r>
            <w:r w:rsidRPr="00E70E34">
              <w:rPr>
                <w:i/>
                <w:iCs/>
                <w:sz w:val="20"/>
                <w:szCs w:val="20"/>
                <w:highlight w:val="lightGray"/>
                <w:vertAlign w:val="superscript"/>
              </w:rPr>
              <w:t>st</w:t>
            </w:r>
            <w:r w:rsidRPr="00E70E34">
              <w:rPr>
                <w:i/>
                <w:iCs/>
                <w:sz w:val="20"/>
                <w:szCs w:val="20"/>
                <w:highlight w:val="lightGray"/>
              </w:rPr>
              <w:t xml:space="preserve"> May 1998</w:t>
            </w:r>
          </w:p>
        </w:tc>
        <w:tc>
          <w:tcPr>
            <w:tcW w:w="2268"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835F6A">
            <w:pPr>
              <w:pStyle w:val="tabletext"/>
              <w:spacing w:before="0" w:after="0"/>
              <w:ind w:left="0"/>
              <w:rPr>
                <w:sz w:val="20"/>
                <w:szCs w:val="20"/>
                <w:highlight w:val="lightGray"/>
              </w:rPr>
            </w:pPr>
            <w:r w:rsidRPr="00E70E34">
              <w:rPr>
                <w:i/>
                <w:iCs/>
                <w:sz w:val="20"/>
                <w:szCs w:val="20"/>
                <w:highlight w:val="lightGray"/>
              </w:rPr>
              <w:t>20</w:t>
            </w:r>
            <w:r w:rsidRPr="00E70E34">
              <w:rPr>
                <w:i/>
                <w:iCs/>
                <w:sz w:val="20"/>
                <w:szCs w:val="20"/>
                <w:highlight w:val="lightGray"/>
                <w:vertAlign w:val="superscript"/>
              </w:rPr>
              <w:t>th</w:t>
            </w:r>
            <w:r w:rsidRPr="00E70E34">
              <w:rPr>
                <w:i/>
                <w:iCs/>
                <w:sz w:val="20"/>
                <w:szCs w:val="20"/>
                <w:highlight w:val="lightGray"/>
              </w:rPr>
              <w:t xml:space="preserve"> January 2002</w:t>
            </w:r>
          </w:p>
        </w:tc>
      </w:tr>
    </w:tbl>
    <w:p w:rsidR="0098649D" w:rsidRPr="00E70E34" w:rsidRDefault="0098649D" w:rsidP="009A60B0">
      <w:pPr>
        <w:pStyle w:val="BodyText"/>
        <w:spacing w:after="0" w:line="240" w:lineRule="auto"/>
        <w:rPr>
          <w:highlight w:val="lightGray"/>
        </w:rPr>
      </w:pPr>
    </w:p>
    <w:p w:rsidR="0098649D" w:rsidRPr="00E70E34" w:rsidRDefault="0098649D" w:rsidP="009A60B0">
      <w:pPr>
        <w:pStyle w:val="BodyText"/>
        <w:shd w:val="clear" w:color="auto" w:fill="FFFFFF"/>
        <w:spacing w:after="0" w:line="240" w:lineRule="auto"/>
        <w:rPr>
          <w:highlight w:val="cyan"/>
        </w:rPr>
      </w:pPr>
      <w:r w:rsidRPr="00E70E34">
        <w:rPr>
          <w:b/>
          <w:bCs/>
          <w:highlight w:val="cyan"/>
        </w:rPr>
        <w:t>For Referral to Treatment Times (Combined):-</w:t>
      </w:r>
    </w:p>
    <w:p w:rsidR="0098649D" w:rsidRPr="00E70E34" w:rsidRDefault="0098649D" w:rsidP="009A60B0">
      <w:pPr>
        <w:pStyle w:val="BodyText"/>
        <w:shd w:val="clear" w:color="auto" w:fill="FFFFFF"/>
        <w:spacing w:after="0" w:line="240" w:lineRule="auto"/>
        <w:rPr>
          <w:highlight w:val="cyan"/>
        </w:rPr>
      </w:pPr>
    </w:p>
    <w:p w:rsidR="0098649D" w:rsidRPr="00E70E34" w:rsidRDefault="0098649D" w:rsidP="00B010A5">
      <w:pPr>
        <w:pStyle w:val="BodyText"/>
        <w:shd w:val="clear" w:color="auto" w:fill="FFFFFF"/>
        <w:spacing w:after="0" w:line="240" w:lineRule="auto"/>
        <w:rPr>
          <w:highlight w:val="cyan"/>
        </w:rPr>
      </w:pPr>
      <w:r w:rsidRPr="00E70E34">
        <w:rPr>
          <w:highlight w:val="cyan"/>
        </w:rPr>
        <w:t>For the RTT (Combined) return, this data item should</w:t>
      </w:r>
      <w:r>
        <w:rPr>
          <w:highlight w:val="cyan"/>
        </w:rPr>
        <w:t xml:space="preserve"> only</w:t>
      </w:r>
      <w:r w:rsidRPr="00E70E34">
        <w:rPr>
          <w:highlight w:val="cyan"/>
        </w:rPr>
        <w:t xml:space="preserve"> be used to capture the 3 character </w:t>
      </w:r>
      <w:r>
        <w:rPr>
          <w:highlight w:val="cyan"/>
        </w:rPr>
        <w:t xml:space="preserve">Organisation Code (Code of Provider) </w:t>
      </w:r>
      <w:r w:rsidRPr="00E70E34">
        <w:rPr>
          <w:highlight w:val="cyan"/>
        </w:rPr>
        <w:t xml:space="preserve">when a tertiary referral takes place from one secondary care organisation to another </w:t>
      </w:r>
      <w:r w:rsidRPr="00E70E34">
        <w:rPr>
          <w:b/>
          <w:highlight w:val="cyan"/>
        </w:rPr>
        <w:t>for Cardiac patients only</w:t>
      </w:r>
      <w:r>
        <w:rPr>
          <w:highlight w:val="cyan"/>
        </w:rPr>
        <w:t xml:space="preserve"> – i.e. Treatment Function Code 170 (Cardiothoracic Surgery) or 320 (Cardiology). In all other cases, ‘X98’ should be submitted.</w:t>
      </w:r>
    </w:p>
    <w:p w:rsidR="0098649D" w:rsidRPr="00E70E34" w:rsidRDefault="0098649D" w:rsidP="009A60B0">
      <w:pPr>
        <w:pStyle w:val="BodyText"/>
        <w:shd w:val="clear" w:color="auto" w:fill="FFFFFF"/>
        <w:spacing w:after="0" w:line="240" w:lineRule="auto"/>
        <w:rPr>
          <w:highlight w:val="cyan"/>
        </w:rPr>
      </w:pPr>
    </w:p>
    <w:p w:rsidR="0098649D" w:rsidRPr="00E70E34" w:rsidRDefault="0098649D" w:rsidP="00C454FA">
      <w:pPr>
        <w:rPr>
          <w:rFonts w:ascii="Verdana" w:hAnsi="Verdana"/>
          <w:highlight w:val="cyan"/>
        </w:rPr>
      </w:pPr>
      <w:r w:rsidRPr="00E70E34">
        <w:rPr>
          <w:rFonts w:ascii="Verdana" w:hAnsi="Verdana"/>
          <w:highlight w:val="cyan"/>
        </w:rPr>
        <w:t xml:space="preserve">The ‘receiving’ organisation is responsible for </w:t>
      </w:r>
      <w:r>
        <w:rPr>
          <w:rFonts w:ascii="Verdana" w:hAnsi="Verdana"/>
          <w:highlight w:val="cyan"/>
        </w:rPr>
        <w:t>submitting</w:t>
      </w:r>
      <w:r w:rsidRPr="00E70E34">
        <w:rPr>
          <w:rFonts w:ascii="Verdana" w:hAnsi="Verdana"/>
          <w:highlight w:val="cyan"/>
        </w:rPr>
        <w:t xml:space="preserve"> RTT (Combined) data for any Cardiac tertiary referrals they have received from another organisation.</w:t>
      </w:r>
    </w:p>
    <w:p w:rsidR="0098649D" w:rsidRPr="00E70E34" w:rsidRDefault="0098649D" w:rsidP="009A60B0">
      <w:pPr>
        <w:pStyle w:val="BodyText"/>
        <w:spacing w:after="0" w:line="240" w:lineRule="auto"/>
        <w:rPr>
          <w:highlight w:val="cyan"/>
        </w:rPr>
      </w:pPr>
    </w:p>
    <w:p w:rsidR="0098649D" w:rsidRPr="00AC6504" w:rsidRDefault="0098649D" w:rsidP="009A60B0">
      <w:pPr>
        <w:pStyle w:val="BodyText"/>
        <w:spacing w:after="0" w:line="240" w:lineRule="auto"/>
        <w:rPr>
          <w:highlight w:val="lightGray"/>
        </w:rPr>
      </w:pPr>
      <w:r w:rsidRPr="00AC6504">
        <w:rPr>
          <w:highlight w:val="lightGray"/>
        </w:rPr>
        <w:t>Se</w:t>
      </w:r>
      <w:r w:rsidRPr="00592C2F">
        <w:rPr>
          <w:highlight w:val="lightGray"/>
        </w:rPr>
        <w:t xml:space="preserve">e </w:t>
      </w:r>
      <w:hyperlink r:id="rId39" w:history="1">
        <w:r w:rsidRPr="00592C2F">
          <w:rPr>
            <w:rStyle w:val="Hyperlink"/>
            <w:highlight w:val="lightGray"/>
          </w:rPr>
          <w:t>ORGANISATION CODE</w:t>
        </w:r>
      </w:hyperlink>
    </w:p>
    <w:p w:rsidR="0098649D" w:rsidRPr="002119E3" w:rsidRDefault="0098649D" w:rsidP="009A60B0">
      <w:pPr>
        <w:pStyle w:val="BodyText"/>
        <w:spacing w:after="0" w:line="240" w:lineRule="auto"/>
        <w:rPr>
          <w:highlight w:val="lightGray"/>
        </w:rPr>
      </w:pPr>
    </w:p>
    <w:p w:rsidR="0098649D" w:rsidRPr="00E70E34" w:rsidRDefault="0098649D" w:rsidP="009A60B0">
      <w:pPr>
        <w:pStyle w:val="BodyText"/>
        <w:spacing w:after="0" w:line="240" w:lineRule="auto"/>
        <w:rPr>
          <w:strike/>
        </w:rPr>
      </w:pPr>
      <w:r w:rsidRPr="00E70E34">
        <w:rPr>
          <w:strike/>
          <w:highlight w:val="lightGray"/>
        </w:rPr>
        <w:t xml:space="preserve">Note: Emergency patients referred via NHS Direct will require the data item </w:t>
      </w:r>
      <w:r w:rsidRPr="00E70E34">
        <w:rPr>
          <w:b/>
          <w:bCs/>
          <w:strike/>
          <w:highlight w:val="lightGray"/>
        </w:rPr>
        <w:t>Method of Admission</w:t>
      </w:r>
      <w:r w:rsidRPr="00E70E34">
        <w:rPr>
          <w:strike/>
          <w:highlight w:val="lightGray"/>
        </w:rPr>
        <w:t xml:space="preserve"> to have the value </w:t>
      </w:r>
      <w:r w:rsidRPr="00E70E34">
        <w:rPr>
          <w:b/>
          <w:bCs/>
          <w:strike/>
          <w:highlight w:val="lightGray"/>
        </w:rPr>
        <w:t>27</w:t>
      </w:r>
      <w:r w:rsidRPr="00E70E34">
        <w:rPr>
          <w:strike/>
          <w:highlight w:val="lightGray"/>
        </w:rPr>
        <w:t xml:space="preserve"> ('Via NHS Direct Services').</w:t>
      </w:r>
    </w:p>
    <w:p w:rsidR="0098649D" w:rsidRPr="004B7EC5" w:rsidRDefault="0098649D" w:rsidP="009A60B0">
      <w:pPr>
        <w:pStyle w:val="BodyText"/>
        <w:pBdr>
          <w:bottom w:val="single" w:sz="6" w:space="1" w:color="auto"/>
        </w:pBdr>
        <w:spacing w:after="0" w:line="240" w:lineRule="auto"/>
        <w:rPr>
          <w:sz w:val="22"/>
          <w:szCs w:val="22"/>
        </w:rPr>
      </w:pPr>
    </w:p>
    <w:p w:rsidR="0098649D" w:rsidRPr="004B7EC5" w:rsidRDefault="0098649D" w:rsidP="009A60B0">
      <w:pPr>
        <w:pStyle w:val="BodyText"/>
        <w:spacing w:after="0" w:line="240" w:lineRule="auto"/>
        <w:rPr>
          <w:sz w:val="22"/>
          <w:szCs w:val="22"/>
        </w:rPr>
      </w:pPr>
    </w:p>
    <w:p w:rsidR="0098649D" w:rsidRPr="004B7EC5" w:rsidRDefault="0098649D" w:rsidP="00C567E8">
      <w:pPr>
        <w:pStyle w:val="Heading2"/>
        <w:shd w:val="clear" w:color="auto" w:fill="FFFFFF"/>
        <w:spacing w:before="0" w:line="360" w:lineRule="auto"/>
        <w:rPr>
          <w:rFonts w:ascii="Verdana" w:hAnsi="Verdana"/>
          <w:sz w:val="28"/>
          <w:szCs w:val="28"/>
          <w:highlight w:val="lightGray"/>
        </w:rPr>
      </w:pPr>
      <w:r w:rsidRPr="004B7EC5">
        <w:rPr>
          <w:rFonts w:ascii="Verdana" w:hAnsi="Verdana"/>
          <w:sz w:val="28"/>
          <w:szCs w:val="28"/>
          <w:highlight w:val="lightGray"/>
        </w:rPr>
        <w:t>Return Date</w:t>
      </w:r>
    </w:p>
    <w:p w:rsidR="0098649D" w:rsidRPr="00E70E34" w:rsidRDefault="0098649D" w:rsidP="00C567E8">
      <w:pPr>
        <w:rPr>
          <w:rFonts w:ascii="Verdana" w:hAnsi="Verdana"/>
          <w:highlight w:val="lightGray"/>
        </w:rPr>
      </w:pPr>
      <w:r w:rsidRPr="00E70E34">
        <w:rPr>
          <w:rFonts w:ascii="Verdana" w:hAnsi="Verdana"/>
          <w:highlight w:val="lightGray"/>
        </w:rPr>
        <w:t>This data item is / was included in the following data sets / collections between the dates shown:</w:t>
      </w:r>
    </w:p>
    <w:p w:rsidR="0098649D" w:rsidRPr="00E70E34" w:rsidRDefault="0098649D" w:rsidP="00C567E8">
      <w:pPr>
        <w:rPr>
          <w:rFonts w:ascii="Verdana" w:hAnsi="Verdana"/>
          <w:highlight w:val="lightGray"/>
        </w:rPr>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0A0"/>
      </w:tblPr>
      <w:tblGrid>
        <w:gridCol w:w="2432"/>
        <w:gridCol w:w="2256"/>
        <w:gridCol w:w="2272"/>
      </w:tblGrid>
      <w:tr w:rsidR="0098649D" w:rsidRPr="00E70E34" w:rsidTr="00D02FAB">
        <w:trPr>
          <w:tblCellSpacing w:w="22" w:type="dxa"/>
        </w:trPr>
        <w:tc>
          <w:tcPr>
            <w:tcW w:w="2366" w:type="dxa"/>
            <w:tcBorders>
              <w:top w:val="outset" w:sz="8" w:space="0" w:color="FFFFFF"/>
              <w:bottom w:val="outset" w:sz="8" w:space="0" w:color="FFFFFF"/>
              <w:right w:val="outset" w:sz="8" w:space="0" w:color="FFFFFF"/>
            </w:tcBorders>
            <w:shd w:val="clear" w:color="auto" w:fill="D9D9D9"/>
            <w:tcMar>
              <w:top w:w="0" w:type="dxa"/>
              <w:left w:w="108" w:type="dxa"/>
              <w:bottom w:w="0" w:type="dxa"/>
              <w:right w:w="108" w:type="dxa"/>
            </w:tcMar>
          </w:tcPr>
          <w:p w:rsidR="0098649D" w:rsidRPr="00E70E34" w:rsidRDefault="0098649D" w:rsidP="00D02FAB">
            <w:pPr>
              <w:rPr>
                <w:rFonts w:ascii="Verdana" w:hAnsi="Verdana"/>
                <w:highlight w:val="lightGray"/>
              </w:rPr>
            </w:pPr>
            <w:r w:rsidRPr="00E70E34">
              <w:rPr>
                <w:rFonts w:ascii="Verdana" w:hAnsi="Verdana"/>
                <w:b/>
                <w:bCs/>
                <w:highlight w:val="lightGray"/>
              </w:rPr>
              <w:t>Data Set / Collection</w:t>
            </w:r>
          </w:p>
        </w:tc>
        <w:tc>
          <w:tcPr>
            <w:tcW w:w="2212" w:type="dxa"/>
            <w:tcBorders>
              <w:top w:val="outset" w:sz="8" w:space="0" w:color="FFFFFF"/>
              <w:left w:val="outset" w:sz="8" w:space="0" w:color="FFFFFF"/>
              <w:bottom w:val="outset" w:sz="8" w:space="0" w:color="FFFFFF"/>
              <w:right w:val="outset" w:sz="8" w:space="0" w:color="FFFFFF"/>
            </w:tcBorders>
            <w:shd w:val="clear" w:color="auto" w:fill="D9D9D9"/>
            <w:tcMar>
              <w:top w:w="0" w:type="dxa"/>
              <w:left w:w="108" w:type="dxa"/>
              <w:bottom w:w="0" w:type="dxa"/>
              <w:right w:w="108" w:type="dxa"/>
            </w:tcMar>
          </w:tcPr>
          <w:p w:rsidR="0098649D" w:rsidRPr="00E70E34" w:rsidRDefault="0098649D" w:rsidP="00D02FAB">
            <w:pPr>
              <w:rPr>
                <w:rFonts w:ascii="Verdana" w:hAnsi="Verdana"/>
                <w:highlight w:val="lightGray"/>
              </w:rPr>
            </w:pPr>
            <w:r w:rsidRPr="00E70E34">
              <w:rPr>
                <w:rFonts w:ascii="Verdana" w:hAnsi="Verdana"/>
                <w:b/>
                <w:bCs/>
                <w:highlight w:val="lightGray"/>
              </w:rPr>
              <w:t>Valid From</w:t>
            </w:r>
          </w:p>
        </w:tc>
        <w:tc>
          <w:tcPr>
            <w:tcW w:w="2206" w:type="dxa"/>
            <w:tcBorders>
              <w:top w:val="outset" w:sz="8" w:space="0" w:color="FFFFFF"/>
              <w:left w:val="outset" w:sz="8" w:space="0" w:color="FFFFFF"/>
              <w:bottom w:val="outset" w:sz="8" w:space="0" w:color="FFFFFF"/>
            </w:tcBorders>
            <w:shd w:val="clear" w:color="auto" w:fill="D9D9D9"/>
            <w:tcMar>
              <w:top w:w="0" w:type="dxa"/>
              <w:left w:w="108" w:type="dxa"/>
              <w:bottom w:w="0" w:type="dxa"/>
              <w:right w:w="108" w:type="dxa"/>
            </w:tcMar>
          </w:tcPr>
          <w:p w:rsidR="0098649D" w:rsidRPr="00E70E34" w:rsidRDefault="0098649D" w:rsidP="00D02FAB">
            <w:pPr>
              <w:rPr>
                <w:rFonts w:ascii="Verdana" w:hAnsi="Verdana"/>
                <w:highlight w:val="lightGray"/>
              </w:rPr>
            </w:pPr>
            <w:r w:rsidRPr="00E70E34">
              <w:rPr>
                <w:rFonts w:ascii="Verdana" w:hAnsi="Verdana"/>
                <w:b/>
                <w:bCs/>
                <w:highlight w:val="lightGray"/>
              </w:rPr>
              <w:t>Valid To</w:t>
            </w:r>
          </w:p>
        </w:tc>
      </w:tr>
      <w:tr w:rsidR="0098649D" w:rsidRPr="00E70E34" w:rsidTr="00D02FAB">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r w:rsidRPr="00E70E34">
              <w:rPr>
                <w:rFonts w:ascii="Verdana" w:hAnsi="Verdana"/>
                <w:highlight w:val="lightGray"/>
              </w:rPr>
              <w:t>DT Waiting Times</w:t>
            </w:r>
          </w:p>
        </w:tc>
        <w:tc>
          <w:tcPr>
            <w:tcW w:w="2212"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p>
        </w:tc>
        <w:tc>
          <w:tcPr>
            <w:tcW w:w="2206"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p>
        </w:tc>
      </w:tr>
      <w:tr w:rsidR="0098649D" w:rsidRPr="00E70E34" w:rsidTr="0049656F">
        <w:trPr>
          <w:tblCellSpacing w:w="22" w:type="dxa"/>
        </w:trPr>
        <w:tc>
          <w:tcPr>
            <w:tcW w:w="2366" w:type="dxa"/>
            <w:tcBorders>
              <w:top w:val="outset" w:sz="8" w:space="0" w:color="FFFFFF"/>
              <w:bottom w:val="outset" w:sz="8" w:space="0" w:color="FFFFFF"/>
              <w:right w:val="outset" w:sz="8" w:space="0" w:color="FFFFFF"/>
            </w:tcBorders>
            <w:shd w:val="clear" w:color="auto" w:fill="D9D9D9"/>
            <w:tcMar>
              <w:top w:w="0" w:type="dxa"/>
              <w:left w:w="108" w:type="dxa"/>
              <w:bottom w:w="0" w:type="dxa"/>
              <w:right w:w="108" w:type="dxa"/>
            </w:tcMar>
          </w:tcPr>
          <w:p w:rsidR="0098649D" w:rsidRPr="00044EBA" w:rsidRDefault="0098649D" w:rsidP="00D02FAB">
            <w:pPr>
              <w:rPr>
                <w:rFonts w:ascii="Verdana" w:hAnsi="Verdana"/>
              </w:rPr>
            </w:pPr>
            <w:r w:rsidRPr="00044EBA">
              <w:rPr>
                <w:rStyle w:val="d2hhlt"/>
                <w:rFonts w:ascii="Verdana" w:hAnsi="Verdana"/>
              </w:rPr>
              <w:t>RTT</w:t>
            </w:r>
          </w:p>
        </w:tc>
        <w:tc>
          <w:tcPr>
            <w:tcW w:w="2212"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r w:rsidRPr="00E70E34">
              <w:rPr>
                <w:rFonts w:ascii="Verdana" w:hAnsi="Verdana"/>
                <w:highlight w:val="cyan"/>
              </w:rPr>
              <w:t>1</w:t>
            </w:r>
            <w:r w:rsidRPr="00E70E34">
              <w:rPr>
                <w:rFonts w:ascii="Verdana" w:hAnsi="Verdana"/>
                <w:highlight w:val="cyan"/>
                <w:vertAlign w:val="superscript"/>
              </w:rPr>
              <w:t>st</w:t>
            </w:r>
            <w:r w:rsidRPr="00E70E34">
              <w:rPr>
                <w:rFonts w:ascii="Verdana" w:hAnsi="Verdana"/>
                <w:highlight w:val="cyan"/>
              </w:rPr>
              <w:t xml:space="preserve"> April 2007</w:t>
            </w:r>
          </w:p>
        </w:tc>
        <w:tc>
          <w:tcPr>
            <w:tcW w:w="2206"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716E69">
            <w:pPr>
              <w:rPr>
                <w:rFonts w:ascii="Verdana" w:hAnsi="Verdana"/>
                <w:highlight w:val="lightGray"/>
              </w:rPr>
            </w:pPr>
            <w:r>
              <w:rPr>
                <w:rFonts w:ascii="Verdana" w:hAnsi="Verdana"/>
                <w:highlight w:val="cyan"/>
              </w:rPr>
              <w:t>31</w:t>
            </w:r>
            <w:r w:rsidRPr="002B0DFA">
              <w:rPr>
                <w:rFonts w:ascii="Verdana" w:hAnsi="Verdana"/>
                <w:highlight w:val="cyan"/>
                <w:vertAlign w:val="superscript"/>
              </w:rPr>
              <w:t>st</w:t>
            </w:r>
            <w:r>
              <w:rPr>
                <w:rFonts w:ascii="Verdana" w:hAnsi="Verdana"/>
                <w:highlight w:val="cyan"/>
              </w:rPr>
              <w:t xml:space="preserve"> August </w:t>
            </w:r>
            <w:r w:rsidRPr="005A68F5">
              <w:rPr>
                <w:rFonts w:ascii="Verdana" w:hAnsi="Verdana"/>
                <w:highlight w:val="cyan"/>
              </w:rPr>
              <w:t>2011</w:t>
            </w:r>
          </w:p>
        </w:tc>
      </w:tr>
      <w:tr w:rsidR="0098649D" w:rsidRPr="00E70E34" w:rsidTr="00D02FAB">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r w:rsidRPr="00E70E34">
              <w:rPr>
                <w:rFonts w:ascii="Verdana" w:hAnsi="Verdana"/>
                <w:highlight w:val="lightGray"/>
              </w:rPr>
              <w:t>PP01W</w:t>
            </w:r>
          </w:p>
        </w:tc>
        <w:tc>
          <w:tcPr>
            <w:tcW w:w="2212"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p>
        </w:tc>
        <w:tc>
          <w:tcPr>
            <w:tcW w:w="2206"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p>
        </w:tc>
      </w:tr>
      <w:tr w:rsidR="0098649D" w:rsidRPr="00E70E34" w:rsidTr="00D02FAB">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r w:rsidRPr="00E70E34">
              <w:rPr>
                <w:rFonts w:ascii="Verdana" w:hAnsi="Verdana"/>
                <w:highlight w:val="lightGray"/>
              </w:rPr>
              <w:t>RTT-PTR</w:t>
            </w:r>
          </w:p>
        </w:tc>
        <w:tc>
          <w:tcPr>
            <w:tcW w:w="2212"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r w:rsidRPr="00E70E34">
              <w:rPr>
                <w:rFonts w:ascii="Verdana" w:hAnsi="Verdana"/>
                <w:highlight w:val="lightGray"/>
              </w:rPr>
              <w:t>1</w:t>
            </w:r>
            <w:r w:rsidRPr="00E70E34">
              <w:rPr>
                <w:rFonts w:ascii="Verdana" w:hAnsi="Verdana"/>
                <w:highlight w:val="lightGray"/>
                <w:vertAlign w:val="superscript"/>
              </w:rPr>
              <w:t>st</w:t>
            </w:r>
            <w:r w:rsidRPr="00E70E34">
              <w:rPr>
                <w:rFonts w:ascii="Verdana" w:hAnsi="Verdana"/>
                <w:highlight w:val="lightGray"/>
              </w:rPr>
              <w:t xml:space="preserve"> September 2008</w:t>
            </w:r>
          </w:p>
        </w:tc>
        <w:tc>
          <w:tcPr>
            <w:tcW w:w="2206"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r>
              <w:rPr>
                <w:rFonts w:ascii="Verdana" w:hAnsi="Verdana"/>
                <w:highlight w:val="lightGray"/>
              </w:rPr>
              <w:t>30</w:t>
            </w:r>
            <w:r w:rsidRPr="0052237A">
              <w:rPr>
                <w:rFonts w:ascii="Verdana" w:hAnsi="Verdana"/>
                <w:highlight w:val="lightGray"/>
                <w:vertAlign w:val="superscript"/>
              </w:rPr>
              <w:t>th</w:t>
            </w:r>
            <w:r>
              <w:rPr>
                <w:rFonts w:ascii="Verdana" w:hAnsi="Verdana"/>
                <w:highlight w:val="lightGray"/>
              </w:rPr>
              <w:t xml:space="preserve"> September 2009</w:t>
            </w:r>
          </w:p>
        </w:tc>
      </w:tr>
      <w:tr w:rsidR="0098649D" w:rsidRPr="00E70E34" w:rsidTr="00D02FAB">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r w:rsidRPr="00E70E34">
              <w:rPr>
                <w:rFonts w:ascii="Verdana" w:hAnsi="Verdana"/>
                <w:highlight w:val="lightGray"/>
              </w:rPr>
              <w:t>CRTT</w:t>
            </w:r>
          </w:p>
        </w:tc>
        <w:tc>
          <w:tcPr>
            <w:tcW w:w="2212"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r w:rsidRPr="00E70E34">
              <w:rPr>
                <w:rFonts w:ascii="Verdana" w:hAnsi="Verdana"/>
                <w:highlight w:val="cyan"/>
              </w:rPr>
              <w:t>1</w:t>
            </w:r>
            <w:r w:rsidRPr="00E70E34">
              <w:rPr>
                <w:rFonts w:ascii="Verdana" w:hAnsi="Verdana"/>
                <w:highlight w:val="cyan"/>
                <w:vertAlign w:val="superscript"/>
              </w:rPr>
              <w:t>st</w:t>
            </w:r>
            <w:r w:rsidRPr="00E70E34">
              <w:rPr>
                <w:rFonts w:ascii="Verdana" w:hAnsi="Verdana"/>
                <w:highlight w:val="cyan"/>
              </w:rPr>
              <w:t xml:space="preserve"> April 2009</w:t>
            </w:r>
          </w:p>
        </w:tc>
        <w:tc>
          <w:tcPr>
            <w:tcW w:w="2206"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5A68F5" w:rsidRDefault="0098649D" w:rsidP="00716E69">
            <w:pPr>
              <w:rPr>
                <w:rFonts w:ascii="Verdana" w:hAnsi="Verdana"/>
                <w:highlight w:val="cyan"/>
              </w:rPr>
            </w:pPr>
            <w:r>
              <w:rPr>
                <w:rFonts w:ascii="Verdana" w:hAnsi="Verdana"/>
                <w:highlight w:val="cyan"/>
              </w:rPr>
              <w:t>31</w:t>
            </w:r>
            <w:r w:rsidRPr="002B0DFA">
              <w:rPr>
                <w:rFonts w:ascii="Verdana" w:hAnsi="Verdana"/>
                <w:highlight w:val="cyan"/>
                <w:vertAlign w:val="superscript"/>
              </w:rPr>
              <w:t>st</w:t>
            </w:r>
            <w:r>
              <w:rPr>
                <w:rFonts w:ascii="Verdana" w:hAnsi="Verdana"/>
                <w:highlight w:val="cyan"/>
              </w:rPr>
              <w:t xml:space="preserve"> August </w:t>
            </w:r>
            <w:r w:rsidRPr="005A68F5">
              <w:rPr>
                <w:rFonts w:ascii="Verdana" w:hAnsi="Verdana"/>
                <w:highlight w:val="cyan"/>
              </w:rPr>
              <w:t>2011</w:t>
            </w:r>
          </w:p>
        </w:tc>
      </w:tr>
      <w:tr w:rsidR="0098649D" w:rsidRPr="00E70E34" w:rsidTr="00D02FAB">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r w:rsidRPr="00E70E34">
              <w:rPr>
                <w:rFonts w:ascii="Verdana" w:hAnsi="Verdana"/>
                <w:highlight w:val="lightGray"/>
              </w:rPr>
              <w:t>Angiogram</w:t>
            </w:r>
            <w:r w:rsidRPr="00E70E34">
              <w:rPr>
                <w:rFonts w:ascii="Verdana" w:hAnsi="Verdana"/>
                <w:strike/>
                <w:highlight w:val="lightGray"/>
              </w:rPr>
              <w:t>s</w:t>
            </w:r>
          </w:p>
        </w:tc>
        <w:tc>
          <w:tcPr>
            <w:tcW w:w="2212"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rPr>
            </w:pPr>
            <w:r w:rsidRPr="0052237A">
              <w:rPr>
                <w:rFonts w:ascii="Verdana" w:hAnsi="Verdana"/>
                <w:highlight w:val="lightGray"/>
              </w:rPr>
              <w:t>1st December 2008</w:t>
            </w:r>
          </w:p>
        </w:tc>
        <w:tc>
          <w:tcPr>
            <w:tcW w:w="2206"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r>
              <w:rPr>
                <w:rFonts w:ascii="Verdana" w:hAnsi="Verdana"/>
                <w:highlight w:val="lightGray"/>
              </w:rPr>
              <w:t>1</w:t>
            </w:r>
            <w:r w:rsidRPr="0052237A">
              <w:rPr>
                <w:rFonts w:ascii="Verdana" w:hAnsi="Verdana"/>
                <w:highlight w:val="lightGray"/>
                <w:vertAlign w:val="superscript"/>
              </w:rPr>
              <w:t>st</w:t>
            </w:r>
            <w:r>
              <w:rPr>
                <w:rFonts w:ascii="Verdana" w:hAnsi="Verdana"/>
                <w:highlight w:val="lightGray"/>
              </w:rPr>
              <w:t xml:space="preserve"> April 2010</w:t>
            </w:r>
          </w:p>
        </w:tc>
      </w:tr>
      <w:tr w:rsidR="0098649D" w:rsidRPr="00E70E34" w:rsidTr="00D02FAB">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r w:rsidRPr="00E70E34">
              <w:rPr>
                <w:rFonts w:ascii="Verdana" w:hAnsi="Verdana"/>
                <w:highlight w:val="lightGray"/>
              </w:rPr>
              <w:t>RTT (Combined)</w:t>
            </w:r>
          </w:p>
        </w:tc>
        <w:tc>
          <w:tcPr>
            <w:tcW w:w="2212"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716E69">
            <w:pPr>
              <w:rPr>
                <w:rFonts w:ascii="Verdana" w:hAnsi="Verdana"/>
                <w:highlight w:val="lightGray"/>
              </w:rPr>
            </w:pPr>
            <w:r>
              <w:rPr>
                <w:rFonts w:ascii="Verdana" w:hAnsi="Verdana"/>
                <w:highlight w:val="cyan"/>
              </w:rPr>
              <w:t>1st September 2011</w:t>
            </w:r>
          </w:p>
        </w:tc>
        <w:tc>
          <w:tcPr>
            <w:tcW w:w="2206"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D02FAB">
            <w:pPr>
              <w:rPr>
                <w:rFonts w:ascii="Verdana" w:hAnsi="Verdana"/>
                <w:highlight w:val="lightGray"/>
              </w:rPr>
            </w:pPr>
          </w:p>
        </w:tc>
      </w:tr>
    </w:tbl>
    <w:p w:rsidR="0098649D" w:rsidRPr="00E70E34" w:rsidRDefault="0098649D" w:rsidP="00C567E8">
      <w:pPr>
        <w:rPr>
          <w:rFonts w:ascii="Verdana" w:hAnsi="Verdana"/>
          <w:highlight w:val="lightGray"/>
        </w:rPr>
      </w:pPr>
    </w:p>
    <w:p w:rsidR="0098649D" w:rsidRPr="00E70E34" w:rsidRDefault="0098649D" w:rsidP="00C567E8">
      <w:pPr>
        <w:pStyle w:val="BodyText"/>
        <w:spacing w:after="0" w:line="240" w:lineRule="auto"/>
        <w:rPr>
          <w:highlight w:val="lightGray"/>
        </w:rPr>
      </w:pPr>
      <w:r w:rsidRPr="00E70E34">
        <w:rPr>
          <w:highlight w:val="lightGray"/>
        </w:rPr>
        <w:t xml:space="preserve">This relates to the date on which the list is measured, that is, last day of the month to which the return relates. This is also known as the census date. </w:t>
      </w:r>
    </w:p>
    <w:p w:rsidR="0098649D" w:rsidRPr="00E70E34" w:rsidRDefault="0098649D" w:rsidP="00C567E8">
      <w:pPr>
        <w:pStyle w:val="BodyText"/>
        <w:spacing w:after="0" w:line="240" w:lineRule="auto"/>
        <w:rPr>
          <w:highlight w:val="lightGray"/>
        </w:rPr>
      </w:pPr>
    </w:p>
    <w:p w:rsidR="0098649D" w:rsidRPr="00E70E34" w:rsidRDefault="0098649D" w:rsidP="00C567E8">
      <w:pPr>
        <w:pStyle w:val="BodyText"/>
        <w:spacing w:after="0" w:line="240" w:lineRule="auto"/>
        <w:rPr>
          <w:highlight w:val="lightGray"/>
        </w:rPr>
      </w:pPr>
      <w:r w:rsidRPr="00E70E34">
        <w:rPr>
          <w:highlight w:val="lightGray"/>
        </w:rPr>
        <w:t xml:space="preserve">Format: 8 numeric digits in the format: - </w:t>
      </w:r>
      <w:proofErr w:type="spellStart"/>
      <w:r w:rsidRPr="00E70E34">
        <w:rPr>
          <w:highlight w:val="lightGray"/>
        </w:rPr>
        <w:t>cccyymmdd</w:t>
      </w:r>
      <w:proofErr w:type="spellEnd"/>
    </w:p>
    <w:p w:rsidR="0098649D" w:rsidRPr="004B7EC5" w:rsidRDefault="0098649D" w:rsidP="00C567E8">
      <w:pPr>
        <w:pStyle w:val="Heading2"/>
        <w:pBdr>
          <w:bottom w:val="single" w:sz="6" w:space="1" w:color="auto"/>
        </w:pBdr>
        <w:shd w:val="clear" w:color="auto" w:fill="FFFFFF"/>
        <w:spacing w:before="0"/>
        <w:rPr>
          <w:rFonts w:ascii="Verdana" w:hAnsi="Verdana"/>
          <w:sz w:val="22"/>
          <w:szCs w:val="22"/>
          <w:highlight w:val="lightGray"/>
        </w:rPr>
      </w:pPr>
    </w:p>
    <w:p w:rsidR="0098649D" w:rsidRPr="004B7EC5" w:rsidRDefault="0098649D" w:rsidP="00C567E8">
      <w:pPr>
        <w:pStyle w:val="Heading2"/>
        <w:shd w:val="clear" w:color="auto" w:fill="FFFFFF"/>
        <w:spacing w:before="0"/>
        <w:rPr>
          <w:rFonts w:ascii="Verdana" w:hAnsi="Verdana"/>
          <w:sz w:val="22"/>
          <w:szCs w:val="22"/>
          <w:highlight w:val="lightGray"/>
        </w:rPr>
      </w:pPr>
    </w:p>
    <w:p w:rsidR="0098649D" w:rsidRDefault="0098649D">
      <w:pPr>
        <w:rPr>
          <w:rFonts w:ascii="Verdana" w:hAnsi="Verdana"/>
          <w:b/>
          <w:bCs/>
          <w:color w:val="4F81BD"/>
          <w:sz w:val="28"/>
          <w:szCs w:val="28"/>
          <w:highlight w:val="cyan"/>
        </w:rPr>
      </w:pPr>
      <w:r>
        <w:rPr>
          <w:rFonts w:ascii="Verdana" w:hAnsi="Verdana"/>
          <w:sz w:val="28"/>
          <w:szCs w:val="28"/>
          <w:highlight w:val="cyan"/>
        </w:rPr>
        <w:br w:type="page"/>
      </w:r>
    </w:p>
    <w:p w:rsidR="0098649D" w:rsidRPr="004B7EC5" w:rsidRDefault="0098649D" w:rsidP="00C567E8">
      <w:pPr>
        <w:pStyle w:val="Heading2"/>
        <w:shd w:val="clear" w:color="auto" w:fill="FFFFFF"/>
        <w:spacing w:before="0" w:line="360" w:lineRule="auto"/>
        <w:rPr>
          <w:rFonts w:ascii="Verdana" w:hAnsi="Verdana"/>
          <w:sz w:val="28"/>
          <w:szCs w:val="28"/>
          <w:highlight w:val="cyan"/>
        </w:rPr>
      </w:pPr>
      <w:r w:rsidRPr="004B7EC5">
        <w:rPr>
          <w:rFonts w:ascii="Verdana" w:hAnsi="Verdana"/>
          <w:sz w:val="28"/>
          <w:szCs w:val="28"/>
          <w:highlight w:val="cyan"/>
        </w:rPr>
        <w:lastRenderedPageBreak/>
        <w:t>Stage of Pathway</w:t>
      </w:r>
    </w:p>
    <w:p w:rsidR="0098649D" w:rsidRPr="004B7EC5" w:rsidRDefault="0098649D" w:rsidP="00C567E8">
      <w:pPr>
        <w:rPr>
          <w:rFonts w:ascii="Verdana" w:hAnsi="Verdana" w:cs="Arial"/>
          <w:sz w:val="22"/>
          <w:szCs w:val="22"/>
          <w:highlight w:val="cyan"/>
        </w:rPr>
      </w:pPr>
    </w:p>
    <w:p w:rsidR="0098649D" w:rsidRPr="00E70E34" w:rsidRDefault="0098649D" w:rsidP="00C567E8">
      <w:pPr>
        <w:rPr>
          <w:rFonts w:ascii="Verdana" w:hAnsi="Verdana" w:cs="Arial"/>
          <w:highlight w:val="cyan"/>
        </w:rPr>
      </w:pPr>
      <w:r w:rsidRPr="00E70E34">
        <w:rPr>
          <w:rFonts w:ascii="Verdana" w:hAnsi="Verdana" w:cs="Arial"/>
          <w:highlight w:val="cyan"/>
        </w:rPr>
        <w:t>This data item is / was included in the following data sets / collections between the dates shown:</w:t>
      </w:r>
    </w:p>
    <w:p w:rsidR="0098649D" w:rsidRPr="00E70E34" w:rsidRDefault="0098649D" w:rsidP="00C567E8">
      <w:pPr>
        <w:rPr>
          <w:rFonts w:ascii="Verdana" w:hAnsi="Verdana" w:cs="Arial"/>
          <w:highlight w:val="cyan"/>
        </w:rPr>
      </w:pPr>
    </w:p>
    <w:p w:rsidR="0098649D" w:rsidRPr="00E70E34" w:rsidRDefault="0098649D" w:rsidP="00C567E8">
      <w:pPr>
        <w:rPr>
          <w:rFonts w:ascii="Verdana" w:hAnsi="Verdana" w:cs="Arial"/>
          <w:highlight w:val="cyan"/>
        </w:rPr>
      </w:pPr>
      <w:r w:rsidRPr="00E70E34">
        <w:rPr>
          <w:rFonts w:ascii="Verdana" w:hAnsi="Verdana" w:cs="Arial"/>
          <w:highlight w:val="cyan"/>
        </w:rPr>
        <w:t xml:space="preserve">Along an entire patient pathway, ‘Stage of Pathway’ is used to identify the point at which a patient is currently waiting in respect of their overall diagnosis and treatment. </w:t>
      </w:r>
    </w:p>
    <w:p w:rsidR="0098649D" w:rsidRPr="00E70E34" w:rsidRDefault="0098649D" w:rsidP="00C567E8">
      <w:pPr>
        <w:rPr>
          <w:rFonts w:ascii="Verdana" w:hAnsi="Verdana" w:cs="Arial"/>
          <w:highlight w:val="cyan"/>
        </w:rPr>
      </w:pPr>
    </w:p>
    <w:p w:rsidR="0098649D" w:rsidRPr="00E70E34" w:rsidRDefault="0098649D" w:rsidP="00C567E8">
      <w:pPr>
        <w:rPr>
          <w:rFonts w:ascii="Verdana" w:hAnsi="Verdana" w:cs="Arial"/>
          <w:highlight w:val="cyan"/>
        </w:rPr>
      </w:pPr>
      <w:r w:rsidRPr="00E70E34">
        <w:rPr>
          <w:rFonts w:ascii="Verdana" w:hAnsi="Verdana" w:cs="Arial"/>
          <w:highlight w:val="cyan"/>
        </w:rPr>
        <w:t xml:space="preserve">Whilst </w:t>
      </w:r>
      <w:r>
        <w:rPr>
          <w:rFonts w:ascii="Verdana" w:hAnsi="Verdana" w:cs="Arial"/>
          <w:highlight w:val="cyan"/>
        </w:rPr>
        <w:t xml:space="preserve">in the majority of </w:t>
      </w:r>
      <w:r w:rsidRPr="00E70E34">
        <w:rPr>
          <w:rFonts w:ascii="Verdana" w:hAnsi="Verdana" w:cs="Arial"/>
          <w:highlight w:val="cyan"/>
        </w:rPr>
        <w:t>patient pathways</w:t>
      </w:r>
      <w:r>
        <w:rPr>
          <w:rFonts w:ascii="Verdana" w:hAnsi="Verdana" w:cs="Arial"/>
          <w:highlight w:val="cyan"/>
        </w:rPr>
        <w:t xml:space="preserve"> patients </w:t>
      </w:r>
      <w:r w:rsidRPr="00E70E34">
        <w:rPr>
          <w:rFonts w:ascii="Verdana" w:hAnsi="Verdana" w:cs="Arial"/>
          <w:highlight w:val="cyan"/>
        </w:rPr>
        <w:t>move from one stage to the next in sequence, there is no expectation that this must always be the case. Changes in clinical practice may introduce more variation over time. Therefore, these stages are not intended to be seen in chronological order only</w:t>
      </w:r>
      <w:r>
        <w:rPr>
          <w:rFonts w:ascii="Verdana" w:hAnsi="Verdana" w:cs="Arial"/>
          <w:highlight w:val="cyan"/>
        </w:rPr>
        <w:t>,</w:t>
      </w:r>
      <w:r w:rsidRPr="00E70E34">
        <w:rPr>
          <w:rFonts w:ascii="Verdana" w:hAnsi="Verdana" w:cs="Arial"/>
          <w:highlight w:val="cyan"/>
        </w:rPr>
        <w:t xml:space="preserve"> as patient</w:t>
      </w:r>
      <w:r>
        <w:rPr>
          <w:rFonts w:ascii="Verdana" w:hAnsi="Verdana" w:cs="Arial"/>
          <w:highlight w:val="cyan"/>
        </w:rPr>
        <w:t>s</w:t>
      </w:r>
      <w:r w:rsidRPr="00E70E34">
        <w:rPr>
          <w:rFonts w:ascii="Verdana" w:hAnsi="Verdana" w:cs="Arial"/>
          <w:highlight w:val="cyan"/>
        </w:rPr>
        <w:t xml:space="preserve"> may commence their pathway at any one of the stages listed below.</w:t>
      </w:r>
    </w:p>
    <w:p w:rsidR="0098649D" w:rsidRPr="00E70E34" w:rsidRDefault="0098649D" w:rsidP="00C567E8">
      <w:pPr>
        <w:rPr>
          <w:rFonts w:ascii="Verdana" w:hAnsi="Verdana" w:cs="Arial"/>
          <w:highlight w:val="cyan"/>
        </w:rPr>
      </w:pPr>
    </w:p>
    <w:p w:rsidR="0098649D" w:rsidRPr="00E70E34" w:rsidRDefault="0098649D" w:rsidP="00C567E8">
      <w:pPr>
        <w:rPr>
          <w:rFonts w:ascii="Verdana" w:hAnsi="Verdana" w:cs="Arial"/>
          <w:highlight w:val="cyan"/>
        </w:rPr>
      </w:pPr>
      <w:r w:rsidRPr="00E70E34">
        <w:rPr>
          <w:rFonts w:ascii="Verdana" w:hAnsi="Verdana" w:cs="Arial"/>
          <w:highlight w:val="cyan"/>
        </w:rPr>
        <w:t xml:space="preserve">Format:  1 digit numeric </w:t>
      </w:r>
    </w:p>
    <w:p w:rsidR="0098649D" w:rsidRPr="00E70E34" w:rsidRDefault="0098649D" w:rsidP="00C567E8">
      <w:pPr>
        <w:rPr>
          <w:rFonts w:ascii="Verdana" w:hAnsi="Verdana" w:cs="Arial"/>
          <w:highlight w:val="cyan"/>
        </w:rPr>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0A0"/>
      </w:tblPr>
      <w:tblGrid>
        <w:gridCol w:w="2282"/>
        <w:gridCol w:w="7230"/>
      </w:tblGrid>
      <w:tr w:rsidR="0098649D" w:rsidRPr="00E70E34" w:rsidTr="00D02FAB">
        <w:trPr>
          <w:tblCellSpacing w:w="22" w:type="dxa"/>
        </w:trPr>
        <w:tc>
          <w:tcPr>
            <w:tcW w:w="2216" w:type="dxa"/>
            <w:tcBorders>
              <w:top w:val="outset" w:sz="8" w:space="0" w:color="FFFFFF"/>
              <w:bottom w:val="outset" w:sz="8" w:space="0" w:color="FFFFFF"/>
              <w:right w:val="outset" w:sz="8" w:space="0" w:color="FFFFFF"/>
            </w:tcBorders>
            <w:shd w:val="clear" w:color="auto" w:fill="D9D9D9"/>
            <w:tcMar>
              <w:top w:w="0" w:type="dxa"/>
              <w:left w:w="108" w:type="dxa"/>
              <w:bottom w:w="0" w:type="dxa"/>
              <w:right w:w="108" w:type="dxa"/>
            </w:tcMar>
          </w:tcPr>
          <w:p w:rsidR="0098649D" w:rsidRPr="00E70E34" w:rsidRDefault="0098649D" w:rsidP="00D02FAB">
            <w:pPr>
              <w:jc w:val="center"/>
              <w:rPr>
                <w:rFonts w:ascii="Verdana" w:hAnsi="Verdana" w:cs="Arial"/>
                <w:highlight w:val="cyan"/>
              </w:rPr>
            </w:pPr>
            <w:r w:rsidRPr="00E70E34">
              <w:rPr>
                <w:rFonts w:ascii="Verdana" w:hAnsi="Verdana" w:cs="Arial"/>
                <w:b/>
                <w:highlight w:val="cyan"/>
              </w:rPr>
              <w:t>Stage of the Pathway</w:t>
            </w:r>
          </w:p>
        </w:tc>
        <w:tc>
          <w:tcPr>
            <w:tcW w:w="7164" w:type="dxa"/>
            <w:tcBorders>
              <w:top w:val="outset" w:sz="8" w:space="0" w:color="FFFFFF"/>
              <w:left w:val="outset" w:sz="8" w:space="0" w:color="FFFFFF"/>
              <w:bottom w:val="outset" w:sz="8" w:space="0" w:color="FFFFFF"/>
            </w:tcBorders>
            <w:shd w:val="clear" w:color="auto" w:fill="D9D9D9"/>
            <w:tcMar>
              <w:top w:w="0" w:type="dxa"/>
              <w:left w:w="108" w:type="dxa"/>
              <w:bottom w:w="0" w:type="dxa"/>
              <w:right w:w="108" w:type="dxa"/>
            </w:tcMar>
            <w:vAlign w:val="center"/>
          </w:tcPr>
          <w:p w:rsidR="0098649D" w:rsidRPr="00E70E34" w:rsidRDefault="0098649D" w:rsidP="00D02FAB">
            <w:pPr>
              <w:rPr>
                <w:rFonts w:ascii="Verdana" w:hAnsi="Verdana" w:cs="Arial"/>
                <w:highlight w:val="cyan"/>
              </w:rPr>
            </w:pPr>
            <w:r w:rsidRPr="00E70E34">
              <w:rPr>
                <w:rFonts w:ascii="Verdana" w:hAnsi="Verdana" w:cs="Arial"/>
                <w:b/>
                <w:highlight w:val="cyan"/>
              </w:rPr>
              <w:t>Stage of the Pathway</w:t>
            </w:r>
          </w:p>
        </w:tc>
      </w:tr>
      <w:tr w:rsidR="0098649D" w:rsidRPr="00E70E34" w:rsidTr="00D02FAB">
        <w:trPr>
          <w:tblCellSpacing w:w="22" w:type="dxa"/>
        </w:trPr>
        <w:tc>
          <w:tcPr>
            <w:tcW w:w="221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ind w:left="360" w:hanging="360"/>
              <w:jc w:val="center"/>
              <w:rPr>
                <w:rFonts w:ascii="Verdana" w:hAnsi="Verdana" w:cs="Arial"/>
                <w:highlight w:val="cyan"/>
              </w:rPr>
            </w:pPr>
            <w:r w:rsidRPr="00E70E34">
              <w:rPr>
                <w:rFonts w:ascii="Verdana" w:hAnsi="Verdana" w:cs="Arial"/>
                <w:highlight w:val="cyan"/>
              </w:rPr>
              <w:t>1</w:t>
            </w:r>
          </w:p>
        </w:tc>
        <w:tc>
          <w:tcPr>
            <w:tcW w:w="7164"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vAlign w:val="center"/>
          </w:tcPr>
          <w:p w:rsidR="0098649D" w:rsidRPr="00E70E34" w:rsidRDefault="0098649D" w:rsidP="00D02FAB">
            <w:pPr>
              <w:rPr>
                <w:rFonts w:ascii="Verdana" w:hAnsi="Verdana" w:cs="Arial"/>
                <w:highlight w:val="cyan"/>
              </w:rPr>
            </w:pPr>
            <w:r w:rsidRPr="00E70E34">
              <w:rPr>
                <w:rFonts w:ascii="Verdana" w:hAnsi="Verdana" w:cs="Arial"/>
                <w:highlight w:val="cyan"/>
              </w:rPr>
              <w:t xml:space="preserve">Waiting for a new outpatient appointment.  A new Outpatient Appointment may come from any referral source.  A patient will be at Stage 1 only once. </w:t>
            </w:r>
          </w:p>
        </w:tc>
      </w:tr>
      <w:tr w:rsidR="0098649D" w:rsidRPr="00E70E34" w:rsidTr="00D02FAB">
        <w:trPr>
          <w:tblCellSpacing w:w="22" w:type="dxa"/>
        </w:trPr>
        <w:tc>
          <w:tcPr>
            <w:tcW w:w="221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ind w:left="360" w:hanging="360"/>
              <w:jc w:val="center"/>
              <w:rPr>
                <w:rFonts w:ascii="Verdana" w:hAnsi="Verdana" w:cs="Arial"/>
                <w:highlight w:val="cyan"/>
              </w:rPr>
            </w:pPr>
            <w:r w:rsidRPr="00E70E34">
              <w:rPr>
                <w:rFonts w:ascii="Verdana" w:hAnsi="Verdana" w:cs="Arial"/>
                <w:highlight w:val="cyan"/>
              </w:rPr>
              <w:t>2</w:t>
            </w:r>
          </w:p>
        </w:tc>
        <w:tc>
          <w:tcPr>
            <w:tcW w:w="7164"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vAlign w:val="center"/>
          </w:tcPr>
          <w:p w:rsidR="0098649D" w:rsidRPr="00592C2F" w:rsidRDefault="0098649D" w:rsidP="00666049">
            <w:pPr>
              <w:rPr>
                <w:rFonts w:ascii="Verdana" w:hAnsi="Verdana" w:cs="Arial"/>
                <w:highlight w:val="cyan"/>
              </w:rPr>
            </w:pPr>
            <w:r w:rsidRPr="00592C2F">
              <w:rPr>
                <w:rFonts w:ascii="Verdana" w:hAnsi="Verdana" w:cs="Arial"/>
                <w:highlight w:val="cyan"/>
              </w:rPr>
              <w:t xml:space="preserve">Waiting for a diagnostic or Allied Health Professional (AHP) test, intervention or result. For relevant diagnostic and AHP services, see </w:t>
            </w:r>
            <w:hyperlink r:id="rId40" w:history="1">
              <w:r w:rsidRPr="00592C2F">
                <w:rPr>
                  <w:rStyle w:val="Hyperlink"/>
                  <w:rFonts w:ascii="Verdana" w:hAnsi="Verdana" w:cs="Arial"/>
                  <w:highlight w:val="cyan"/>
                </w:rPr>
                <w:t>Treatment Function Code</w:t>
              </w:r>
            </w:hyperlink>
            <w:r w:rsidRPr="00592C2F">
              <w:rPr>
                <w:rFonts w:ascii="Verdana" w:hAnsi="Verdana" w:cs="Arial"/>
                <w:highlight w:val="cyan"/>
              </w:rPr>
              <w:t>.</w:t>
            </w:r>
          </w:p>
        </w:tc>
      </w:tr>
      <w:tr w:rsidR="0098649D" w:rsidRPr="00E70E34" w:rsidTr="00D02FAB">
        <w:trPr>
          <w:tblCellSpacing w:w="22" w:type="dxa"/>
        </w:trPr>
        <w:tc>
          <w:tcPr>
            <w:tcW w:w="221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ind w:left="360" w:hanging="360"/>
              <w:jc w:val="center"/>
              <w:rPr>
                <w:rFonts w:ascii="Verdana" w:hAnsi="Verdana" w:cs="Arial"/>
                <w:highlight w:val="cyan"/>
              </w:rPr>
            </w:pPr>
            <w:r w:rsidRPr="00E70E34">
              <w:rPr>
                <w:rFonts w:ascii="Verdana" w:hAnsi="Verdana" w:cs="Arial"/>
                <w:highlight w:val="cyan"/>
              </w:rPr>
              <w:t>3</w:t>
            </w:r>
          </w:p>
        </w:tc>
        <w:tc>
          <w:tcPr>
            <w:tcW w:w="7164"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vAlign w:val="center"/>
          </w:tcPr>
          <w:p w:rsidR="0098649D" w:rsidRPr="00E70E34" w:rsidRDefault="0098649D" w:rsidP="00D02FAB">
            <w:pPr>
              <w:ind w:left="34" w:hanging="34"/>
              <w:rPr>
                <w:rFonts w:ascii="Verdana" w:hAnsi="Verdana" w:cs="Arial"/>
                <w:highlight w:val="cyan"/>
              </w:rPr>
            </w:pPr>
            <w:r w:rsidRPr="00E70E34">
              <w:rPr>
                <w:rFonts w:ascii="Verdana" w:hAnsi="Verdana" w:cs="Arial"/>
                <w:highlight w:val="cyan"/>
              </w:rPr>
              <w:t>Waiting for a follow-up outpatient appointment or waiting for a decision following:</w:t>
            </w:r>
          </w:p>
          <w:p w:rsidR="0098649D" w:rsidRPr="00E70E34" w:rsidRDefault="0098649D" w:rsidP="00D02FAB">
            <w:pPr>
              <w:pStyle w:val="ListParagraph"/>
              <w:numPr>
                <w:ilvl w:val="0"/>
                <w:numId w:val="1"/>
              </w:numPr>
              <w:rPr>
                <w:rFonts w:ascii="Verdana" w:hAnsi="Verdana" w:cs="Arial"/>
                <w:highlight w:val="cyan"/>
              </w:rPr>
            </w:pPr>
            <w:r w:rsidRPr="00E70E34">
              <w:rPr>
                <w:rFonts w:ascii="Verdana" w:hAnsi="Verdana" w:cs="Arial"/>
                <w:highlight w:val="cyan"/>
              </w:rPr>
              <w:t>An outpatient appointment</w:t>
            </w:r>
            <w:r>
              <w:rPr>
                <w:rFonts w:ascii="Verdana" w:hAnsi="Verdana" w:cs="Arial"/>
                <w:highlight w:val="cyan"/>
              </w:rPr>
              <w:t>.</w:t>
            </w:r>
          </w:p>
          <w:p w:rsidR="0098649D" w:rsidRPr="00E70E34" w:rsidRDefault="0098649D" w:rsidP="00D02FAB">
            <w:pPr>
              <w:pStyle w:val="ListParagraph"/>
              <w:numPr>
                <w:ilvl w:val="0"/>
                <w:numId w:val="1"/>
              </w:numPr>
              <w:rPr>
                <w:rFonts w:ascii="Verdana" w:hAnsi="Verdana" w:cs="Arial"/>
                <w:highlight w:val="cyan"/>
              </w:rPr>
            </w:pPr>
            <w:r w:rsidRPr="00E70E34">
              <w:rPr>
                <w:rFonts w:ascii="Verdana" w:hAnsi="Verdana" w:cs="Arial"/>
                <w:highlight w:val="cyan"/>
              </w:rPr>
              <w:t xml:space="preserve">A diagnostic or </w:t>
            </w:r>
            <w:r>
              <w:rPr>
                <w:rFonts w:ascii="Verdana" w:hAnsi="Verdana" w:cs="Arial"/>
                <w:highlight w:val="cyan"/>
              </w:rPr>
              <w:t xml:space="preserve">AHP </w:t>
            </w:r>
            <w:r w:rsidRPr="00E70E34">
              <w:rPr>
                <w:rFonts w:ascii="Verdana" w:hAnsi="Verdana" w:cs="Arial"/>
                <w:highlight w:val="cyan"/>
              </w:rPr>
              <w:t xml:space="preserve">intervention result. </w:t>
            </w:r>
          </w:p>
          <w:p w:rsidR="0098649D" w:rsidRPr="00E70E34" w:rsidRDefault="0098649D" w:rsidP="00D02FAB">
            <w:pPr>
              <w:pStyle w:val="ListParagraph"/>
              <w:numPr>
                <w:ilvl w:val="0"/>
                <w:numId w:val="1"/>
              </w:numPr>
              <w:rPr>
                <w:rFonts w:ascii="Verdana" w:hAnsi="Verdana" w:cs="Arial"/>
                <w:highlight w:val="cyan"/>
              </w:rPr>
            </w:pPr>
            <w:r w:rsidRPr="00E70E34">
              <w:rPr>
                <w:rFonts w:ascii="Verdana" w:hAnsi="Verdana" w:cs="Arial"/>
                <w:highlight w:val="cyan"/>
              </w:rPr>
              <w:t xml:space="preserve">Or where the patient is waiting and the stage is </w:t>
            </w:r>
            <w:proofErr w:type="gramStart"/>
            <w:r w:rsidRPr="00E70E34">
              <w:rPr>
                <w:rFonts w:ascii="Verdana" w:hAnsi="Verdana" w:cs="Arial"/>
                <w:highlight w:val="cyan"/>
              </w:rPr>
              <w:t>uncertain/unknown</w:t>
            </w:r>
            <w:proofErr w:type="gramEnd"/>
            <w:r w:rsidRPr="00E70E34">
              <w:rPr>
                <w:rFonts w:ascii="Verdana" w:hAnsi="Verdana" w:cs="Arial"/>
                <w:highlight w:val="cyan"/>
              </w:rPr>
              <w:t xml:space="preserve">. </w:t>
            </w:r>
          </w:p>
        </w:tc>
      </w:tr>
      <w:tr w:rsidR="0098649D" w:rsidRPr="00E70E34" w:rsidTr="00D02FAB">
        <w:trPr>
          <w:tblCellSpacing w:w="22" w:type="dxa"/>
        </w:trPr>
        <w:tc>
          <w:tcPr>
            <w:tcW w:w="221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D02FAB">
            <w:pPr>
              <w:ind w:left="360" w:hanging="360"/>
              <w:jc w:val="center"/>
              <w:rPr>
                <w:rFonts w:ascii="Verdana" w:hAnsi="Verdana" w:cs="Arial"/>
                <w:highlight w:val="cyan"/>
              </w:rPr>
            </w:pPr>
            <w:r w:rsidRPr="00E70E34">
              <w:rPr>
                <w:rFonts w:ascii="Verdana" w:hAnsi="Verdana" w:cs="Arial"/>
                <w:highlight w:val="cyan"/>
              </w:rPr>
              <w:t>4</w:t>
            </w:r>
          </w:p>
        </w:tc>
        <w:tc>
          <w:tcPr>
            <w:tcW w:w="7164"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vAlign w:val="center"/>
          </w:tcPr>
          <w:p w:rsidR="0098649D" w:rsidRPr="00E70E34" w:rsidRDefault="0098649D" w:rsidP="00272283">
            <w:pPr>
              <w:ind w:left="34" w:hanging="34"/>
              <w:rPr>
                <w:rFonts w:ascii="Verdana" w:hAnsi="Verdana" w:cs="Arial"/>
                <w:highlight w:val="cyan"/>
              </w:rPr>
            </w:pPr>
            <w:r w:rsidRPr="00E70E34">
              <w:rPr>
                <w:rFonts w:ascii="Verdana" w:hAnsi="Verdana" w:cs="Arial"/>
                <w:highlight w:val="cyan"/>
              </w:rPr>
              <w:t xml:space="preserve">Waiting for an </w:t>
            </w:r>
            <w:r w:rsidRPr="00307212">
              <w:rPr>
                <w:rFonts w:ascii="Verdana" w:hAnsi="Verdana" w:cs="Arial"/>
                <w:b/>
                <w:highlight w:val="cyan"/>
              </w:rPr>
              <w:t>admitted</w:t>
            </w:r>
            <w:r w:rsidRPr="00E70E34">
              <w:rPr>
                <w:rFonts w:ascii="Verdana" w:hAnsi="Verdana" w:cs="Arial"/>
                <w:highlight w:val="cyan"/>
              </w:rPr>
              <w:t xml:space="preserve"> </w:t>
            </w:r>
            <w:r w:rsidRPr="00666049">
              <w:rPr>
                <w:rFonts w:ascii="Verdana" w:hAnsi="Verdana" w:cs="Arial"/>
                <w:color w:val="0000FF"/>
                <w:highlight w:val="cyan"/>
                <w:u w:val="single"/>
              </w:rPr>
              <w:t>diagnostic</w:t>
            </w:r>
            <w:r w:rsidRPr="00E70E34">
              <w:rPr>
                <w:rFonts w:ascii="Verdana" w:hAnsi="Verdana" w:cs="Arial"/>
                <w:highlight w:val="cyan"/>
              </w:rPr>
              <w:t xml:space="preserve"> or </w:t>
            </w:r>
            <w:r w:rsidRPr="00307212">
              <w:rPr>
                <w:rFonts w:ascii="Verdana" w:hAnsi="Verdana" w:cs="Arial"/>
                <w:color w:val="0000FF"/>
                <w:highlight w:val="cyan"/>
                <w:u w:val="single"/>
              </w:rPr>
              <w:t>therapeutic intervention</w:t>
            </w:r>
            <w:r w:rsidRPr="00E70E34">
              <w:rPr>
                <w:rFonts w:ascii="Verdana" w:hAnsi="Verdana" w:cs="Arial"/>
                <w:highlight w:val="cyan"/>
              </w:rPr>
              <w:t xml:space="preserve"> </w:t>
            </w:r>
            <w:r>
              <w:rPr>
                <w:rFonts w:ascii="Verdana" w:hAnsi="Verdana" w:cs="Arial"/>
                <w:highlight w:val="cyan"/>
              </w:rPr>
              <w:t xml:space="preserve">(i.e. treatment) </w:t>
            </w:r>
            <w:r w:rsidRPr="00E70E34">
              <w:rPr>
                <w:rFonts w:ascii="Verdana" w:hAnsi="Verdana" w:cs="Arial"/>
                <w:highlight w:val="cyan"/>
              </w:rPr>
              <w:t xml:space="preserve">only. </w:t>
            </w:r>
          </w:p>
        </w:tc>
      </w:tr>
      <w:tr w:rsidR="0098649D" w:rsidRPr="00E70E34" w:rsidTr="0061622B">
        <w:trPr>
          <w:tblCellSpacing w:w="22" w:type="dxa"/>
        </w:trPr>
        <w:tc>
          <w:tcPr>
            <w:tcW w:w="221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61622B">
            <w:pPr>
              <w:ind w:left="360" w:hanging="360"/>
              <w:jc w:val="center"/>
              <w:rPr>
                <w:rFonts w:ascii="Verdana" w:hAnsi="Verdana" w:cs="Arial"/>
                <w:highlight w:val="cyan"/>
              </w:rPr>
            </w:pPr>
            <w:r>
              <w:rPr>
                <w:rFonts w:ascii="Verdana" w:hAnsi="Verdana" w:cs="Arial"/>
                <w:highlight w:val="cyan"/>
              </w:rPr>
              <w:t>9</w:t>
            </w:r>
          </w:p>
        </w:tc>
        <w:tc>
          <w:tcPr>
            <w:tcW w:w="7164"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vAlign w:val="center"/>
          </w:tcPr>
          <w:p w:rsidR="0098649D" w:rsidRPr="00E70E34" w:rsidRDefault="0098649D" w:rsidP="00666049">
            <w:pPr>
              <w:ind w:left="34" w:hanging="34"/>
              <w:rPr>
                <w:rFonts w:ascii="Verdana" w:hAnsi="Verdana" w:cs="Arial"/>
                <w:highlight w:val="cyan"/>
              </w:rPr>
            </w:pPr>
            <w:r w:rsidRPr="00E70E34">
              <w:rPr>
                <w:rFonts w:ascii="Verdana" w:hAnsi="Verdana" w:cs="Arial"/>
                <w:highlight w:val="cyan"/>
              </w:rPr>
              <w:t>Not applicable – e.</w:t>
            </w:r>
            <w:r>
              <w:rPr>
                <w:rFonts w:ascii="Verdana" w:hAnsi="Verdana" w:cs="Arial"/>
                <w:highlight w:val="cyan"/>
              </w:rPr>
              <w:t>g.</w:t>
            </w:r>
            <w:r w:rsidRPr="00E70E34">
              <w:rPr>
                <w:rFonts w:ascii="Verdana" w:hAnsi="Verdana" w:cs="Arial"/>
                <w:highlight w:val="cyan"/>
              </w:rPr>
              <w:t xml:space="preserve"> closed pathway.</w:t>
            </w:r>
          </w:p>
        </w:tc>
      </w:tr>
    </w:tbl>
    <w:p w:rsidR="0098649D" w:rsidRPr="00701D81" w:rsidRDefault="0098649D" w:rsidP="00E70E34">
      <w:pPr>
        <w:tabs>
          <w:tab w:val="left" w:pos="567"/>
        </w:tabs>
        <w:rPr>
          <w:rFonts w:ascii="Verdana" w:hAnsi="Verdana"/>
        </w:rPr>
      </w:pPr>
    </w:p>
    <w:p w:rsidR="0098649D" w:rsidRPr="00701D81" w:rsidRDefault="0098649D" w:rsidP="00E70E34">
      <w:pPr>
        <w:tabs>
          <w:tab w:val="left" w:pos="567"/>
        </w:tabs>
        <w:rPr>
          <w:rFonts w:ascii="Verdana" w:hAnsi="Verdana"/>
          <w:highlight w:val="cyan"/>
        </w:rPr>
      </w:pPr>
      <w:r w:rsidRPr="00701D81">
        <w:rPr>
          <w:rFonts w:ascii="Verdana" w:hAnsi="Verdana"/>
          <w:highlight w:val="cyan"/>
        </w:rPr>
        <w:t xml:space="preserve">See </w:t>
      </w:r>
      <w:r w:rsidRPr="00666049">
        <w:rPr>
          <w:rFonts w:ascii="Verdana" w:hAnsi="Verdana"/>
          <w:color w:val="0000FF"/>
          <w:highlight w:val="cyan"/>
          <w:u w:val="single"/>
        </w:rPr>
        <w:t>Diagnostic Intervention</w:t>
      </w:r>
    </w:p>
    <w:p w:rsidR="0098649D" w:rsidRPr="00701D81" w:rsidRDefault="0098649D" w:rsidP="00E70E34">
      <w:pPr>
        <w:tabs>
          <w:tab w:val="left" w:pos="567"/>
        </w:tabs>
        <w:rPr>
          <w:rFonts w:ascii="Verdana" w:hAnsi="Verdana"/>
          <w:highlight w:val="cyan"/>
        </w:rPr>
      </w:pPr>
      <w:r w:rsidRPr="00701D81">
        <w:rPr>
          <w:rFonts w:ascii="Verdana" w:hAnsi="Verdana"/>
          <w:highlight w:val="cyan"/>
        </w:rPr>
        <w:t xml:space="preserve">See </w:t>
      </w:r>
      <w:r w:rsidRPr="00666049">
        <w:rPr>
          <w:rFonts w:ascii="Verdana" w:hAnsi="Verdana"/>
          <w:color w:val="0000FF"/>
          <w:highlight w:val="cyan"/>
          <w:u w:val="single"/>
        </w:rPr>
        <w:t>Therapeutic Intervention</w:t>
      </w:r>
    </w:p>
    <w:p w:rsidR="0098649D" w:rsidRPr="00304D70" w:rsidRDefault="0098649D" w:rsidP="00304D70">
      <w:pPr>
        <w:tabs>
          <w:tab w:val="left" w:pos="567"/>
        </w:tabs>
        <w:rPr>
          <w:rFonts w:ascii="Verdana" w:hAnsi="Verdana"/>
          <w:highlight w:val="cyan"/>
        </w:rPr>
      </w:pPr>
      <w:r w:rsidRPr="00304D70">
        <w:rPr>
          <w:rFonts w:ascii="Verdana" w:hAnsi="Verdana"/>
          <w:highlight w:val="cyan"/>
        </w:rPr>
        <w:t xml:space="preserve">See </w:t>
      </w:r>
      <w:hyperlink r:id="rId41" w:history="1">
        <w:r w:rsidRPr="00304D70">
          <w:rPr>
            <w:rFonts w:ascii="Verdana" w:hAnsi="Verdana"/>
            <w:color w:val="0000FF"/>
            <w:highlight w:val="cyan"/>
            <w:u w:val="single"/>
          </w:rPr>
          <w:t>Treatment Function Code</w:t>
        </w:r>
      </w:hyperlink>
    </w:p>
    <w:p w:rsidR="0098649D" w:rsidRPr="004B7EC5" w:rsidRDefault="0098649D" w:rsidP="00433FC2">
      <w:pPr>
        <w:pStyle w:val="Heading2"/>
        <w:pBdr>
          <w:bottom w:val="single" w:sz="6" w:space="1" w:color="auto"/>
        </w:pBdr>
        <w:shd w:val="clear" w:color="auto" w:fill="FFFFFF"/>
        <w:spacing w:before="0"/>
        <w:rPr>
          <w:rFonts w:ascii="Verdana" w:hAnsi="Verdana"/>
          <w:sz w:val="20"/>
          <w:szCs w:val="20"/>
          <w:highlight w:val="lightGray"/>
        </w:rPr>
      </w:pPr>
    </w:p>
    <w:p w:rsidR="0098649D" w:rsidRPr="00AC6504" w:rsidRDefault="0098649D" w:rsidP="00AC6504">
      <w:pPr>
        <w:pStyle w:val="Heading2"/>
        <w:shd w:val="clear" w:color="auto" w:fill="FFFFFF"/>
        <w:spacing w:before="0"/>
        <w:rPr>
          <w:rFonts w:ascii="Verdana" w:hAnsi="Verdana"/>
          <w:sz w:val="20"/>
          <w:szCs w:val="20"/>
          <w:highlight w:val="lightGray"/>
        </w:rPr>
      </w:pPr>
    </w:p>
    <w:p w:rsidR="0098649D" w:rsidRDefault="0098649D">
      <w:pPr>
        <w:rPr>
          <w:rFonts w:ascii="Verdana" w:hAnsi="Verdana"/>
          <w:b/>
          <w:bCs/>
          <w:color w:val="4F81BD"/>
          <w:sz w:val="28"/>
          <w:szCs w:val="28"/>
          <w:highlight w:val="lightGray"/>
        </w:rPr>
      </w:pPr>
      <w:r>
        <w:rPr>
          <w:rFonts w:ascii="Verdana" w:hAnsi="Verdana"/>
          <w:sz w:val="28"/>
          <w:szCs w:val="28"/>
          <w:highlight w:val="lightGray"/>
        </w:rPr>
        <w:br w:type="page"/>
      </w:r>
    </w:p>
    <w:p w:rsidR="0098649D" w:rsidRPr="004B7EC5" w:rsidRDefault="0098649D" w:rsidP="009A60B0">
      <w:pPr>
        <w:pStyle w:val="Heading2"/>
        <w:shd w:val="clear" w:color="auto" w:fill="FFFFFF"/>
        <w:spacing w:before="0" w:line="360" w:lineRule="auto"/>
        <w:rPr>
          <w:rFonts w:ascii="Verdana" w:hAnsi="Verdana"/>
          <w:sz w:val="28"/>
          <w:szCs w:val="28"/>
        </w:rPr>
      </w:pPr>
      <w:r w:rsidRPr="004B7EC5">
        <w:rPr>
          <w:rFonts w:ascii="Verdana" w:hAnsi="Verdana"/>
          <w:sz w:val="28"/>
          <w:szCs w:val="28"/>
          <w:highlight w:val="lightGray"/>
        </w:rPr>
        <w:lastRenderedPageBreak/>
        <w:t>Treatment Function Code</w:t>
      </w:r>
    </w:p>
    <w:p w:rsidR="0098649D" w:rsidRPr="00E70E34" w:rsidRDefault="0098649D" w:rsidP="009A60B0">
      <w:pPr>
        <w:pStyle w:val="BodyText"/>
        <w:spacing w:after="0" w:line="360" w:lineRule="auto"/>
        <w:rPr>
          <w:highlight w:val="lightGray"/>
        </w:rPr>
      </w:pPr>
      <w:r w:rsidRPr="00E70E34">
        <w:rPr>
          <w:highlight w:val="lightGray"/>
        </w:rPr>
        <w:t>This data item is / was included in the following data sets / collections between the dates shown:</w:t>
      </w: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0A0"/>
      </w:tblPr>
      <w:tblGrid>
        <w:gridCol w:w="2432"/>
        <w:gridCol w:w="1973"/>
        <w:gridCol w:w="1707"/>
      </w:tblGrid>
      <w:tr w:rsidR="0098649D" w:rsidRPr="00E70E34" w:rsidTr="00054EDE">
        <w:trPr>
          <w:tblCellSpacing w:w="22" w:type="dxa"/>
        </w:trPr>
        <w:tc>
          <w:tcPr>
            <w:tcW w:w="2366" w:type="dxa"/>
            <w:tcBorders>
              <w:top w:val="outset" w:sz="8" w:space="0" w:color="FFFFFF"/>
              <w:bottom w:val="outset" w:sz="8" w:space="0" w:color="FFFFFF"/>
              <w:right w:val="outset" w:sz="8" w:space="0" w:color="FFFFFF"/>
            </w:tcBorders>
            <w:shd w:val="clear" w:color="auto" w:fill="D9D9D9"/>
            <w:tcMar>
              <w:top w:w="0" w:type="dxa"/>
              <w:left w:w="108" w:type="dxa"/>
              <w:bottom w:w="0" w:type="dxa"/>
              <w:right w:w="108" w:type="dxa"/>
            </w:tcMar>
          </w:tcPr>
          <w:p w:rsidR="0098649D" w:rsidRPr="00E70E34" w:rsidRDefault="0098649D" w:rsidP="00F702E9">
            <w:pPr>
              <w:pStyle w:val="BodyText"/>
              <w:spacing w:after="0" w:line="240" w:lineRule="auto"/>
              <w:rPr>
                <w:highlight w:val="lightGray"/>
              </w:rPr>
            </w:pPr>
            <w:r w:rsidRPr="00E70E34">
              <w:rPr>
                <w:highlight w:val="lightGray"/>
              </w:rPr>
              <w:t> Data Set / Collection</w:t>
            </w:r>
          </w:p>
        </w:tc>
        <w:tc>
          <w:tcPr>
            <w:tcW w:w="1929" w:type="dxa"/>
            <w:tcBorders>
              <w:top w:val="outset" w:sz="8" w:space="0" w:color="FFFFFF"/>
              <w:left w:val="outset" w:sz="8" w:space="0" w:color="FFFFFF"/>
              <w:bottom w:val="outset" w:sz="8" w:space="0" w:color="FFFFFF"/>
              <w:right w:val="outset" w:sz="8" w:space="0" w:color="FFFFFF"/>
            </w:tcBorders>
            <w:shd w:val="clear" w:color="auto" w:fill="D9D9D9"/>
            <w:tcMar>
              <w:top w:w="0" w:type="dxa"/>
              <w:left w:w="108" w:type="dxa"/>
              <w:bottom w:w="0" w:type="dxa"/>
              <w:right w:w="108" w:type="dxa"/>
            </w:tcMar>
          </w:tcPr>
          <w:p w:rsidR="0098649D" w:rsidRPr="00E70E34" w:rsidRDefault="0098649D" w:rsidP="00F702E9">
            <w:pPr>
              <w:pStyle w:val="BodyText"/>
              <w:spacing w:after="0" w:line="240" w:lineRule="auto"/>
              <w:rPr>
                <w:highlight w:val="lightGray"/>
              </w:rPr>
            </w:pPr>
            <w:r w:rsidRPr="00E70E34">
              <w:rPr>
                <w:highlight w:val="lightGray"/>
              </w:rPr>
              <w:t>Valid From</w:t>
            </w:r>
          </w:p>
        </w:tc>
        <w:tc>
          <w:tcPr>
            <w:tcW w:w="1641" w:type="dxa"/>
            <w:tcBorders>
              <w:top w:val="outset" w:sz="8" w:space="0" w:color="FFFFFF"/>
              <w:left w:val="outset" w:sz="8" w:space="0" w:color="FFFFFF"/>
              <w:bottom w:val="outset" w:sz="8" w:space="0" w:color="FFFFFF"/>
            </w:tcBorders>
            <w:shd w:val="clear" w:color="auto" w:fill="D9D9D9"/>
            <w:tcMar>
              <w:top w:w="0" w:type="dxa"/>
              <w:left w:w="108" w:type="dxa"/>
              <w:bottom w:w="0" w:type="dxa"/>
              <w:right w:w="108" w:type="dxa"/>
            </w:tcMar>
          </w:tcPr>
          <w:p w:rsidR="0098649D" w:rsidRPr="00E70E34" w:rsidRDefault="0098649D" w:rsidP="00F702E9">
            <w:pPr>
              <w:pStyle w:val="BodyText"/>
              <w:spacing w:after="0" w:line="240" w:lineRule="auto"/>
              <w:rPr>
                <w:highlight w:val="lightGray"/>
              </w:rPr>
            </w:pPr>
            <w:r w:rsidRPr="00E70E34">
              <w:rPr>
                <w:highlight w:val="lightGray"/>
              </w:rPr>
              <w:t>Valid To</w:t>
            </w:r>
          </w:p>
        </w:tc>
      </w:tr>
      <w:tr w:rsidR="0098649D" w:rsidRPr="00E70E34" w:rsidTr="00054EDE">
        <w:trPr>
          <w:trHeight w:val="89"/>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F702E9">
            <w:pPr>
              <w:pStyle w:val="BodyText"/>
              <w:spacing w:after="0" w:line="240" w:lineRule="auto"/>
              <w:rPr>
                <w:highlight w:val="lightGray"/>
              </w:rPr>
            </w:pPr>
            <w:r w:rsidRPr="00E70E34">
              <w:rPr>
                <w:highlight w:val="lightGray"/>
              </w:rPr>
              <w:t>APC ds99</w:t>
            </w:r>
          </w:p>
        </w:tc>
        <w:tc>
          <w:tcPr>
            <w:tcW w:w="192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F702E9">
            <w:pPr>
              <w:pStyle w:val="BodyText"/>
              <w:spacing w:after="0" w:line="240" w:lineRule="auto"/>
              <w:rPr>
                <w:highlight w:val="lightGray"/>
              </w:rPr>
            </w:pPr>
            <w:r w:rsidRPr="00E70E34">
              <w:rPr>
                <w:highlight w:val="lightGray"/>
              </w:rPr>
              <w:t>1</w:t>
            </w:r>
            <w:r w:rsidRPr="00E70E34">
              <w:rPr>
                <w:highlight w:val="lightGray"/>
                <w:vertAlign w:val="superscript"/>
              </w:rPr>
              <w:t>st</w:t>
            </w:r>
            <w:r w:rsidRPr="00E70E34">
              <w:rPr>
                <w:highlight w:val="lightGray"/>
              </w:rPr>
              <w:t xml:space="preserve"> April 1999</w:t>
            </w:r>
          </w:p>
        </w:tc>
        <w:tc>
          <w:tcPr>
            <w:tcW w:w="164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F702E9">
            <w:pPr>
              <w:pStyle w:val="BodyText"/>
              <w:spacing w:after="0" w:line="240" w:lineRule="auto"/>
              <w:rPr>
                <w:highlight w:val="lightGray"/>
              </w:rPr>
            </w:pPr>
          </w:p>
        </w:tc>
      </w:tr>
      <w:tr w:rsidR="0098649D" w:rsidRPr="00E70E34" w:rsidTr="00054EDE">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F702E9">
            <w:pPr>
              <w:pStyle w:val="BodyText"/>
              <w:spacing w:after="0" w:line="240" w:lineRule="auto"/>
              <w:rPr>
                <w:highlight w:val="lightGray"/>
              </w:rPr>
            </w:pPr>
            <w:r w:rsidRPr="00E70E34">
              <w:rPr>
                <w:highlight w:val="lightGray"/>
              </w:rPr>
              <w:t xml:space="preserve">OP </w:t>
            </w:r>
            <w:proofErr w:type="spellStart"/>
            <w:r w:rsidRPr="00E70E34">
              <w:rPr>
                <w:highlight w:val="lightGray"/>
              </w:rPr>
              <w:t>ds</w:t>
            </w:r>
            <w:proofErr w:type="spellEnd"/>
          </w:p>
        </w:tc>
        <w:tc>
          <w:tcPr>
            <w:tcW w:w="192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F702E9">
            <w:pPr>
              <w:pStyle w:val="BodyText"/>
              <w:spacing w:after="0" w:line="240" w:lineRule="auto"/>
              <w:rPr>
                <w:highlight w:val="lightGray"/>
              </w:rPr>
            </w:pPr>
            <w:r w:rsidRPr="00E70E34">
              <w:rPr>
                <w:highlight w:val="lightGray"/>
              </w:rPr>
              <w:t>1</w:t>
            </w:r>
            <w:r w:rsidRPr="00E70E34">
              <w:rPr>
                <w:highlight w:val="lightGray"/>
                <w:vertAlign w:val="superscript"/>
              </w:rPr>
              <w:t>st</w:t>
            </w:r>
            <w:r w:rsidRPr="00E70E34">
              <w:rPr>
                <w:highlight w:val="lightGray"/>
              </w:rPr>
              <w:t xml:space="preserve"> April 1999</w:t>
            </w:r>
          </w:p>
        </w:tc>
        <w:tc>
          <w:tcPr>
            <w:tcW w:w="164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F702E9">
            <w:pPr>
              <w:pStyle w:val="BodyText"/>
              <w:spacing w:after="0" w:line="240" w:lineRule="auto"/>
              <w:rPr>
                <w:highlight w:val="lightGray"/>
              </w:rPr>
            </w:pPr>
          </w:p>
        </w:tc>
      </w:tr>
      <w:tr w:rsidR="0098649D" w:rsidRPr="00E70E34" w:rsidTr="00054EDE">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F702E9">
            <w:pPr>
              <w:pStyle w:val="BodyText"/>
              <w:spacing w:after="0" w:line="240" w:lineRule="auto"/>
              <w:rPr>
                <w:highlight w:val="lightGray"/>
              </w:rPr>
            </w:pPr>
            <w:r w:rsidRPr="00E70E34">
              <w:rPr>
                <w:highlight w:val="lightGray"/>
              </w:rPr>
              <w:t xml:space="preserve">EAL </w:t>
            </w:r>
            <w:proofErr w:type="spellStart"/>
            <w:r w:rsidRPr="00E70E34">
              <w:rPr>
                <w:highlight w:val="lightGray"/>
              </w:rPr>
              <w:t>ds</w:t>
            </w:r>
            <w:proofErr w:type="spellEnd"/>
          </w:p>
        </w:tc>
        <w:tc>
          <w:tcPr>
            <w:tcW w:w="192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F702E9">
            <w:pPr>
              <w:pStyle w:val="BodyText"/>
              <w:spacing w:after="0" w:line="240" w:lineRule="auto"/>
              <w:rPr>
                <w:highlight w:val="lightGray"/>
              </w:rPr>
            </w:pPr>
            <w:r w:rsidRPr="00E70E34">
              <w:rPr>
                <w:highlight w:val="lightGray"/>
              </w:rPr>
              <w:t>1</w:t>
            </w:r>
            <w:r w:rsidRPr="00E70E34">
              <w:rPr>
                <w:highlight w:val="lightGray"/>
                <w:vertAlign w:val="superscript"/>
              </w:rPr>
              <w:t>st</w:t>
            </w:r>
            <w:r w:rsidRPr="00E70E34">
              <w:rPr>
                <w:highlight w:val="lightGray"/>
              </w:rPr>
              <w:t xml:space="preserve"> April 1999</w:t>
            </w:r>
          </w:p>
        </w:tc>
        <w:tc>
          <w:tcPr>
            <w:tcW w:w="164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F702E9">
            <w:pPr>
              <w:pStyle w:val="BodyText"/>
              <w:spacing w:after="0" w:line="240" w:lineRule="auto"/>
              <w:rPr>
                <w:highlight w:val="lightGray"/>
              </w:rPr>
            </w:pPr>
          </w:p>
        </w:tc>
      </w:tr>
      <w:tr w:rsidR="0098649D" w:rsidRPr="00E70E34" w:rsidTr="00054EDE">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F702E9">
            <w:pPr>
              <w:pStyle w:val="BodyText"/>
              <w:spacing w:after="0" w:line="240" w:lineRule="auto"/>
              <w:rPr>
                <w:highlight w:val="lightGray"/>
              </w:rPr>
            </w:pPr>
            <w:r w:rsidRPr="00E70E34">
              <w:rPr>
                <w:highlight w:val="lightGray"/>
              </w:rPr>
              <w:t xml:space="preserve">CC </w:t>
            </w:r>
            <w:proofErr w:type="spellStart"/>
            <w:r w:rsidRPr="00E70E34">
              <w:rPr>
                <w:highlight w:val="lightGray"/>
              </w:rPr>
              <w:t>ds</w:t>
            </w:r>
            <w:proofErr w:type="spellEnd"/>
          </w:p>
        </w:tc>
        <w:tc>
          <w:tcPr>
            <w:tcW w:w="192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F702E9">
            <w:pPr>
              <w:pStyle w:val="BodyText"/>
              <w:spacing w:after="0" w:line="240" w:lineRule="auto"/>
              <w:rPr>
                <w:highlight w:val="lightGray"/>
              </w:rPr>
            </w:pPr>
            <w:r w:rsidRPr="00E70E34">
              <w:rPr>
                <w:highlight w:val="lightGray"/>
              </w:rPr>
              <w:t>1</w:t>
            </w:r>
            <w:r w:rsidRPr="00E70E34">
              <w:rPr>
                <w:highlight w:val="lightGray"/>
                <w:vertAlign w:val="superscript"/>
              </w:rPr>
              <w:t>st</w:t>
            </w:r>
            <w:r w:rsidRPr="00E70E34">
              <w:rPr>
                <w:highlight w:val="lightGray"/>
              </w:rPr>
              <w:t xml:space="preserve"> April 2007</w:t>
            </w:r>
          </w:p>
        </w:tc>
        <w:tc>
          <w:tcPr>
            <w:tcW w:w="164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F702E9">
            <w:pPr>
              <w:pStyle w:val="BodyText"/>
              <w:spacing w:after="0" w:line="240" w:lineRule="auto"/>
              <w:rPr>
                <w:highlight w:val="lightGray"/>
              </w:rPr>
            </w:pPr>
          </w:p>
        </w:tc>
      </w:tr>
      <w:tr w:rsidR="0098649D" w:rsidRPr="00E70E34" w:rsidTr="00054EDE">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F702E9">
            <w:pPr>
              <w:pStyle w:val="BodyText"/>
              <w:spacing w:after="0" w:line="240" w:lineRule="auto"/>
              <w:rPr>
                <w:highlight w:val="lightGray"/>
              </w:rPr>
            </w:pPr>
            <w:r w:rsidRPr="00E70E34">
              <w:rPr>
                <w:highlight w:val="lightGray"/>
              </w:rPr>
              <w:t xml:space="preserve">OPR </w:t>
            </w:r>
            <w:proofErr w:type="spellStart"/>
            <w:r w:rsidRPr="00E70E34">
              <w:rPr>
                <w:highlight w:val="lightGray"/>
              </w:rPr>
              <w:t>ds</w:t>
            </w:r>
            <w:proofErr w:type="spellEnd"/>
          </w:p>
        </w:tc>
        <w:tc>
          <w:tcPr>
            <w:tcW w:w="192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F702E9">
            <w:pPr>
              <w:pStyle w:val="BodyText"/>
              <w:spacing w:after="0" w:line="240" w:lineRule="auto"/>
              <w:rPr>
                <w:highlight w:val="lightGray"/>
              </w:rPr>
            </w:pPr>
            <w:r w:rsidRPr="00E70E34">
              <w:rPr>
                <w:highlight w:val="lightGray"/>
              </w:rPr>
              <w:t>1</w:t>
            </w:r>
            <w:r w:rsidRPr="00E70E34">
              <w:rPr>
                <w:highlight w:val="lightGray"/>
                <w:vertAlign w:val="superscript"/>
              </w:rPr>
              <w:t>st</w:t>
            </w:r>
            <w:r w:rsidRPr="00E70E34">
              <w:rPr>
                <w:highlight w:val="lightGray"/>
              </w:rPr>
              <w:t xml:space="preserve"> July 2008</w:t>
            </w:r>
          </w:p>
        </w:tc>
        <w:tc>
          <w:tcPr>
            <w:tcW w:w="164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F702E9">
            <w:pPr>
              <w:pStyle w:val="BodyText"/>
              <w:spacing w:after="0" w:line="240" w:lineRule="auto"/>
              <w:rPr>
                <w:highlight w:val="lightGray"/>
              </w:rPr>
            </w:pPr>
          </w:p>
        </w:tc>
      </w:tr>
      <w:tr w:rsidR="0098649D" w:rsidRPr="00E70E34" w:rsidTr="00054EDE">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F702E9">
            <w:pPr>
              <w:pStyle w:val="BodyText"/>
              <w:spacing w:after="0" w:line="240" w:lineRule="auto"/>
              <w:rPr>
                <w:highlight w:val="cyan"/>
              </w:rPr>
            </w:pPr>
            <w:r w:rsidRPr="00E70E34">
              <w:rPr>
                <w:highlight w:val="cyan"/>
              </w:rPr>
              <w:t>RTT (Combined)</w:t>
            </w:r>
          </w:p>
        </w:tc>
        <w:tc>
          <w:tcPr>
            <w:tcW w:w="192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F702E9">
            <w:pPr>
              <w:rPr>
                <w:rFonts w:ascii="Verdana" w:hAnsi="Verdana"/>
                <w:highlight w:val="lightGray"/>
              </w:rPr>
            </w:pPr>
            <w:r>
              <w:rPr>
                <w:rFonts w:ascii="Verdana" w:hAnsi="Verdana"/>
                <w:highlight w:val="cyan"/>
              </w:rPr>
              <w:t>1st September 2011</w:t>
            </w:r>
          </w:p>
        </w:tc>
        <w:tc>
          <w:tcPr>
            <w:tcW w:w="164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F702E9">
            <w:pPr>
              <w:pStyle w:val="BodyText"/>
              <w:spacing w:after="0" w:line="240" w:lineRule="auto"/>
              <w:rPr>
                <w:highlight w:val="lightGray"/>
              </w:rPr>
            </w:pPr>
          </w:p>
        </w:tc>
      </w:tr>
    </w:tbl>
    <w:p w:rsidR="0098649D" w:rsidRPr="00E70E34" w:rsidRDefault="0098649D" w:rsidP="009A60B0">
      <w:pPr>
        <w:pStyle w:val="BodyText"/>
        <w:spacing w:after="0" w:line="240" w:lineRule="auto"/>
        <w:rPr>
          <w:i/>
          <w:iCs/>
          <w:highlight w:val="lightGray"/>
        </w:rPr>
      </w:pPr>
      <w:r w:rsidRPr="00E70E34">
        <w:rPr>
          <w:highlight w:val="lightGray"/>
        </w:rPr>
        <w:br/>
      </w:r>
      <w:r w:rsidRPr="00E70E34">
        <w:rPr>
          <w:i/>
          <w:iCs/>
          <w:highlight w:val="lightGray"/>
        </w:rPr>
        <w:t>(This data item was formerly known as ‘Consultant Specialty Function Code’ with the new title being implemented from 15</w:t>
      </w:r>
      <w:r w:rsidRPr="00E70E34">
        <w:rPr>
          <w:i/>
          <w:iCs/>
          <w:highlight w:val="lightGray"/>
          <w:vertAlign w:val="superscript"/>
        </w:rPr>
        <w:t>th</w:t>
      </w:r>
      <w:r w:rsidRPr="00E70E34">
        <w:rPr>
          <w:i/>
          <w:iCs/>
          <w:highlight w:val="lightGray"/>
        </w:rPr>
        <w:t xml:space="preserve"> May 2006)</w:t>
      </w:r>
    </w:p>
    <w:p w:rsidR="0098649D" w:rsidRPr="00E70E34" w:rsidRDefault="0098649D" w:rsidP="009A60B0">
      <w:pPr>
        <w:pStyle w:val="BodyText"/>
        <w:spacing w:after="0" w:line="240" w:lineRule="auto"/>
        <w:rPr>
          <w:highlight w:val="lightGray"/>
        </w:rPr>
      </w:pPr>
    </w:p>
    <w:p w:rsidR="0098649D" w:rsidRPr="00E70E34" w:rsidRDefault="0098649D" w:rsidP="009A60B0">
      <w:pPr>
        <w:pStyle w:val="BodyText"/>
        <w:spacing w:after="0" w:line="240" w:lineRule="auto"/>
        <w:rPr>
          <w:highlight w:val="lightGray"/>
        </w:rPr>
      </w:pPr>
      <w:r w:rsidRPr="00E70E34">
        <w:rPr>
          <w:highlight w:val="lightGray"/>
        </w:rPr>
        <w:t>This is the specialty under which the patient is treated.  This may either be the same as the specialty function recorded as the consultant's main specialty or a different specialty function which will be the consultant's interest specialty function.  Note that both the main specialty function and the interest specialty function should be based on one of the Royal College specialties.</w:t>
      </w:r>
    </w:p>
    <w:p w:rsidR="0098649D" w:rsidRPr="00E70E34" w:rsidRDefault="0098649D" w:rsidP="009A60B0">
      <w:pPr>
        <w:pStyle w:val="BodyText"/>
        <w:spacing w:after="0" w:line="240" w:lineRule="auto"/>
        <w:rPr>
          <w:highlight w:val="lightGray"/>
        </w:rPr>
      </w:pPr>
    </w:p>
    <w:p w:rsidR="0098649D" w:rsidRDefault="0098649D" w:rsidP="009A60B0">
      <w:pPr>
        <w:pStyle w:val="BodyText"/>
        <w:spacing w:after="0" w:line="240" w:lineRule="auto"/>
        <w:rPr>
          <w:highlight w:val="lightGray"/>
        </w:rPr>
      </w:pPr>
      <w:r w:rsidRPr="00E70E34">
        <w:rPr>
          <w:highlight w:val="lightGray"/>
        </w:rPr>
        <w:t>Note</w:t>
      </w:r>
      <w:r w:rsidRPr="0005544E">
        <w:rPr>
          <w:highlight w:val="cyan"/>
        </w:rPr>
        <w:t>s</w:t>
      </w:r>
    </w:p>
    <w:p w:rsidR="0098649D" w:rsidRDefault="0098649D" w:rsidP="009A60B0">
      <w:pPr>
        <w:pStyle w:val="BodyText"/>
        <w:spacing w:after="0" w:line="240" w:lineRule="auto"/>
        <w:rPr>
          <w:highlight w:val="lightGray"/>
        </w:rPr>
      </w:pPr>
    </w:p>
    <w:p w:rsidR="0098649D" w:rsidRDefault="0098649D" w:rsidP="0005544E">
      <w:pPr>
        <w:pStyle w:val="BodyText"/>
        <w:numPr>
          <w:ilvl w:val="0"/>
          <w:numId w:val="28"/>
        </w:numPr>
        <w:spacing w:after="0" w:line="240" w:lineRule="auto"/>
        <w:rPr>
          <w:highlight w:val="lightGray"/>
        </w:rPr>
      </w:pPr>
      <w:r w:rsidRPr="0005544E">
        <w:rPr>
          <w:strike/>
          <w:highlight w:val="lightGray"/>
        </w:rPr>
        <w:t>:</w:t>
      </w:r>
      <w:r>
        <w:rPr>
          <w:strike/>
          <w:highlight w:val="lightGray"/>
        </w:rPr>
        <w:t xml:space="preserve"> </w:t>
      </w:r>
      <w:r w:rsidRPr="00E70E34">
        <w:rPr>
          <w:highlight w:val="lightGray"/>
        </w:rPr>
        <w:t>For the Outpatient Referrals Data Set this is the specialty under which the patient is intended to be treated.</w:t>
      </w:r>
    </w:p>
    <w:p w:rsidR="0098649D" w:rsidRDefault="0098649D" w:rsidP="0005544E">
      <w:pPr>
        <w:pStyle w:val="BodyText"/>
        <w:spacing w:after="0" w:line="240" w:lineRule="auto"/>
        <w:ind w:left="720"/>
        <w:rPr>
          <w:highlight w:val="lightGray"/>
        </w:rPr>
      </w:pPr>
    </w:p>
    <w:p w:rsidR="0098649D" w:rsidRPr="00C04A3C" w:rsidRDefault="0098649D" w:rsidP="00E50E7E">
      <w:pPr>
        <w:pStyle w:val="BodyText"/>
        <w:numPr>
          <w:ilvl w:val="0"/>
          <w:numId w:val="28"/>
        </w:numPr>
        <w:spacing w:after="0" w:line="240" w:lineRule="auto"/>
        <w:rPr>
          <w:highlight w:val="cyan"/>
        </w:rPr>
      </w:pPr>
      <w:r w:rsidRPr="00C04A3C">
        <w:rPr>
          <w:highlight w:val="cyan"/>
        </w:rPr>
        <w:t>For Referral to Treatment Times (RTT) (Combined):</w:t>
      </w:r>
    </w:p>
    <w:p w:rsidR="0098649D" w:rsidRPr="00C04A3C" w:rsidRDefault="0098649D" w:rsidP="00E50E7E">
      <w:pPr>
        <w:pStyle w:val="ListParagraph"/>
        <w:rPr>
          <w:rFonts w:ascii="Verdana" w:hAnsi="Verdana"/>
          <w:highlight w:val="cyan"/>
        </w:rPr>
      </w:pPr>
    </w:p>
    <w:p w:rsidR="0098649D" w:rsidRPr="00C04A3C" w:rsidRDefault="0098649D" w:rsidP="00E50E7E">
      <w:pPr>
        <w:pStyle w:val="ListParagraph"/>
        <w:rPr>
          <w:rFonts w:ascii="Verdana" w:hAnsi="Verdana"/>
          <w:b/>
          <w:i/>
          <w:highlight w:val="cyan"/>
        </w:rPr>
      </w:pPr>
      <w:r w:rsidRPr="00C04A3C">
        <w:rPr>
          <w:rFonts w:ascii="Verdana" w:hAnsi="Verdana"/>
          <w:b/>
          <w:i/>
          <w:highlight w:val="cyan"/>
        </w:rPr>
        <w:t>Diagnostic Services</w:t>
      </w:r>
    </w:p>
    <w:p w:rsidR="0098649D" w:rsidRPr="00C04A3C" w:rsidRDefault="0098649D" w:rsidP="00E50E7E">
      <w:pPr>
        <w:pStyle w:val="ListParagraph"/>
        <w:rPr>
          <w:rFonts w:ascii="Verdana" w:hAnsi="Verdana"/>
          <w:highlight w:val="cyan"/>
        </w:rPr>
      </w:pPr>
    </w:p>
    <w:p w:rsidR="0098649D" w:rsidRPr="00C04A3C" w:rsidRDefault="0098649D" w:rsidP="00777E22">
      <w:pPr>
        <w:pStyle w:val="BodyText"/>
        <w:numPr>
          <w:ilvl w:val="1"/>
          <w:numId w:val="28"/>
        </w:numPr>
        <w:spacing w:after="0" w:line="240" w:lineRule="auto"/>
        <w:rPr>
          <w:highlight w:val="cyan"/>
        </w:rPr>
      </w:pPr>
      <w:r w:rsidRPr="00C04A3C">
        <w:rPr>
          <w:highlight w:val="cyan"/>
        </w:rPr>
        <w:t xml:space="preserve">For pre-consultant referrals to a diagnostic service specified in the table below, a ‘pseudo’ Treatment Function Code of 998 (Diagnostic Services) should be used. </w:t>
      </w:r>
    </w:p>
    <w:p w:rsidR="0098649D" w:rsidRPr="00C04A3C" w:rsidRDefault="0098649D" w:rsidP="00B8005F">
      <w:pPr>
        <w:pStyle w:val="BodyText"/>
        <w:spacing w:after="0" w:line="240" w:lineRule="auto"/>
        <w:ind w:left="1440"/>
        <w:rPr>
          <w:highlight w:val="cyan"/>
        </w:rPr>
      </w:pPr>
    </w:p>
    <w:p w:rsidR="0098649D" w:rsidRPr="00C04A3C" w:rsidRDefault="0098649D" w:rsidP="00777E22">
      <w:pPr>
        <w:pStyle w:val="BodyText"/>
        <w:numPr>
          <w:ilvl w:val="1"/>
          <w:numId w:val="28"/>
        </w:numPr>
        <w:spacing w:after="0" w:line="240" w:lineRule="auto"/>
        <w:rPr>
          <w:highlight w:val="cyan"/>
        </w:rPr>
      </w:pPr>
      <w:r w:rsidRPr="00C04A3C">
        <w:rPr>
          <w:highlight w:val="cyan"/>
        </w:rPr>
        <w:t>Following a consultant referral, the wait for a patient referred to any diagnostic service should be captured using the Treatment Function Code of the referring specialty.</w:t>
      </w:r>
    </w:p>
    <w:p w:rsidR="0098649D" w:rsidRPr="00C04A3C" w:rsidRDefault="0098649D" w:rsidP="00777E22">
      <w:pPr>
        <w:pStyle w:val="BodyText"/>
        <w:spacing w:after="0" w:line="240" w:lineRule="auto"/>
        <w:ind w:left="1440"/>
        <w:rPr>
          <w:highlight w:val="cyan"/>
        </w:rPr>
      </w:pPr>
    </w:p>
    <w:p w:rsidR="0098649D" w:rsidRPr="00C04A3C" w:rsidRDefault="0098649D" w:rsidP="00F36127">
      <w:pPr>
        <w:pStyle w:val="ListParagraph"/>
        <w:rPr>
          <w:rFonts w:ascii="Verdana" w:hAnsi="Verdana"/>
          <w:b/>
          <w:i/>
          <w:highlight w:val="cyan"/>
        </w:rPr>
      </w:pPr>
      <w:r w:rsidRPr="00C04A3C">
        <w:rPr>
          <w:rFonts w:ascii="Verdana" w:hAnsi="Verdana"/>
          <w:b/>
          <w:i/>
          <w:highlight w:val="cyan"/>
        </w:rPr>
        <w:t>Allied Health Professional (AHP) Services</w:t>
      </w:r>
    </w:p>
    <w:p w:rsidR="0098649D" w:rsidRPr="00C04A3C" w:rsidRDefault="0098649D" w:rsidP="00777E22">
      <w:pPr>
        <w:pStyle w:val="BodyText"/>
        <w:spacing w:after="0" w:line="240" w:lineRule="auto"/>
        <w:ind w:left="1440"/>
        <w:rPr>
          <w:highlight w:val="cyan"/>
        </w:rPr>
      </w:pPr>
    </w:p>
    <w:p w:rsidR="0098649D" w:rsidRDefault="0098649D" w:rsidP="00777E22">
      <w:pPr>
        <w:pStyle w:val="BodyText"/>
        <w:numPr>
          <w:ilvl w:val="1"/>
          <w:numId w:val="28"/>
        </w:numPr>
        <w:spacing w:after="0" w:line="240" w:lineRule="auto"/>
        <w:rPr>
          <w:highlight w:val="cyan"/>
        </w:rPr>
      </w:pPr>
      <w:r w:rsidRPr="00C04A3C">
        <w:rPr>
          <w:highlight w:val="cyan"/>
        </w:rPr>
        <w:t>For pre-consultant referrals to an Allied Health Professional (AHP) service specified in the table below, a ‘pseudo’ Treatment Function Codes of 999 (Allied Health Professional Services) should be used.</w:t>
      </w:r>
    </w:p>
    <w:p w:rsidR="0098649D" w:rsidRPr="00C04A3C" w:rsidRDefault="0098649D" w:rsidP="00785057">
      <w:pPr>
        <w:pStyle w:val="BodyText"/>
        <w:spacing w:after="0" w:line="240" w:lineRule="auto"/>
        <w:ind w:left="1440"/>
        <w:rPr>
          <w:highlight w:val="cyan"/>
        </w:rPr>
      </w:pPr>
    </w:p>
    <w:p w:rsidR="0098649D" w:rsidRPr="00C04A3C" w:rsidRDefault="0098649D" w:rsidP="003F3E3E">
      <w:pPr>
        <w:pStyle w:val="BodyText"/>
        <w:numPr>
          <w:ilvl w:val="1"/>
          <w:numId w:val="28"/>
        </w:numPr>
        <w:spacing w:after="0" w:line="240" w:lineRule="auto"/>
        <w:rPr>
          <w:rFonts w:cs="Arial"/>
          <w:highlight w:val="cyan"/>
        </w:rPr>
      </w:pPr>
      <w:r w:rsidRPr="00C04A3C">
        <w:rPr>
          <w:rFonts w:cs="Arial"/>
          <w:highlight w:val="cyan"/>
        </w:rPr>
        <w:t>Following a consultant referral:</w:t>
      </w:r>
    </w:p>
    <w:p w:rsidR="0098649D" w:rsidRPr="00C04A3C" w:rsidRDefault="0098649D" w:rsidP="003F3E3E">
      <w:pPr>
        <w:pStyle w:val="ListParagraph"/>
        <w:spacing w:after="0"/>
        <w:rPr>
          <w:rFonts w:cs="Arial"/>
          <w:highlight w:val="cyan"/>
        </w:rPr>
      </w:pPr>
    </w:p>
    <w:p w:rsidR="0098649D" w:rsidRPr="00C04A3C" w:rsidRDefault="0098649D" w:rsidP="003F3E3E">
      <w:pPr>
        <w:pStyle w:val="BodyText"/>
        <w:numPr>
          <w:ilvl w:val="2"/>
          <w:numId w:val="28"/>
        </w:numPr>
        <w:spacing w:after="0" w:line="240" w:lineRule="auto"/>
        <w:rPr>
          <w:rFonts w:cs="Arial"/>
          <w:highlight w:val="cyan"/>
        </w:rPr>
      </w:pPr>
      <w:r w:rsidRPr="00C04A3C">
        <w:rPr>
          <w:rFonts w:cs="Arial"/>
          <w:highlight w:val="cyan"/>
        </w:rPr>
        <w:t>Should clinical responsibility remain with the referring consultant, the Treatment Function Code should be that of the referring specialty.</w:t>
      </w:r>
    </w:p>
    <w:p w:rsidR="0098649D" w:rsidRPr="00C04A3C" w:rsidRDefault="0098649D" w:rsidP="00DC5756">
      <w:pPr>
        <w:pStyle w:val="BodyText"/>
        <w:spacing w:after="0" w:line="240" w:lineRule="auto"/>
        <w:ind w:left="2160"/>
        <w:rPr>
          <w:rFonts w:cs="Arial"/>
          <w:highlight w:val="cyan"/>
        </w:rPr>
      </w:pPr>
    </w:p>
    <w:p w:rsidR="0098649D" w:rsidRPr="00C04A3C" w:rsidRDefault="0098649D" w:rsidP="009A6049">
      <w:pPr>
        <w:pStyle w:val="BodyText"/>
        <w:numPr>
          <w:ilvl w:val="2"/>
          <w:numId w:val="28"/>
        </w:numPr>
        <w:spacing w:after="0" w:line="240" w:lineRule="auto"/>
        <w:rPr>
          <w:rFonts w:cs="Arial"/>
          <w:highlight w:val="cyan"/>
        </w:rPr>
      </w:pPr>
      <w:r w:rsidRPr="00C04A3C">
        <w:rPr>
          <w:rFonts w:cs="Arial"/>
          <w:highlight w:val="cyan"/>
        </w:rPr>
        <w:lastRenderedPageBreak/>
        <w:t>Should clinical responsibility for patient care transfer to an AHP service</w:t>
      </w:r>
      <w:r>
        <w:rPr>
          <w:rFonts w:cs="Arial"/>
          <w:highlight w:val="cyan"/>
        </w:rPr>
        <w:t xml:space="preserve"> </w:t>
      </w:r>
      <w:r w:rsidRPr="00C04A3C">
        <w:rPr>
          <w:rFonts w:cs="Arial"/>
          <w:highlight w:val="cyan"/>
        </w:rPr>
        <w:t>specified in the table below a Treatment Function Code of 999</w:t>
      </w:r>
      <w:r>
        <w:rPr>
          <w:rFonts w:cs="Arial"/>
          <w:highlight w:val="cyan"/>
        </w:rPr>
        <w:t xml:space="preserve"> should be used</w:t>
      </w:r>
      <w:r w:rsidRPr="00C04A3C">
        <w:rPr>
          <w:rFonts w:cs="Arial"/>
          <w:highlight w:val="cyan"/>
        </w:rPr>
        <w:t xml:space="preserve">. </w:t>
      </w:r>
    </w:p>
    <w:p w:rsidR="0098649D" w:rsidRDefault="0098649D" w:rsidP="00F54E94">
      <w:pPr>
        <w:pStyle w:val="ListParagraph"/>
        <w:rPr>
          <w:rFonts w:ascii="Verdana" w:hAnsi="Verdana"/>
          <w:b/>
          <w:i/>
          <w:highlight w:val="cyan"/>
        </w:rPr>
      </w:pPr>
    </w:p>
    <w:p w:rsidR="0098649D" w:rsidRPr="00C04A3C" w:rsidRDefault="0098649D" w:rsidP="00F54E94">
      <w:pPr>
        <w:pStyle w:val="ListParagraph"/>
        <w:rPr>
          <w:rFonts w:ascii="Verdana" w:hAnsi="Verdana"/>
          <w:b/>
          <w:i/>
          <w:highlight w:val="cyan"/>
        </w:rPr>
      </w:pPr>
      <w:r w:rsidRPr="00C04A3C">
        <w:rPr>
          <w:rFonts w:ascii="Verdana" w:hAnsi="Verdana"/>
          <w:b/>
          <w:i/>
          <w:highlight w:val="cyan"/>
        </w:rPr>
        <w:t>Consultant Referrals</w:t>
      </w:r>
    </w:p>
    <w:p w:rsidR="0098649D" w:rsidRPr="00C04A3C" w:rsidRDefault="0098649D" w:rsidP="00F54E94">
      <w:pPr>
        <w:pStyle w:val="BodyText"/>
        <w:spacing w:after="0" w:line="240" w:lineRule="auto"/>
        <w:ind w:left="1440"/>
        <w:rPr>
          <w:highlight w:val="cyan"/>
        </w:rPr>
      </w:pPr>
    </w:p>
    <w:p w:rsidR="0098649D" w:rsidRPr="00C04A3C" w:rsidRDefault="0098649D" w:rsidP="00F54E94">
      <w:pPr>
        <w:pStyle w:val="BodyText"/>
        <w:numPr>
          <w:ilvl w:val="1"/>
          <w:numId w:val="28"/>
        </w:numPr>
        <w:spacing w:after="0" w:line="240" w:lineRule="auto"/>
        <w:rPr>
          <w:highlight w:val="cyan"/>
        </w:rPr>
      </w:pPr>
      <w:r w:rsidRPr="00C04A3C">
        <w:rPr>
          <w:highlight w:val="cyan"/>
        </w:rPr>
        <w:t>For consultant referrals, a ‘pseudo’ Treatment Function Code should not be used.</w:t>
      </w:r>
    </w:p>
    <w:p w:rsidR="0098649D" w:rsidRPr="00C04A3C" w:rsidRDefault="0098649D" w:rsidP="003F3E3E">
      <w:pPr>
        <w:pStyle w:val="BodyText"/>
        <w:spacing w:after="0" w:line="240" w:lineRule="auto"/>
        <w:ind w:left="1440"/>
        <w:rPr>
          <w:highlight w:val="cyan"/>
        </w:rPr>
      </w:pPr>
    </w:p>
    <w:p w:rsidR="0098649D" w:rsidRPr="00B562D2" w:rsidRDefault="0098649D" w:rsidP="00365661">
      <w:pPr>
        <w:pStyle w:val="BodyText"/>
        <w:numPr>
          <w:ilvl w:val="1"/>
          <w:numId w:val="28"/>
        </w:numPr>
        <w:spacing w:after="0" w:line="240" w:lineRule="auto"/>
        <w:rPr>
          <w:rFonts w:cs="Arial"/>
          <w:highlight w:val="cyan"/>
        </w:rPr>
      </w:pPr>
      <w:r w:rsidRPr="00C04A3C">
        <w:rPr>
          <w:rFonts w:cs="Arial"/>
          <w:highlight w:val="cyan"/>
        </w:rPr>
        <w:t xml:space="preserve">As per current RTT rules, the Treatment Function Codes above are not to be used for the reporting of Mental Health and Learning Disabilities Referral to </w:t>
      </w:r>
      <w:r w:rsidRPr="00B562D2">
        <w:rPr>
          <w:rFonts w:cs="Arial"/>
          <w:highlight w:val="cyan"/>
        </w:rPr>
        <w:t>Treatment Times.</w:t>
      </w:r>
    </w:p>
    <w:p w:rsidR="0098649D" w:rsidRPr="00B562D2" w:rsidRDefault="0098649D" w:rsidP="00365661">
      <w:pPr>
        <w:pStyle w:val="BodyText"/>
        <w:spacing w:after="0" w:line="240" w:lineRule="auto"/>
        <w:ind w:left="1440"/>
        <w:rPr>
          <w:rFonts w:cs="Arial"/>
          <w:highlight w:val="cyan"/>
        </w:rPr>
      </w:pPr>
    </w:p>
    <w:p w:rsidR="0098649D" w:rsidRPr="00B562D2" w:rsidRDefault="0098649D" w:rsidP="009A60B0">
      <w:pPr>
        <w:pStyle w:val="BodyText"/>
        <w:spacing w:after="0" w:line="240" w:lineRule="auto"/>
        <w:rPr>
          <w:b/>
          <w:i/>
          <w:highlight w:val="cyan"/>
        </w:rPr>
      </w:pPr>
      <w:r w:rsidRPr="00B562D2">
        <w:rPr>
          <w:b/>
          <w:i/>
          <w:highlight w:val="cyan"/>
        </w:rPr>
        <w:t>Diagnostic &amp; Allied Health Professional (AHP) Services</w:t>
      </w:r>
    </w:p>
    <w:p w:rsidR="0098649D" w:rsidRPr="00B562D2" w:rsidRDefault="0098649D" w:rsidP="009A60B0">
      <w:pPr>
        <w:pStyle w:val="BodyText"/>
        <w:spacing w:after="0" w:line="240" w:lineRule="auto"/>
        <w:rPr>
          <w:highlight w:val="cyan"/>
        </w:rPr>
      </w:pPr>
    </w:p>
    <w:tbl>
      <w:tblPr>
        <w:tblW w:w="10092" w:type="dxa"/>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0A0"/>
      </w:tblPr>
      <w:tblGrid>
        <w:gridCol w:w="2978"/>
        <w:gridCol w:w="3557"/>
        <w:gridCol w:w="3557"/>
      </w:tblGrid>
      <w:tr w:rsidR="0098649D" w:rsidRPr="00E70E34" w:rsidTr="00E50E7E">
        <w:trPr>
          <w:tblCellSpacing w:w="22" w:type="dxa"/>
        </w:trPr>
        <w:tc>
          <w:tcPr>
            <w:tcW w:w="2912" w:type="dxa"/>
            <w:tcBorders>
              <w:top w:val="outset" w:sz="8" w:space="0" w:color="FFFFFF"/>
              <w:bottom w:val="outset" w:sz="8" w:space="0" w:color="FFFFFF"/>
              <w:right w:val="outset" w:sz="8" w:space="0" w:color="FFFFFF"/>
            </w:tcBorders>
            <w:shd w:val="clear" w:color="auto" w:fill="D9D9D9"/>
            <w:tcMar>
              <w:top w:w="0" w:type="dxa"/>
              <w:left w:w="108" w:type="dxa"/>
              <w:bottom w:w="0" w:type="dxa"/>
              <w:right w:w="108" w:type="dxa"/>
            </w:tcMar>
          </w:tcPr>
          <w:p w:rsidR="0098649D" w:rsidRPr="00B562D2" w:rsidRDefault="0098649D" w:rsidP="00365661">
            <w:pPr>
              <w:pStyle w:val="bodytexttable"/>
              <w:spacing w:after="0" w:line="240" w:lineRule="auto"/>
              <w:rPr>
                <w:highlight w:val="cyan"/>
              </w:rPr>
            </w:pPr>
            <w:r w:rsidRPr="00B562D2">
              <w:rPr>
                <w:b/>
                <w:bCs/>
                <w:highlight w:val="cyan"/>
              </w:rPr>
              <w:t>Service</w:t>
            </w:r>
          </w:p>
        </w:tc>
        <w:tc>
          <w:tcPr>
            <w:tcW w:w="3513" w:type="dxa"/>
            <w:tcBorders>
              <w:top w:val="outset" w:sz="8" w:space="0" w:color="FFFFFF"/>
              <w:left w:val="outset" w:sz="8" w:space="0" w:color="FFFFFF"/>
              <w:bottom w:val="outset" w:sz="8" w:space="0" w:color="FFFFFF"/>
            </w:tcBorders>
            <w:shd w:val="clear" w:color="auto" w:fill="D9D9D9"/>
            <w:tcMar>
              <w:top w:w="0" w:type="dxa"/>
              <w:left w:w="108" w:type="dxa"/>
              <w:bottom w:w="0" w:type="dxa"/>
              <w:right w:w="108" w:type="dxa"/>
            </w:tcMar>
          </w:tcPr>
          <w:p w:rsidR="0098649D" w:rsidRPr="00B562D2" w:rsidRDefault="0098649D" w:rsidP="00365661">
            <w:pPr>
              <w:pStyle w:val="bodytexttable"/>
              <w:spacing w:after="0" w:line="240" w:lineRule="auto"/>
              <w:rPr>
                <w:highlight w:val="cyan"/>
              </w:rPr>
            </w:pPr>
            <w:r w:rsidRPr="00B562D2">
              <w:rPr>
                <w:b/>
                <w:bCs/>
                <w:highlight w:val="cyan"/>
              </w:rPr>
              <w:t>Service Sub Heading</w:t>
            </w:r>
          </w:p>
        </w:tc>
        <w:tc>
          <w:tcPr>
            <w:tcW w:w="3491" w:type="dxa"/>
            <w:tcBorders>
              <w:top w:val="outset" w:sz="8" w:space="0" w:color="FFFFFF"/>
              <w:left w:val="outset" w:sz="8" w:space="0" w:color="FFFFFF"/>
              <w:bottom w:val="outset" w:sz="8" w:space="0" w:color="FFFFFF"/>
            </w:tcBorders>
            <w:shd w:val="clear" w:color="auto" w:fill="D9D9D9"/>
          </w:tcPr>
          <w:p w:rsidR="0098649D" w:rsidRPr="00B562D2" w:rsidRDefault="0098649D" w:rsidP="00365661">
            <w:pPr>
              <w:pStyle w:val="bodytexttable"/>
              <w:spacing w:after="0" w:line="240" w:lineRule="auto"/>
              <w:rPr>
                <w:b/>
                <w:bCs/>
                <w:highlight w:val="cyan"/>
              </w:rPr>
            </w:pPr>
            <w:r w:rsidRPr="00B562D2">
              <w:rPr>
                <w:b/>
                <w:bCs/>
                <w:highlight w:val="cyan"/>
              </w:rPr>
              <w:t>Diagnostic or Allied Health Professional (AHP) Service</w:t>
            </w:r>
          </w:p>
        </w:tc>
      </w:tr>
      <w:tr w:rsidR="0098649D" w:rsidRPr="00E70E34" w:rsidTr="00E50E7E">
        <w:trPr>
          <w:tblCellSpacing w:w="22" w:type="dxa"/>
        </w:trPr>
        <w:tc>
          <w:tcPr>
            <w:tcW w:w="2912" w:type="dxa"/>
            <w:tcBorders>
              <w:top w:val="outset" w:sz="8" w:space="0" w:color="FFFFFF"/>
              <w:bottom w:val="outset" w:sz="8" w:space="0" w:color="FFFFFF"/>
              <w:right w:val="outset" w:sz="8" w:space="0" w:color="FFFFFF"/>
            </w:tcBorders>
            <w:shd w:val="clear" w:color="auto" w:fill="F3F3F3"/>
            <w:tcMar>
              <w:top w:w="0" w:type="dxa"/>
              <w:left w:w="108" w:type="dxa"/>
              <w:bottom w:w="0" w:type="dxa"/>
              <w:right w:w="108" w:type="dxa"/>
            </w:tcMar>
          </w:tcPr>
          <w:p w:rsidR="0098649D" w:rsidRPr="00E70E34" w:rsidRDefault="0098649D" w:rsidP="00365661">
            <w:pPr>
              <w:pStyle w:val="bodytexttable"/>
              <w:spacing w:after="0" w:line="240" w:lineRule="auto"/>
              <w:rPr>
                <w:highlight w:val="cyan"/>
              </w:rPr>
            </w:pPr>
            <w:r w:rsidRPr="00E70E34">
              <w:rPr>
                <w:highlight w:val="cyan"/>
              </w:rPr>
              <w:t>Audiology</w:t>
            </w:r>
          </w:p>
          <w:p w:rsidR="0098649D" w:rsidRPr="00E70E34" w:rsidRDefault="0098649D" w:rsidP="00365661">
            <w:pPr>
              <w:pStyle w:val="bodytexttable"/>
              <w:spacing w:after="0" w:line="240" w:lineRule="auto"/>
              <w:rPr>
                <w:highlight w:val="cyan"/>
              </w:rPr>
            </w:pPr>
            <w:r w:rsidRPr="00E70E34">
              <w:rPr>
                <w:highlight w:val="cyan"/>
              </w:rPr>
              <w:t>(Adult Hearing Aids)</w:t>
            </w:r>
          </w:p>
        </w:tc>
        <w:tc>
          <w:tcPr>
            <w:tcW w:w="3513" w:type="dxa"/>
            <w:tcBorders>
              <w:top w:val="outset" w:sz="8" w:space="0" w:color="FFFFFF"/>
              <w:left w:val="outset" w:sz="8" w:space="0" w:color="FFFFFF"/>
              <w:bottom w:val="outset" w:sz="8" w:space="0" w:color="FFFFFF"/>
            </w:tcBorders>
            <w:shd w:val="clear" w:color="auto" w:fill="F3F3F3"/>
            <w:tcMar>
              <w:top w:w="0" w:type="dxa"/>
              <w:left w:w="108" w:type="dxa"/>
              <w:bottom w:w="0" w:type="dxa"/>
              <w:right w:w="108" w:type="dxa"/>
            </w:tcMar>
          </w:tcPr>
          <w:p w:rsidR="0098649D" w:rsidRPr="00E70E34" w:rsidRDefault="0098649D" w:rsidP="00365661">
            <w:pPr>
              <w:pStyle w:val="bodytexttable"/>
              <w:spacing w:after="0" w:line="240" w:lineRule="auto"/>
              <w:rPr>
                <w:highlight w:val="cyan"/>
              </w:rPr>
            </w:pPr>
            <w:r w:rsidRPr="00E70E34">
              <w:rPr>
                <w:highlight w:val="cyan"/>
              </w:rPr>
              <w:t>Consultant</w:t>
            </w:r>
          </w:p>
          <w:p w:rsidR="0098649D" w:rsidRPr="00E70E34" w:rsidRDefault="0098649D" w:rsidP="00365661">
            <w:pPr>
              <w:pStyle w:val="bodytexttable"/>
              <w:spacing w:after="0" w:line="240" w:lineRule="auto"/>
              <w:rPr>
                <w:highlight w:val="cyan"/>
              </w:rPr>
            </w:pPr>
            <w:r w:rsidRPr="00E70E34">
              <w:rPr>
                <w:highlight w:val="cyan"/>
              </w:rPr>
              <w:t>GP</w:t>
            </w:r>
          </w:p>
        </w:tc>
        <w:tc>
          <w:tcPr>
            <w:tcW w:w="3491" w:type="dxa"/>
            <w:tcBorders>
              <w:top w:val="outset" w:sz="8" w:space="0" w:color="FFFFFF"/>
              <w:left w:val="outset" w:sz="8" w:space="0" w:color="FFFFFF"/>
              <w:bottom w:val="outset" w:sz="8" w:space="0" w:color="FFFFFF"/>
            </w:tcBorders>
            <w:shd w:val="clear" w:color="auto" w:fill="F3F3F3"/>
          </w:tcPr>
          <w:p w:rsidR="0098649D" w:rsidRPr="00E70E34" w:rsidRDefault="0098649D" w:rsidP="00365661">
            <w:pPr>
              <w:pStyle w:val="bodytexttable"/>
              <w:spacing w:after="0" w:line="240" w:lineRule="auto"/>
              <w:rPr>
                <w:highlight w:val="cyan"/>
              </w:rPr>
            </w:pPr>
            <w:r>
              <w:rPr>
                <w:highlight w:val="cyan"/>
              </w:rPr>
              <w:t>Diagnostic Service</w:t>
            </w:r>
          </w:p>
        </w:tc>
      </w:tr>
      <w:tr w:rsidR="0098649D" w:rsidRPr="00E70E34" w:rsidTr="00E50E7E">
        <w:trPr>
          <w:trHeight w:val="393"/>
          <w:tblCellSpacing w:w="22" w:type="dxa"/>
        </w:trPr>
        <w:tc>
          <w:tcPr>
            <w:tcW w:w="2912" w:type="dxa"/>
            <w:tcBorders>
              <w:top w:val="outset" w:sz="8" w:space="0" w:color="FFFFFF"/>
              <w:bottom w:val="outset" w:sz="8" w:space="0" w:color="FFFFFF"/>
              <w:right w:val="outset" w:sz="8" w:space="0" w:color="FFFFFF"/>
            </w:tcBorders>
            <w:shd w:val="clear" w:color="auto" w:fill="F3F3F3"/>
            <w:tcMar>
              <w:top w:w="0" w:type="dxa"/>
              <w:left w:w="108" w:type="dxa"/>
              <w:bottom w:w="0" w:type="dxa"/>
              <w:right w:w="108" w:type="dxa"/>
            </w:tcMar>
          </w:tcPr>
          <w:p w:rsidR="0098649D" w:rsidRPr="00E70E34" w:rsidRDefault="0098649D" w:rsidP="00365661">
            <w:pPr>
              <w:pStyle w:val="bodytexttable"/>
              <w:spacing w:after="0" w:line="240" w:lineRule="auto"/>
              <w:rPr>
                <w:highlight w:val="cyan"/>
              </w:rPr>
            </w:pPr>
            <w:r w:rsidRPr="00E70E34">
              <w:rPr>
                <w:highlight w:val="cyan"/>
              </w:rPr>
              <w:t>Cardiology</w:t>
            </w:r>
          </w:p>
        </w:tc>
        <w:tc>
          <w:tcPr>
            <w:tcW w:w="3513" w:type="dxa"/>
            <w:tcBorders>
              <w:top w:val="outset" w:sz="8" w:space="0" w:color="FFFFFF"/>
              <w:left w:val="outset" w:sz="8" w:space="0" w:color="FFFFFF"/>
              <w:bottom w:val="outset" w:sz="8" w:space="0" w:color="FFFFFF"/>
            </w:tcBorders>
            <w:shd w:val="clear" w:color="auto" w:fill="F3F3F3"/>
            <w:tcMar>
              <w:top w:w="0" w:type="dxa"/>
              <w:left w:w="108" w:type="dxa"/>
              <w:bottom w:w="0" w:type="dxa"/>
              <w:right w:w="108" w:type="dxa"/>
            </w:tcMar>
          </w:tcPr>
          <w:p w:rsidR="0098649D" w:rsidRPr="00E70E34" w:rsidRDefault="0098649D" w:rsidP="00365661">
            <w:pPr>
              <w:pStyle w:val="bodytexttable"/>
              <w:spacing w:after="0" w:line="240" w:lineRule="auto"/>
              <w:rPr>
                <w:highlight w:val="cyan"/>
              </w:rPr>
            </w:pPr>
            <w:r w:rsidRPr="00E70E34">
              <w:rPr>
                <w:highlight w:val="cyan"/>
              </w:rPr>
              <w:t>Stress Test</w:t>
            </w:r>
          </w:p>
          <w:p w:rsidR="0098649D" w:rsidRPr="00E70E34" w:rsidRDefault="0098649D" w:rsidP="00365661">
            <w:pPr>
              <w:pStyle w:val="bodytexttable"/>
              <w:spacing w:after="0" w:line="240" w:lineRule="auto"/>
              <w:rPr>
                <w:highlight w:val="cyan"/>
              </w:rPr>
            </w:pPr>
            <w:r w:rsidRPr="00E70E34">
              <w:rPr>
                <w:highlight w:val="cyan"/>
              </w:rPr>
              <w:t>Echo Cardiogram</w:t>
            </w:r>
          </w:p>
        </w:tc>
        <w:tc>
          <w:tcPr>
            <w:tcW w:w="3491" w:type="dxa"/>
            <w:tcBorders>
              <w:top w:val="outset" w:sz="8" w:space="0" w:color="FFFFFF"/>
              <w:left w:val="outset" w:sz="8" w:space="0" w:color="FFFFFF"/>
              <w:bottom w:val="outset" w:sz="8" w:space="0" w:color="FFFFFF"/>
            </w:tcBorders>
            <w:shd w:val="clear" w:color="auto" w:fill="F3F3F3"/>
          </w:tcPr>
          <w:p w:rsidR="0098649D" w:rsidRPr="00E70E34" w:rsidRDefault="0098649D" w:rsidP="00365661">
            <w:pPr>
              <w:pStyle w:val="bodytexttable"/>
              <w:spacing w:after="0" w:line="240" w:lineRule="auto"/>
              <w:rPr>
                <w:highlight w:val="cyan"/>
              </w:rPr>
            </w:pPr>
            <w:r>
              <w:rPr>
                <w:highlight w:val="cyan"/>
              </w:rPr>
              <w:t>Diagnostic Service</w:t>
            </w:r>
          </w:p>
        </w:tc>
      </w:tr>
      <w:tr w:rsidR="0098649D" w:rsidRPr="00E70E34" w:rsidTr="00E50E7E">
        <w:trPr>
          <w:tblCellSpacing w:w="22" w:type="dxa"/>
        </w:trPr>
        <w:tc>
          <w:tcPr>
            <w:tcW w:w="2912" w:type="dxa"/>
            <w:tcBorders>
              <w:top w:val="outset" w:sz="8" w:space="0" w:color="FFFFFF"/>
              <w:bottom w:val="outset" w:sz="8" w:space="0" w:color="FFFFFF"/>
              <w:right w:val="outset" w:sz="8" w:space="0" w:color="FFFFFF"/>
            </w:tcBorders>
            <w:shd w:val="clear" w:color="auto" w:fill="F3F3F3"/>
            <w:tcMar>
              <w:top w:w="0" w:type="dxa"/>
              <w:left w:w="108" w:type="dxa"/>
              <w:bottom w:w="0" w:type="dxa"/>
              <w:right w:w="108" w:type="dxa"/>
            </w:tcMar>
          </w:tcPr>
          <w:p w:rsidR="0098649D" w:rsidRPr="00E70E34" w:rsidRDefault="0098649D" w:rsidP="00365661">
            <w:pPr>
              <w:pStyle w:val="bodytexttable"/>
              <w:spacing w:after="0" w:line="240" w:lineRule="auto"/>
              <w:rPr>
                <w:highlight w:val="cyan"/>
              </w:rPr>
            </w:pPr>
            <w:r w:rsidRPr="00E70E34">
              <w:rPr>
                <w:highlight w:val="cyan"/>
              </w:rPr>
              <w:t xml:space="preserve">Diagnostic Endoscopy </w:t>
            </w:r>
          </w:p>
        </w:tc>
        <w:tc>
          <w:tcPr>
            <w:tcW w:w="3513" w:type="dxa"/>
            <w:tcBorders>
              <w:top w:val="outset" w:sz="8" w:space="0" w:color="FFFFFF"/>
              <w:left w:val="outset" w:sz="8" w:space="0" w:color="FFFFFF"/>
              <w:bottom w:val="outset" w:sz="8" w:space="0" w:color="FFFFFF"/>
            </w:tcBorders>
            <w:shd w:val="clear" w:color="auto" w:fill="F3F3F3"/>
            <w:tcMar>
              <w:top w:w="0" w:type="dxa"/>
              <w:left w:w="108" w:type="dxa"/>
              <w:bottom w:w="0" w:type="dxa"/>
              <w:right w:w="108" w:type="dxa"/>
            </w:tcMar>
          </w:tcPr>
          <w:p w:rsidR="0098649D" w:rsidRPr="00E70E34" w:rsidRDefault="0098649D" w:rsidP="00365661">
            <w:pPr>
              <w:pStyle w:val="bodytexttable"/>
              <w:spacing w:after="0" w:line="240" w:lineRule="auto"/>
              <w:rPr>
                <w:highlight w:val="cyan"/>
              </w:rPr>
            </w:pPr>
            <w:proofErr w:type="spellStart"/>
            <w:r w:rsidRPr="00E70E34">
              <w:rPr>
                <w:highlight w:val="cyan"/>
              </w:rPr>
              <w:t>Gastroscopy</w:t>
            </w:r>
            <w:proofErr w:type="spellEnd"/>
          </w:p>
          <w:p w:rsidR="0098649D" w:rsidRPr="00E70E34" w:rsidRDefault="0098649D" w:rsidP="00365661">
            <w:pPr>
              <w:pStyle w:val="bodytexttable"/>
              <w:spacing w:after="0" w:line="240" w:lineRule="auto"/>
              <w:rPr>
                <w:highlight w:val="cyan"/>
              </w:rPr>
            </w:pPr>
            <w:r w:rsidRPr="00E70E34">
              <w:rPr>
                <w:highlight w:val="cyan"/>
              </w:rPr>
              <w:t xml:space="preserve">Flexible </w:t>
            </w:r>
            <w:proofErr w:type="spellStart"/>
            <w:r w:rsidRPr="00E70E34">
              <w:rPr>
                <w:highlight w:val="cyan"/>
              </w:rPr>
              <w:t>Sigmoidoscopy</w:t>
            </w:r>
            <w:proofErr w:type="spellEnd"/>
            <w:r w:rsidRPr="00E70E34">
              <w:rPr>
                <w:highlight w:val="cyan"/>
              </w:rPr>
              <w:t xml:space="preserve"> </w:t>
            </w:r>
          </w:p>
          <w:p w:rsidR="0098649D" w:rsidRPr="00E70E34" w:rsidRDefault="0098649D" w:rsidP="00365661">
            <w:pPr>
              <w:pStyle w:val="bodytexttable"/>
              <w:spacing w:after="0" w:line="240" w:lineRule="auto"/>
              <w:rPr>
                <w:highlight w:val="cyan"/>
              </w:rPr>
            </w:pPr>
            <w:r w:rsidRPr="00E70E34">
              <w:rPr>
                <w:highlight w:val="cyan"/>
              </w:rPr>
              <w:t xml:space="preserve">Colonoscopy </w:t>
            </w:r>
          </w:p>
          <w:p w:rsidR="0098649D" w:rsidRPr="00E70E34" w:rsidRDefault="0098649D" w:rsidP="00365661">
            <w:pPr>
              <w:pStyle w:val="bodytexttable"/>
              <w:spacing w:after="0" w:line="240" w:lineRule="auto"/>
              <w:rPr>
                <w:highlight w:val="cyan"/>
              </w:rPr>
            </w:pPr>
            <w:proofErr w:type="spellStart"/>
            <w:r w:rsidRPr="00E70E34">
              <w:rPr>
                <w:highlight w:val="cyan"/>
              </w:rPr>
              <w:t>Cystoscopy</w:t>
            </w:r>
            <w:proofErr w:type="spellEnd"/>
          </w:p>
          <w:p w:rsidR="0098649D" w:rsidRPr="00E70E34" w:rsidRDefault="0098649D" w:rsidP="00365661">
            <w:pPr>
              <w:pStyle w:val="bodytexttable"/>
              <w:spacing w:after="0" w:line="240" w:lineRule="auto"/>
              <w:rPr>
                <w:highlight w:val="cyan"/>
              </w:rPr>
            </w:pPr>
            <w:proofErr w:type="spellStart"/>
            <w:r w:rsidRPr="00E70E34">
              <w:rPr>
                <w:highlight w:val="cyan"/>
              </w:rPr>
              <w:t>Bronchoscopy</w:t>
            </w:r>
            <w:proofErr w:type="spellEnd"/>
          </w:p>
        </w:tc>
        <w:tc>
          <w:tcPr>
            <w:tcW w:w="3491" w:type="dxa"/>
            <w:tcBorders>
              <w:top w:val="outset" w:sz="8" w:space="0" w:color="FFFFFF"/>
              <w:left w:val="outset" w:sz="8" w:space="0" w:color="FFFFFF"/>
              <w:bottom w:val="outset" w:sz="8" w:space="0" w:color="FFFFFF"/>
            </w:tcBorders>
            <w:shd w:val="clear" w:color="auto" w:fill="F3F3F3"/>
          </w:tcPr>
          <w:p w:rsidR="0098649D" w:rsidRPr="00E70E34" w:rsidRDefault="0098649D" w:rsidP="00365661">
            <w:pPr>
              <w:pStyle w:val="bodytexttable"/>
              <w:spacing w:after="0" w:line="240" w:lineRule="auto"/>
              <w:rPr>
                <w:highlight w:val="cyan"/>
              </w:rPr>
            </w:pPr>
            <w:r>
              <w:rPr>
                <w:highlight w:val="cyan"/>
              </w:rPr>
              <w:t>Diagnostic Service</w:t>
            </w:r>
          </w:p>
        </w:tc>
      </w:tr>
      <w:tr w:rsidR="0098649D" w:rsidRPr="00E70E34" w:rsidTr="00E50E7E">
        <w:trPr>
          <w:tblCellSpacing w:w="22" w:type="dxa"/>
        </w:trPr>
        <w:tc>
          <w:tcPr>
            <w:tcW w:w="2912" w:type="dxa"/>
            <w:tcBorders>
              <w:top w:val="outset" w:sz="8" w:space="0" w:color="FFFFFF"/>
              <w:bottom w:val="outset" w:sz="8" w:space="0" w:color="FFFFFF"/>
              <w:right w:val="outset" w:sz="8" w:space="0" w:color="FFFFFF"/>
            </w:tcBorders>
            <w:shd w:val="clear" w:color="auto" w:fill="F3F3F3"/>
            <w:tcMar>
              <w:top w:w="0" w:type="dxa"/>
              <w:left w:w="108" w:type="dxa"/>
              <w:bottom w:w="0" w:type="dxa"/>
              <w:right w:w="108" w:type="dxa"/>
            </w:tcMar>
          </w:tcPr>
          <w:p w:rsidR="0098649D" w:rsidRPr="00E70E34" w:rsidRDefault="0098649D" w:rsidP="00365661">
            <w:pPr>
              <w:pStyle w:val="bodytexttable"/>
              <w:spacing w:after="0" w:line="240" w:lineRule="auto"/>
              <w:rPr>
                <w:highlight w:val="cyan"/>
              </w:rPr>
            </w:pPr>
            <w:r w:rsidRPr="00E70E34">
              <w:rPr>
                <w:highlight w:val="cyan"/>
              </w:rPr>
              <w:t>Dietetics</w:t>
            </w:r>
          </w:p>
        </w:tc>
        <w:tc>
          <w:tcPr>
            <w:tcW w:w="3513" w:type="dxa"/>
            <w:tcBorders>
              <w:top w:val="outset" w:sz="8" w:space="0" w:color="FFFFFF"/>
              <w:left w:val="outset" w:sz="8" w:space="0" w:color="FFFFFF"/>
              <w:bottom w:val="outset" w:sz="8" w:space="0" w:color="FFFFFF"/>
            </w:tcBorders>
            <w:shd w:val="clear" w:color="auto" w:fill="F3F3F3"/>
            <w:tcMar>
              <w:top w:w="0" w:type="dxa"/>
              <w:left w:w="108" w:type="dxa"/>
              <w:bottom w:w="0" w:type="dxa"/>
              <w:right w:w="108" w:type="dxa"/>
            </w:tcMar>
          </w:tcPr>
          <w:p w:rsidR="0098649D" w:rsidRPr="00E70E34" w:rsidRDefault="0098649D" w:rsidP="00365661">
            <w:pPr>
              <w:pStyle w:val="bodytexttable"/>
              <w:spacing w:after="0" w:line="240" w:lineRule="auto"/>
              <w:rPr>
                <w:highlight w:val="cyan"/>
              </w:rPr>
            </w:pPr>
            <w:r w:rsidRPr="00E70E34">
              <w:rPr>
                <w:highlight w:val="cyan"/>
              </w:rPr>
              <w:t>Adults</w:t>
            </w:r>
          </w:p>
          <w:p w:rsidR="0098649D" w:rsidRPr="00E70E34" w:rsidRDefault="0098649D" w:rsidP="00365661">
            <w:pPr>
              <w:pStyle w:val="bodytexttable"/>
              <w:spacing w:after="0" w:line="240" w:lineRule="auto"/>
              <w:rPr>
                <w:highlight w:val="cyan"/>
              </w:rPr>
            </w:pPr>
            <w:r w:rsidRPr="00E70E34">
              <w:rPr>
                <w:highlight w:val="cyan"/>
              </w:rPr>
              <w:t>Paediatrics</w:t>
            </w:r>
          </w:p>
        </w:tc>
        <w:tc>
          <w:tcPr>
            <w:tcW w:w="3491" w:type="dxa"/>
            <w:tcBorders>
              <w:top w:val="outset" w:sz="8" w:space="0" w:color="FFFFFF"/>
              <w:left w:val="outset" w:sz="8" w:space="0" w:color="FFFFFF"/>
              <w:bottom w:val="outset" w:sz="8" w:space="0" w:color="FFFFFF"/>
            </w:tcBorders>
            <w:shd w:val="clear" w:color="auto" w:fill="F3F3F3"/>
          </w:tcPr>
          <w:p w:rsidR="0098649D" w:rsidRPr="00E70E34" w:rsidRDefault="0098649D" w:rsidP="00365661">
            <w:pPr>
              <w:pStyle w:val="bodytexttable"/>
              <w:spacing w:after="0" w:line="240" w:lineRule="auto"/>
              <w:rPr>
                <w:highlight w:val="cyan"/>
              </w:rPr>
            </w:pPr>
            <w:r>
              <w:rPr>
                <w:highlight w:val="cyan"/>
              </w:rPr>
              <w:t>AHP Service</w:t>
            </w:r>
          </w:p>
        </w:tc>
      </w:tr>
      <w:tr w:rsidR="0098649D" w:rsidRPr="00E70E34" w:rsidTr="00E50E7E">
        <w:trPr>
          <w:tblCellSpacing w:w="22" w:type="dxa"/>
        </w:trPr>
        <w:tc>
          <w:tcPr>
            <w:tcW w:w="2912" w:type="dxa"/>
            <w:tcBorders>
              <w:top w:val="outset" w:sz="8" w:space="0" w:color="FFFFFF"/>
              <w:bottom w:val="outset" w:sz="8" w:space="0" w:color="FFFFFF"/>
              <w:right w:val="outset" w:sz="8" w:space="0" w:color="FFFFFF"/>
            </w:tcBorders>
            <w:shd w:val="clear" w:color="auto" w:fill="F3F3F3"/>
            <w:tcMar>
              <w:top w:w="0" w:type="dxa"/>
              <w:left w:w="108" w:type="dxa"/>
              <w:bottom w:w="0" w:type="dxa"/>
              <w:right w:w="108" w:type="dxa"/>
            </w:tcMar>
          </w:tcPr>
          <w:p w:rsidR="0098649D" w:rsidRPr="00E70E34" w:rsidRDefault="0098649D" w:rsidP="00365661">
            <w:pPr>
              <w:pStyle w:val="bodytexttable"/>
              <w:spacing w:after="0" w:line="240" w:lineRule="auto"/>
              <w:rPr>
                <w:highlight w:val="cyan"/>
              </w:rPr>
            </w:pPr>
            <w:r w:rsidRPr="00E70E34">
              <w:rPr>
                <w:highlight w:val="cyan"/>
              </w:rPr>
              <w:t>Imaging</w:t>
            </w:r>
          </w:p>
        </w:tc>
        <w:tc>
          <w:tcPr>
            <w:tcW w:w="3513" w:type="dxa"/>
            <w:tcBorders>
              <w:top w:val="outset" w:sz="8" w:space="0" w:color="FFFFFF"/>
              <w:left w:val="outset" w:sz="8" w:space="0" w:color="FFFFFF"/>
              <w:bottom w:val="outset" w:sz="8" w:space="0" w:color="FFFFFF"/>
            </w:tcBorders>
            <w:shd w:val="clear" w:color="auto" w:fill="F3F3F3"/>
            <w:tcMar>
              <w:top w:w="0" w:type="dxa"/>
              <w:left w:w="108" w:type="dxa"/>
              <w:bottom w:w="0" w:type="dxa"/>
              <w:right w:w="108" w:type="dxa"/>
            </w:tcMar>
          </w:tcPr>
          <w:p w:rsidR="0098649D" w:rsidRPr="00E70E34" w:rsidRDefault="0098649D" w:rsidP="00365661">
            <w:pPr>
              <w:pStyle w:val="bodytexttable"/>
              <w:spacing w:after="0" w:line="240" w:lineRule="auto"/>
              <w:rPr>
                <w:highlight w:val="cyan"/>
              </w:rPr>
            </w:pPr>
            <w:r w:rsidRPr="00E70E34">
              <w:rPr>
                <w:highlight w:val="cyan"/>
              </w:rPr>
              <w:t>Fluoroscopy</w:t>
            </w:r>
          </w:p>
        </w:tc>
        <w:tc>
          <w:tcPr>
            <w:tcW w:w="3491" w:type="dxa"/>
            <w:tcBorders>
              <w:top w:val="outset" w:sz="8" w:space="0" w:color="FFFFFF"/>
              <w:left w:val="outset" w:sz="8" w:space="0" w:color="FFFFFF"/>
              <w:bottom w:val="outset" w:sz="8" w:space="0" w:color="FFFFFF"/>
            </w:tcBorders>
            <w:shd w:val="clear" w:color="auto" w:fill="F3F3F3"/>
          </w:tcPr>
          <w:p w:rsidR="0098649D" w:rsidRPr="00E70E34" w:rsidRDefault="0098649D" w:rsidP="00365661">
            <w:pPr>
              <w:pStyle w:val="bodytexttable"/>
              <w:spacing w:after="0" w:line="240" w:lineRule="auto"/>
              <w:rPr>
                <w:highlight w:val="cyan"/>
              </w:rPr>
            </w:pPr>
          </w:p>
        </w:tc>
      </w:tr>
      <w:tr w:rsidR="0098649D" w:rsidRPr="00E70E34" w:rsidTr="00E50E7E">
        <w:trPr>
          <w:tblCellSpacing w:w="22" w:type="dxa"/>
        </w:trPr>
        <w:tc>
          <w:tcPr>
            <w:tcW w:w="2912" w:type="dxa"/>
            <w:tcBorders>
              <w:top w:val="outset" w:sz="8" w:space="0" w:color="FFFFFF"/>
              <w:bottom w:val="outset" w:sz="8" w:space="0" w:color="FFFFFF"/>
              <w:right w:val="outset" w:sz="8" w:space="0" w:color="FFFFFF"/>
            </w:tcBorders>
            <w:shd w:val="clear" w:color="auto" w:fill="F3F3F3"/>
            <w:tcMar>
              <w:top w:w="0" w:type="dxa"/>
              <w:left w:w="108" w:type="dxa"/>
              <w:bottom w:w="0" w:type="dxa"/>
              <w:right w:w="108" w:type="dxa"/>
            </w:tcMar>
          </w:tcPr>
          <w:p w:rsidR="0098649D" w:rsidRPr="00E70E34" w:rsidRDefault="0098649D" w:rsidP="00365661">
            <w:pPr>
              <w:pStyle w:val="bodytexttable"/>
              <w:spacing w:after="0" w:line="240" w:lineRule="auto"/>
              <w:rPr>
                <w:highlight w:val="cyan"/>
              </w:rPr>
            </w:pPr>
            <w:r w:rsidRPr="00E70E34">
              <w:rPr>
                <w:highlight w:val="cyan"/>
              </w:rPr>
              <w:t>Neurophysiology</w:t>
            </w:r>
          </w:p>
        </w:tc>
        <w:tc>
          <w:tcPr>
            <w:tcW w:w="3513" w:type="dxa"/>
            <w:tcBorders>
              <w:top w:val="outset" w:sz="8" w:space="0" w:color="FFFFFF"/>
              <w:left w:val="outset" w:sz="8" w:space="0" w:color="FFFFFF"/>
              <w:bottom w:val="outset" w:sz="8" w:space="0" w:color="FFFFFF"/>
            </w:tcBorders>
            <w:shd w:val="clear" w:color="auto" w:fill="F3F3F3"/>
            <w:tcMar>
              <w:top w:w="0" w:type="dxa"/>
              <w:left w:w="108" w:type="dxa"/>
              <w:bottom w:w="0" w:type="dxa"/>
              <w:right w:w="108" w:type="dxa"/>
            </w:tcMar>
          </w:tcPr>
          <w:p w:rsidR="0098649D" w:rsidRPr="00E70E34" w:rsidRDefault="0098649D" w:rsidP="00365661">
            <w:pPr>
              <w:pStyle w:val="bodytexttable"/>
              <w:spacing w:after="0" w:line="240" w:lineRule="auto"/>
              <w:rPr>
                <w:highlight w:val="cyan"/>
              </w:rPr>
            </w:pPr>
            <w:r w:rsidRPr="00E70E34">
              <w:rPr>
                <w:highlight w:val="cyan"/>
              </w:rPr>
              <w:t>Electromyography</w:t>
            </w:r>
          </w:p>
          <w:p w:rsidR="0098649D" w:rsidRPr="00E70E34" w:rsidRDefault="0098649D" w:rsidP="00365661">
            <w:pPr>
              <w:pStyle w:val="bodytexttable"/>
              <w:spacing w:after="0" w:line="240" w:lineRule="auto"/>
              <w:rPr>
                <w:highlight w:val="cyan"/>
              </w:rPr>
            </w:pPr>
            <w:r w:rsidRPr="00E70E34">
              <w:rPr>
                <w:highlight w:val="cyan"/>
              </w:rPr>
              <w:t>Nerve conduction studies</w:t>
            </w:r>
          </w:p>
        </w:tc>
        <w:tc>
          <w:tcPr>
            <w:tcW w:w="3491" w:type="dxa"/>
            <w:tcBorders>
              <w:top w:val="outset" w:sz="8" w:space="0" w:color="FFFFFF"/>
              <w:left w:val="outset" w:sz="8" w:space="0" w:color="FFFFFF"/>
              <w:bottom w:val="outset" w:sz="8" w:space="0" w:color="FFFFFF"/>
            </w:tcBorders>
            <w:shd w:val="clear" w:color="auto" w:fill="F3F3F3"/>
          </w:tcPr>
          <w:p w:rsidR="0098649D" w:rsidRPr="00E70E34" w:rsidRDefault="0098649D" w:rsidP="00365661">
            <w:pPr>
              <w:pStyle w:val="bodytexttable"/>
              <w:spacing w:after="0" w:line="240" w:lineRule="auto"/>
              <w:rPr>
                <w:highlight w:val="cyan"/>
              </w:rPr>
            </w:pPr>
            <w:r>
              <w:rPr>
                <w:highlight w:val="cyan"/>
              </w:rPr>
              <w:t>Diagnostic Service</w:t>
            </w:r>
          </w:p>
        </w:tc>
      </w:tr>
      <w:tr w:rsidR="0098649D" w:rsidRPr="00E70E34" w:rsidTr="00E50E7E">
        <w:trPr>
          <w:tblCellSpacing w:w="22" w:type="dxa"/>
        </w:trPr>
        <w:tc>
          <w:tcPr>
            <w:tcW w:w="2912" w:type="dxa"/>
            <w:tcBorders>
              <w:top w:val="outset" w:sz="8" w:space="0" w:color="FFFFFF"/>
              <w:bottom w:val="outset" w:sz="8" w:space="0" w:color="FFFFFF"/>
              <w:right w:val="outset" w:sz="8" w:space="0" w:color="FFFFFF"/>
            </w:tcBorders>
            <w:shd w:val="clear" w:color="auto" w:fill="F3F3F3"/>
            <w:tcMar>
              <w:top w:w="0" w:type="dxa"/>
              <w:left w:w="108" w:type="dxa"/>
              <w:bottom w:w="0" w:type="dxa"/>
              <w:right w:w="108" w:type="dxa"/>
            </w:tcMar>
          </w:tcPr>
          <w:p w:rsidR="0098649D" w:rsidRPr="00E70E34" w:rsidRDefault="0098649D" w:rsidP="00365661">
            <w:pPr>
              <w:pStyle w:val="bodytexttable"/>
              <w:spacing w:after="0" w:line="240" w:lineRule="auto"/>
              <w:rPr>
                <w:highlight w:val="cyan"/>
              </w:rPr>
            </w:pPr>
            <w:r w:rsidRPr="00E70E34">
              <w:rPr>
                <w:highlight w:val="cyan"/>
              </w:rPr>
              <w:t xml:space="preserve">Occupational Therapy </w:t>
            </w:r>
          </w:p>
        </w:tc>
        <w:tc>
          <w:tcPr>
            <w:tcW w:w="3513" w:type="dxa"/>
            <w:tcBorders>
              <w:top w:val="outset" w:sz="8" w:space="0" w:color="FFFFFF"/>
              <w:left w:val="outset" w:sz="8" w:space="0" w:color="FFFFFF"/>
              <w:bottom w:val="outset" w:sz="8" w:space="0" w:color="FFFFFF"/>
            </w:tcBorders>
            <w:shd w:val="clear" w:color="auto" w:fill="F3F3F3"/>
            <w:tcMar>
              <w:top w:w="0" w:type="dxa"/>
              <w:left w:w="108" w:type="dxa"/>
              <w:bottom w:w="0" w:type="dxa"/>
              <w:right w:w="108" w:type="dxa"/>
            </w:tcMar>
          </w:tcPr>
          <w:p w:rsidR="0098649D" w:rsidRPr="00E70E34" w:rsidRDefault="0098649D" w:rsidP="00365661">
            <w:pPr>
              <w:pStyle w:val="bodytexttable"/>
              <w:spacing w:after="0" w:line="240" w:lineRule="auto"/>
              <w:rPr>
                <w:highlight w:val="cyan"/>
              </w:rPr>
            </w:pPr>
            <w:r w:rsidRPr="00E70E34">
              <w:rPr>
                <w:highlight w:val="cyan"/>
              </w:rPr>
              <w:t>Adults</w:t>
            </w:r>
          </w:p>
          <w:p w:rsidR="0098649D" w:rsidRPr="00E70E34" w:rsidRDefault="0098649D" w:rsidP="00365661">
            <w:pPr>
              <w:pStyle w:val="bodytexttable"/>
              <w:spacing w:after="0" w:line="240" w:lineRule="auto"/>
              <w:rPr>
                <w:highlight w:val="cyan"/>
              </w:rPr>
            </w:pPr>
            <w:r w:rsidRPr="00E70E34">
              <w:rPr>
                <w:highlight w:val="cyan"/>
              </w:rPr>
              <w:t>Paediatrics</w:t>
            </w:r>
          </w:p>
        </w:tc>
        <w:tc>
          <w:tcPr>
            <w:tcW w:w="3491" w:type="dxa"/>
            <w:tcBorders>
              <w:top w:val="outset" w:sz="8" w:space="0" w:color="FFFFFF"/>
              <w:left w:val="outset" w:sz="8" w:space="0" w:color="FFFFFF"/>
              <w:bottom w:val="outset" w:sz="8" w:space="0" w:color="FFFFFF"/>
            </w:tcBorders>
            <w:shd w:val="clear" w:color="auto" w:fill="F3F3F3"/>
          </w:tcPr>
          <w:p w:rsidR="0098649D" w:rsidRPr="00E70E34" w:rsidRDefault="0098649D" w:rsidP="00365661">
            <w:pPr>
              <w:pStyle w:val="bodytexttable"/>
              <w:spacing w:after="0" w:line="240" w:lineRule="auto"/>
              <w:rPr>
                <w:highlight w:val="cyan"/>
              </w:rPr>
            </w:pPr>
            <w:r>
              <w:rPr>
                <w:highlight w:val="cyan"/>
              </w:rPr>
              <w:t>AHP Service</w:t>
            </w:r>
          </w:p>
        </w:tc>
      </w:tr>
      <w:tr w:rsidR="0098649D" w:rsidRPr="00E70E34" w:rsidTr="00E50E7E">
        <w:trPr>
          <w:tblCellSpacing w:w="22" w:type="dxa"/>
        </w:trPr>
        <w:tc>
          <w:tcPr>
            <w:tcW w:w="2912" w:type="dxa"/>
            <w:tcBorders>
              <w:top w:val="outset" w:sz="8" w:space="0" w:color="FFFFFF"/>
              <w:bottom w:val="outset" w:sz="8" w:space="0" w:color="FFFFFF"/>
              <w:right w:val="outset" w:sz="8" w:space="0" w:color="FFFFFF"/>
            </w:tcBorders>
            <w:shd w:val="clear" w:color="auto" w:fill="F3F3F3"/>
            <w:tcMar>
              <w:top w:w="0" w:type="dxa"/>
              <w:left w:w="108" w:type="dxa"/>
              <w:bottom w:w="0" w:type="dxa"/>
              <w:right w:w="108" w:type="dxa"/>
            </w:tcMar>
          </w:tcPr>
          <w:p w:rsidR="0098649D" w:rsidRPr="00E70E34" w:rsidRDefault="0098649D" w:rsidP="00365661">
            <w:pPr>
              <w:pStyle w:val="bodytexttable"/>
              <w:spacing w:after="0" w:line="240" w:lineRule="auto"/>
              <w:rPr>
                <w:highlight w:val="cyan"/>
              </w:rPr>
            </w:pPr>
            <w:r w:rsidRPr="00E70E34">
              <w:rPr>
                <w:highlight w:val="cyan"/>
              </w:rPr>
              <w:t xml:space="preserve">Physiological measurement </w:t>
            </w:r>
          </w:p>
        </w:tc>
        <w:tc>
          <w:tcPr>
            <w:tcW w:w="3513" w:type="dxa"/>
            <w:tcBorders>
              <w:top w:val="outset" w:sz="8" w:space="0" w:color="FFFFFF"/>
              <w:left w:val="outset" w:sz="8" w:space="0" w:color="FFFFFF"/>
              <w:bottom w:val="outset" w:sz="8" w:space="0" w:color="FFFFFF"/>
            </w:tcBorders>
            <w:shd w:val="clear" w:color="auto" w:fill="F3F3F3"/>
            <w:tcMar>
              <w:top w:w="0" w:type="dxa"/>
              <w:left w:w="108" w:type="dxa"/>
              <w:bottom w:w="0" w:type="dxa"/>
              <w:right w:w="108" w:type="dxa"/>
            </w:tcMar>
          </w:tcPr>
          <w:p w:rsidR="0098649D" w:rsidRPr="00E70E34" w:rsidRDefault="0098649D" w:rsidP="00365661">
            <w:pPr>
              <w:pStyle w:val="bodytexttable"/>
              <w:spacing w:after="0" w:line="240" w:lineRule="auto"/>
              <w:rPr>
                <w:highlight w:val="cyan"/>
              </w:rPr>
            </w:pPr>
            <w:proofErr w:type="spellStart"/>
            <w:r w:rsidRPr="00E70E34">
              <w:rPr>
                <w:highlight w:val="cyan"/>
              </w:rPr>
              <w:t>Urodynamic</w:t>
            </w:r>
            <w:proofErr w:type="spellEnd"/>
            <w:r w:rsidRPr="00E70E34">
              <w:rPr>
                <w:highlight w:val="cyan"/>
              </w:rPr>
              <w:t xml:space="preserve"> tests</w:t>
            </w:r>
          </w:p>
          <w:p w:rsidR="0098649D" w:rsidRPr="00E70E34" w:rsidRDefault="0098649D" w:rsidP="00365661">
            <w:pPr>
              <w:pStyle w:val="bodytexttable"/>
              <w:spacing w:after="0" w:line="240" w:lineRule="auto"/>
              <w:rPr>
                <w:highlight w:val="cyan"/>
              </w:rPr>
            </w:pPr>
            <w:r w:rsidRPr="00E70E34">
              <w:rPr>
                <w:highlight w:val="cyan"/>
              </w:rPr>
              <w:t>Vascular technology</w:t>
            </w:r>
          </w:p>
        </w:tc>
        <w:tc>
          <w:tcPr>
            <w:tcW w:w="3491" w:type="dxa"/>
            <w:tcBorders>
              <w:top w:val="outset" w:sz="8" w:space="0" w:color="FFFFFF"/>
              <w:left w:val="outset" w:sz="8" w:space="0" w:color="FFFFFF"/>
              <w:bottom w:val="outset" w:sz="8" w:space="0" w:color="FFFFFF"/>
            </w:tcBorders>
            <w:shd w:val="clear" w:color="auto" w:fill="F3F3F3"/>
          </w:tcPr>
          <w:p w:rsidR="0098649D" w:rsidRPr="00E70E34" w:rsidRDefault="0098649D" w:rsidP="00365661">
            <w:pPr>
              <w:pStyle w:val="bodytexttable"/>
              <w:spacing w:after="0" w:line="240" w:lineRule="auto"/>
              <w:rPr>
                <w:highlight w:val="cyan"/>
              </w:rPr>
            </w:pPr>
            <w:r>
              <w:rPr>
                <w:highlight w:val="cyan"/>
              </w:rPr>
              <w:t>Diagnostic Service</w:t>
            </w:r>
          </w:p>
        </w:tc>
      </w:tr>
      <w:tr w:rsidR="0098649D" w:rsidRPr="00E70E34" w:rsidTr="00E50E7E">
        <w:trPr>
          <w:tblCellSpacing w:w="22" w:type="dxa"/>
        </w:trPr>
        <w:tc>
          <w:tcPr>
            <w:tcW w:w="2912" w:type="dxa"/>
            <w:tcBorders>
              <w:top w:val="outset" w:sz="8" w:space="0" w:color="FFFFFF"/>
              <w:bottom w:val="outset" w:sz="8" w:space="0" w:color="FFFFFF"/>
              <w:right w:val="outset" w:sz="8" w:space="0" w:color="FFFFFF"/>
            </w:tcBorders>
            <w:shd w:val="clear" w:color="auto" w:fill="F3F3F3"/>
            <w:tcMar>
              <w:top w:w="0" w:type="dxa"/>
              <w:left w:w="108" w:type="dxa"/>
              <w:bottom w:w="0" w:type="dxa"/>
              <w:right w:w="108" w:type="dxa"/>
            </w:tcMar>
          </w:tcPr>
          <w:p w:rsidR="0098649D" w:rsidRPr="00E70E34" w:rsidRDefault="0098649D" w:rsidP="00365661">
            <w:pPr>
              <w:pStyle w:val="bodytexttable"/>
              <w:spacing w:after="0" w:line="240" w:lineRule="auto"/>
              <w:rPr>
                <w:highlight w:val="cyan"/>
              </w:rPr>
            </w:pPr>
            <w:r w:rsidRPr="00E70E34">
              <w:rPr>
                <w:highlight w:val="cyan"/>
              </w:rPr>
              <w:t>Physiotherapy</w:t>
            </w:r>
          </w:p>
        </w:tc>
        <w:tc>
          <w:tcPr>
            <w:tcW w:w="3513" w:type="dxa"/>
            <w:tcBorders>
              <w:top w:val="outset" w:sz="8" w:space="0" w:color="FFFFFF"/>
              <w:left w:val="outset" w:sz="8" w:space="0" w:color="FFFFFF"/>
              <w:bottom w:val="outset" w:sz="8" w:space="0" w:color="FFFFFF"/>
            </w:tcBorders>
            <w:shd w:val="clear" w:color="auto" w:fill="F3F3F3"/>
            <w:tcMar>
              <w:top w:w="0" w:type="dxa"/>
              <w:left w:w="108" w:type="dxa"/>
              <w:bottom w:w="0" w:type="dxa"/>
              <w:right w:w="108" w:type="dxa"/>
            </w:tcMar>
          </w:tcPr>
          <w:p w:rsidR="0098649D" w:rsidRPr="00E70E34" w:rsidRDefault="0098649D" w:rsidP="00365661">
            <w:pPr>
              <w:pStyle w:val="bodytexttable"/>
              <w:spacing w:after="0" w:line="240" w:lineRule="auto"/>
              <w:rPr>
                <w:highlight w:val="cyan"/>
              </w:rPr>
            </w:pPr>
            <w:r w:rsidRPr="00E70E34">
              <w:rPr>
                <w:highlight w:val="cyan"/>
              </w:rPr>
              <w:t>Adults</w:t>
            </w:r>
          </w:p>
          <w:p w:rsidR="0098649D" w:rsidRPr="00E70E34" w:rsidRDefault="0098649D" w:rsidP="00365661">
            <w:pPr>
              <w:pStyle w:val="bodytexttable"/>
              <w:spacing w:after="0" w:line="240" w:lineRule="auto"/>
              <w:rPr>
                <w:highlight w:val="cyan"/>
              </w:rPr>
            </w:pPr>
            <w:r w:rsidRPr="00E70E34">
              <w:rPr>
                <w:highlight w:val="cyan"/>
              </w:rPr>
              <w:t>Paediatrics</w:t>
            </w:r>
          </w:p>
        </w:tc>
        <w:tc>
          <w:tcPr>
            <w:tcW w:w="3491" w:type="dxa"/>
            <w:tcBorders>
              <w:top w:val="outset" w:sz="8" w:space="0" w:color="FFFFFF"/>
              <w:left w:val="outset" w:sz="8" w:space="0" w:color="FFFFFF"/>
              <w:bottom w:val="outset" w:sz="8" w:space="0" w:color="FFFFFF"/>
            </w:tcBorders>
            <w:shd w:val="clear" w:color="auto" w:fill="F3F3F3"/>
          </w:tcPr>
          <w:p w:rsidR="0098649D" w:rsidRPr="00E70E34" w:rsidRDefault="0098649D" w:rsidP="00365661">
            <w:pPr>
              <w:pStyle w:val="bodytexttable"/>
              <w:spacing w:after="0" w:line="240" w:lineRule="auto"/>
              <w:rPr>
                <w:highlight w:val="cyan"/>
              </w:rPr>
            </w:pPr>
            <w:r>
              <w:rPr>
                <w:highlight w:val="cyan"/>
              </w:rPr>
              <w:t>AHP Service</w:t>
            </w:r>
          </w:p>
        </w:tc>
      </w:tr>
      <w:tr w:rsidR="0098649D" w:rsidRPr="00E70E34" w:rsidTr="00E50E7E">
        <w:trPr>
          <w:tblCellSpacing w:w="22" w:type="dxa"/>
        </w:trPr>
        <w:tc>
          <w:tcPr>
            <w:tcW w:w="2912" w:type="dxa"/>
            <w:tcBorders>
              <w:top w:val="outset" w:sz="8" w:space="0" w:color="FFFFFF"/>
              <w:bottom w:val="outset" w:sz="8" w:space="0" w:color="FFFFFF"/>
              <w:right w:val="outset" w:sz="8" w:space="0" w:color="FFFFFF"/>
            </w:tcBorders>
            <w:shd w:val="clear" w:color="auto" w:fill="F3F3F3"/>
            <w:tcMar>
              <w:top w:w="0" w:type="dxa"/>
              <w:left w:w="108" w:type="dxa"/>
              <w:bottom w:w="0" w:type="dxa"/>
              <w:right w:w="108" w:type="dxa"/>
            </w:tcMar>
          </w:tcPr>
          <w:p w:rsidR="0098649D" w:rsidRPr="00E70E34" w:rsidRDefault="0098649D" w:rsidP="00365661">
            <w:pPr>
              <w:pStyle w:val="bodytexttable"/>
              <w:spacing w:after="0" w:line="240" w:lineRule="auto"/>
              <w:rPr>
                <w:highlight w:val="cyan"/>
              </w:rPr>
            </w:pPr>
            <w:r w:rsidRPr="00E70E34">
              <w:rPr>
                <w:highlight w:val="cyan"/>
              </w:rPr>
              <w:t>Podiatry</w:t>
            </w:r>
          </w:p>
        </w:tc>
        <w:tc>
          <w:tcPr>
            <w:tcW w:w="3513" w:type="dxa"/>
            <w:tcBorders>
              <w:top w:val="outset" w:sz="8" w:space="0" w:color="FFFFFF"/>
              <w:left w:val="outset" w:sz="8" w:space="0" w:color="FFFFFF"/>
              <w:bottom w:val="outset" w:sz="8" w:space="0" w:color="FFFFFF"/>
            </w:tcBorders>
            <w:shd w:val="clear" w:color="auto" w:fill="F3F3F3"/>
            <w:tcMar>
              <w:top w:w="0" w:type="dxa"/>
              <w:left w:w="108" w:type="dxa"/>
              <w:bottom w:w="0" w:type="dxa"/>
              <w:right w:w="108" w:type="dxa"/>
            </w:tcMar>
          </w:tcPr>
          <w:p w:rsidR="0098649D" w:rsidRPr="00E70E34" w:rsidRDefault="0098649D" w:rsidP="00365661">
            <w:pPr>
              <w:pStyle w:val="bodytexttable"/>
              <w:spacing w:after="0" w:line="240" w:lineRule="auto"/>
              <w:rPr>
                <w:highlight w:val="cyan"/>
              </w:rPr>
            </w:pPr>
            <w:r w:rsidRPr="00E70E34">
              <w:rPr>
                <w:highlight w:val="cyan"/>
              </w:rPr>
              <w:t>Urgent</w:t>
            </w:r>
          </w:p>
          <w:p w:rsidR="0098649D" w:rsidRPr="00E70E34" w:rsidRDefault="0098649D" w:rsidP="00365661">
            <w:pPr>
              <w:pStyle w:val="bodytexttable"/>
              <w:spacing w:after="0" w:line="240" w:lineRule="auto"/>
              <w:rPr>
                <w:highlight w:val="cyan"/>
              </w:rPr>
            </w:pPr>
            <w:r w:rsidRPr="00E70E34">
              <w:rPr>
                <w:highlight w:val="cyan"/>
              </w:rPr>
              <w:t>Routine</w:t>
            </w:r>
          </w:p>
        </w:tc>
        <w:tc>
          <w:tcPr>
            <w:tcW w:w="3491" w:type="dxa"/>
            <w:tcBorders>
              <w:top w:val="outset" w:sz="8" w:space="0" w:color="FFFFFF"/>
              <w:left w:val="outset" w:sz="8" w:space="0" w:color="FFFFFF"/>
              <w:bottom w:val="outset" w:sz="8" w:space="0" w:color="FFFFFF"/>
            </w:tcBorders>
            <w:shd w:val="clear" w:color="auto" w:fill="F3F3F3"/>
          </w:tcPr>
          <w:p w:rsidR="0098649D" w:rsidRPr="00E70E34" w:rsidRDefault="0098649D" w:rsidP="00365661">
            <w:pPr>
              <w:pStyle w:val="bodytexttable"/>
              <w:spacing w:after="0" w:line="240" w:lineRule="auto"/>
              <w:rPr>
                <w:highlight w:val="cyan"/>
              </w:rPr>
            </w:pPr>
            <w:r>
              <w:rPr>
                <w:highlight w:val="cyan"/>
              </w:rPr>
              <w:t>AHP Service</w:t>
            </w:r>
          </w:p>
        </w:tc>
      </w:tr>
      <w:tr w:rsidR="0098649D" w:rsidRPr="00E70E34" w:rsidTr="00E50E7E">
        <w:trPr>
          <w:trHeight w:val="698"/>
          <w:tblCellSpacing w:w="22" w:type="dxa"/>
        </w:trPr>
        <w:tc>
          <w:tcPr>
            <w:tcW w:w="2912" w:type="dxa"/>
            <w:tcBorders>
              <w:top w:val="outset" w:sz="8" w:space="0" w:color="FFFFFF"/>
              <w:bottom w:val="outset" w:sz="8" w:space="0" w:color="auto"/>
              <w:right w:val="outset" w:sz="8" w:space="0" w:color="FFFFFF"/>
            </w:tcBorders>
            <w:shd w:val="clear" w:color="auto" w:fill="F3F3F3"/>
            <w:tcMar>
              <w:top w:w="0" w:type="dxa"/>
              <w:left w:w="108" w:type="dxa"/>
              <w:bottom w:w="0" w:type="dxa"/>
              <w:right w:w="108" w:type="dxa"/>
            </w:tcMar>
          </w:tcPr>
          <w:p w:rsidR="0098649D" w:rsidRPr="00E70E34" w:rsidRDefault="0098649D" w:rsidP="00365661">
            <w:pPr>
              <w:pStyle w:val="bodytexttable"/>
              <w:spacing w:after="0" w:line="240" w:lineRule="auto"/>
              <w:rPr>
                <w:highlight w:val="cyan"/>
              </w:rPr>
            </w:pPr>
            <w:r w:rsidRPr="00E70E34">
              <w:rPr>
                <w:highlight w:val="cyan"/>
              </w:rPr>
              <w:t>Radiology – GP Referral</w:t>
            </w:r>
          </w:p>
          <w:p w:rsidR="0098649D" w:rsidRPr="00E70E34" w:rsidRDefault="0098649D" w:rsidP="00365661">
            <w:pPr>
              <w:pStyle w:val="bodytexttable"/>
              <w:spacing w:after="0" w:line="240" w:lineRule="auto"/>
              <w:rPr>
                <w:highlight w:val="cyan"/>
              </w:rPr>
            </w:pPr>
          </w:p>
          <w:p w:rsidR="0098649D" w:rsidRPr="00E70E34" w:rsidRDefault="0098649D" w:rsidP="00365661">
            <w:pPr>
              <w:pStyle w:val="bodytexttable"/>
              <w:spacing w:after="0" w:line="240" w:lineRule="auto"/>
              <w:rPr>
                <w:highlight w:val="cyan"/>
              </w:rPr>
            </w:pPr>
          </w:p>
        </w:tc>
        <w:tc>
          <w:tcPr>
            <w:tcW w:w="3513" w:type="dxa"/>
            <w:tcBorders>
              <w:top w:val="outset" w:sz="8" w:space="0" w:color="FFFFFF"/>
              <w:left w:val="outset" w:sz="8" w:space="0" w:color="FFFFFF"/>
              <w:bottom w:val="outset" w:sz="8" w:space="0" w:color="auto"/>
            </w:tcBorders>
            <w:shd w:val="clear" w:color="auto" w:fill="F3F3F3"/>
            <w:tcMar>
              <w:top w:w="0" w:type="dxa"/>
              <w:left w:w="108" w:type="dxa"/>
              <w:bottom w:w="0" w:type="dxa"/>
              <w:right w:w="108" w:type="dxa"/>
            </w:tcMar>
          </w:tcPr>
          <w:p w:rsidR="0098649D" w:rsidRPr="00E70E34" w:rsidRDefault="0098649D" w:rsidP="00365661">
            <w:pPr>
              <w:pStyle w:val="bodytexttable"/>
              <w:spacing w:after="0" w:line="240" w:lineRule="auto"/>
              <w:rPr>
                <w:highlight w:val="cyan"/>
              </w:rPr>
            </w:pPr>
            <w:r w:rsidRPr="00E70E34">
              <w:rPr>
                <w:highlight w:val="cyan"/>
              </w:rPr>
              <w:t>Barium Enema</w:t>
            </w:r>
          </w:p>
          <w:p w:rsidR="0098649D" w:rsidRPr="00E70E34" w:rsidRDefault="0098649D" w:rsidP="00365661">
            <w:pPr>
              <w:pStyle w:val="bodytexttable"/>
              <w:spacing w:after="0" w:line="240" w:lineRule="auto"/>
              <w:rPr>
                <w:highlight w:val="cyan"/>
              </w:rPr>
            </w:pPr>
            <w:r w:rsidRPr="00E70E34">
              <w:rPr>
                <w:highlight w:val="cyan"/>
              </w:rPr>
              <w:t>C.T.</w:t>
            </w:r>
          </w:p>
          <w:p w:rsidR="0098649D" w:rsidRPr="00E70E34" w:rsidRDefault="0098649D" w:rsidP="00365661">
            <w:pPr>
              <w:pStyle w:val="bodytexttable"/>
              <w:spacing w:after="0" w:line="240" w:lineRule="auto"/>
              <w:rPr>
                <w:highlight w:val="cyan"/>
              </w:rPr>
            </w:pPr>
            <w:r w:rsidRPr="00E70E34">
              <w:rPr>
                <w:highlight w:val="cyan"/>
              </w:rPr>
              <w:t>M.R.</w:t>
            </w:r>
          </w:p>
        </w:tc>
        <w:tc>
          <w:tcPr>
            <w:tcW w:w="3491" w:type="dxa"/>
            <w:tcBorders>
              <w:top w:val="outset" w:sz="8" w:space="0" w:color="FFFFFF"/>
              <w:left w:val="outset" w:sz="8" w:space="0" w:color="FFFFFF"/>
              <w:bottom w:val="outset" w:sz="8" w:space="0" w:color="auto"/>
            </w:tcBorders>
            <w:shd w:val="clear" w:color="auto" w:fill="F3F3F3"/>
          </w:tcPr>
          <w:p w:rsidR="0098649D" w:rsidRPr="00E70E34" w:rsidRDefault="0098649D" w:rsidP="00365661">
            <w:pPr>
              <w:pStyle w:val="bodytexttable"/>
              <w:spacing w:after="0" w:line="240" w:lineRule="auto"/>
              <w:rPr>
                <w:highlight w:val="cyan"/>
              </w:rPr>
            </w:pPr>
            <w:r>
              <w:rPr>
                <w:highlight w:val="cyan"/>
              </w:rPr>
              <w:t>Diagnostic Service</w:t>
            </w:r>
          </w:p>
        </w:tc>
      </w:tr>
      <w:tr w:rsidR="0098649D" w:rsidRPr="00E70E34" w:rsidTr="00E50E7E">
        <w:trPr>
          <w:trHeight w:val="667"/>
          <w:tblCellSpacing w:w="22" w:type="dxa"/>
        </w:trPr>
        <w:tc>
          <w:tcPr>
            <w:tcW w:w="2912" w:type="dxa"/>
            <w:tcBorders>
              <w:top w:val="outset" w:sz="8" w:space="0" w:color="auto"/>
              <w:bottom w:val="outset" w:sz="8" w:space="0" w:color="FFFFFF"/>
              <w:right w:val="outset" w:sz="8" w:space="0" w:color="FFFFFF"/>
            </w:tcBorders>
            <w:shd w:val="clear" w:color="auto" w:fill="F3F3F3"/>
            <w:tcMar>
              <w:top w:w="0" w:type="dxa"/>
              <w:left w:w="108" w:type="dxa"/>
              <w:bottom w:w="0" w:type="dxa"/>
              <w:right w:w="108" w:type="dxa"/>
            </w:tcMar>
          </w:tcPr>
          <w:p w:rsidR="0098649D" w:rsidRPr="00E70E34" w:rsidRDefault="0098649D" w:rsidP="00365661">
            <w:pPr>
              <w:pStyle w:val="bodytexttable"/>
              <w:spacing w:after="0" w:line="240" w:lineRule="auto"/>
              <w:rPr>
                <w:highlight w:val="cyan"/>
              </w:rPr>
            </w:pPr>
            <w:r w:rsidRPr="00E70E34">
              <w:rPr>
                <w:highlight w:val="cyan"/>
              </w:rPr>
              <w:t>Radiology – Consultant Referral</w:t>
            </w:r>
          </w:p>
        </w:tc>
        <w:tc>
          <w:tcPr>
            <w:tcW w:w="3513" w:type="dxa"/>
            <w:tcBorders>
              <w:top w:val="outset" w:sz="8" w:space="0" w:color="auto"/>
              <w:left w:val="outset" w:sz="8" w:space="0" w:color="FFFFFF"/>
              <w:bottom w:val="outset" w:sz="8" w:space="0" w:color="FFFFFF"/>
            </w:tcBorders>
            <w:shd w:val="clear" w:color="auto" w:fill="F3F3F3"/>
            <w:tcMar>
              <w:top w:w="0" w:type="dxa"/>
              <w:left w:w="108" w:type="dxa"/>
              <w:bottom w:w="0" w:type="dxa"/>
              <w:right w:w="108" w:type="dxa"/>
            </w:tcMar>
          </w:tcPr>
          <w:p w:rsidR="0098649D" w:rsidRPr="00E70E34" w:rsidRDefault="0098649D" w:rsidP="00365661">
            <w:pPr>
              <w:pStyle w:val="bodytexttable"/>
              <w:spacing w:after="0" w:line="240" w:lineRule="auto"/>
              <w:rPr>
                <w:highlight w:val="cyan"/>
              </w:rPr>
            </w:pPr>
            <w:r w:rsidRPr="00E70E34">
              <w:rPr>
                <w:highlight w:val="cyan"/>
              </w:rPr>
              <w:t>Non-Obstetric Ultrasound</w:t>
            </w:r>
          </w:p>
          <w:p w:rsidR="0098649D" w:rsidRPr="00E70E34" w:rsidRDefault="0098649D" w:rsidP="00365661">
            <w:pPr>
              <w:pStyle w:val="bodytexttable"/>
              <w:spacing w:after="0" w:line="240" w:lineRule="auto"/>
              <w:rPr>
                <w:highlight w:val="cyan"/>
              </w:rPr>
            </w:pPr>
            <w:r w:rsidRPr="00E70E34">
              <w:rPr>
                <w:highlight w:val="cyan"/>
              </w:rPr>
              <w:t>Nuclear Medicine</w:t>
            </w:r>
          </w:p>
        </w:tc>
        <w:tc>
          <w:tcPr>
            <w:tcW w:w="3491" w:type="dxa"/>
            <w:tcBorders>
              <w:top w:val="outset" w:sz="8" w:space="0" w:color="auto"/>
              <w:left w:val="outset" w:sz="8" w:space="0" w:color="FFFFFF"/>
              <w:bottom w:val="outset" w:sz="8" w:space="0" w:color="FFFFFF"/>
            </w:tcBorders>
            <w:shd w:val="clear" w:color="auto" w:fill="F3F3F3"/>
          </w:tcPr>
          <w:p w:rsidR="0098649D" w:rsidRPr="00E70E34" w:rsidRDefault="0098649D" w:rsidP="00365661">
            <w:pPr>
              <w:pStyle w:val="bodytexttable"/>
              <w:spacing w:after="0" w:line="240" w:lineRule="auto"/>
              <w:rPr>
                <w:highlight w:val="cyan"/>
              </w:rPr>
            </w:pPr>
            <w:r>
              <w:rPr>
                <w:highlight w:val="cyan"/>
              </w:rPr>
              <w:t>Diagnostic Service</w:t>
            </w:r>
          </w:p>
        </w:tc>
      </w:tr>
      <w:tr w:rsidR="0098649D" w:rsidRPr="00E70E34" w:rsidTr="00E50E7E">
        <w:trPr>
          <w:trHeight w:val="475"/>
          <w:tblCellSpacing w:w="22" w:type="dxa"/>
        </w:trPr>
        <w:tc>
          <w:tcPr>
            <w:tcW w:w="2912" w:type="dxa"/>
            <w:tcBorders>
              <w:top w:val="outset" w:sz="8" w:space="0" w:color="FFFFFF"/>
              <w:bottom w:val="outset" w:sz="8" w:space="0" w:color="FFFFFF"/>
              <w:right w:val="outset" w:sz="8" w:space="0" w:color="FFFFFF"/>
            </w:tcBorders>
            <w:shd w:val="clear" w:color="auto" w:fill="F3F3F3"/>
            <w:tcMar>
              <w:top w:w="0" w:type="dxa"/>
              <w:left w:w="108" w:type="dxa"/>
              <w:bottom w:w="0" w:type="dxa"/>
              <w:right w:w="108" w:type="dxa"/>
            </w:tcMar>
          </w:tcPr>
          <w:p w:rsidR="0098649D" w:rsidRPr="00E70E34" w:rsidRDefault="0098649D" w:rsidP="00365661">
            <w:pPr>
              <w:pStyle w:val="bodytexttable"/>
              <w:spacing w:after="0" w:line="240" w:lineRule="auto"/>
              <w:rPr>
                <w:highlight w:val="cyan"/>
              </w:rPr>
            </w:pPr>
            <w:r w:rsidRPr="00E70E34">
              <w:rPr>
                <w:highlight w:val="cyan"/>
              </w:rPr>
              <w:t xml:space="preserve">Speech &amp; Language </w:t>
            </w:r>
          </w:p>
        </w:tc>
        <w:tc>
          <w:tcPr>
            <w:tcW w:w="3513" w:type="dxa"/>
            <w:tcBorders>
              <w:top w:val="outset" w:sz="8" w:space="0" w:color="FFFFFF"/>
              <w:left w:val="outset" w:sz="8" w:space="0" w:color="FFFFFF"/>
              <w:bottom w:val="outset" w:sz="8" w:space="0" w:color="FFFFFF"/>
            </w:tcBorders>
            <w:shd w:val="clear" w:color="auto" w:fill="F3F3F3"/>
            <w:tcMar>
              <w:top w:w="0" w:type="dxa"/>
              <w:left w:w="108" w:type="dxa"/>
              <w:bottom w:w="0" w:type="dxa"/>
              <w:right w:w="108" w:type="dxa"/>
            </w:tcMar>
          </w:tcPr>
          <w:p w:rsidR="0098649D" w:rsidRPr="00E70E34" w:rsidRDefault="0098649D" w:rsidP="00365661">
            <w:pPr>
              <w:pStyle w:val="bodytexttable"/>
              <w:spacing w:after="0" w:line="240" w:lineRule="auto"/>
              <w:rPr>
                <w:highlight w:val="cyan"/>
              </w:rPr>
            </w:pPr>
            <w:r w:rsidRPr="00E70E34">
              <w:rPr>
                <w:highlight w:val="cyan"/>
              </w:rPr>
              <w:t xml:space="preserve">Adults </w:t>
            </w:r>
          </w:p>
          <w:p w:rsidR="0098649D" w:rsidRPr="00666049" w:rsidRDefault="0098649D" w:rsidP="00365661">
            <w:pPr>
              <w:pStyle w:val="bodytexttable"/>
              <w:spacing w:after="0" w:line="240" w:lineRule="auto"/>
            </w:pPr>
            <w:r w:rsidRPr="00E70E34">
              <w:rPr>
                <w:highlight w:val="cyan"/>
              </w:rPr>
              <w:t>Paediatrics</w:t>
            </w:r>
          </w:p>
        </w:tc>
        <w:tc>
          <w:tcPr>
            <w:tcW w:w="3491" w:type="dxa"/>
            <w:tcBorders>
              <w:top w:val="outset" w:sz="8" w:space="0" w:color="FFFFFF"/>
              <w:left w:val="outset" w:sz="8" w:space="0" w:color="FFFFFF"/>
              <w:bottom w:val="outset" w:sz="8" w:space="0" w:color="FFFFFF"/>
            </w:tcBorders>
            <w:shd w:val="clear" w:color="auto" w:fill="F3F3F3"/>
          </w:tcPr>
          <w:p w:rsidR="0098649D" w:rsidRPr="00E70E34" w:rsidRDefault="0098649D" w:rsidP="00365661">
            <w:pPr>
              <w:pStyle w:val="bodytexttable"/>
              <w:spacing w:after="0" w:line="240" w:lineRule="auto"/>
              <w:rPr>
                <w:highlight w:val="cyan"/>
              </w:rPr>
            </w:pPr>
            <w:r>
              <w:rPr>
                <w:highlight w:val="cyan"/>
              </w:rPr>
              <w:t>AHP Service</w:t>
            </w:r>
          </w:p>
        </w:tc>
      </w:tr>
    </w:tbl>
    <w:p w:rsidR="0098649D" w:rsidRPr="00E70E34" w:rsidRDefault="0098649D" w:rsidP="009A60B0">
      <w:pPr>
        <w:pStyle w:val="BodyText"/>
        <w:spacing w:after="0" w:line="240" w:lineRule="auto"/>
        <w:rPr>
          <w:highlight w:val="lightGray"/>
        </w:rPr>
      </w:pPr>
    </w:p>
    <w:p w:rsidR="0098649D" w:rsidRPr="00C67E1C" w:rsidRDefault="0098649D" w:rsidP="009A60B0">
      <w:pPr>
        <w:pStyle w:val="BodyText"/>
        <w:spacing w:after="0" w:line="240" w:lineRule="auto"/>
        <w:rPr>
          <w:highlight w:val="lightGray"/>
        </w:rPr>
      </w:pPr>
      <w:r w:rsidRPr="00C67E1C">
        <w:rPr>
          <w:highlight w:val="lightGray"/>
        </w:rPr>
        <w:t>Format:  3 digit numeric</w:t>
      </w:r>
    </w:p>
    <w:p w:rsidR="0098649D" w:rsidRPr="00C67E1C" w:rsidRDefault="0098649D" w:rsidP="009A60B0">
      <w:pPr>
        <w:pStyle w:val="BodyText"/>
        <w:spacing w:after="0" w:line="240" w:lineRule="auto"/>
        <w:rPr>
          <w:highlight w:val="lightGray"/>
        </w:rPr>
      </w:pPr>
    </w:p>
    <w:p w:rsidR="0098649D" w:rsidRPr="00592C2F" w:rsidRDefault="0098649D" w:rsidP="009A60B0">
      <w:pPr>
        <w:pStyle w:val="BodyText"/>
        <w:spacing w:after="0" w:line="240" w:lineRule="auto"/>
        <w:rPr>
          <w:highlight w:val="lightGray"/>
        </w:rPr>
      </w:pPr>
      <w:r w:rsidRPr="00592C2F">
        <w:rPr>
          <w:highlight w:val="lightGray"/>
        </w:rPr>
        <w:t xml:space="preserve">See </w:t>
      </w:r>
      <w:hyperlink r:id="rId42" w:history="1">
        <w:r w:rsidRPr="00592C2F">
          <w:rPr>
            <w:rStyle w:val="Hyperlink"/>
            <w:highlight w:val="lightGray"/>
          </w:rPr>
          <w:t>Specialty/Specialty of Treatment Code</w:t>
        </w:r>
      </w:hyperlink>
    </w:p>
    <w:p w:rsidR="0098649D" w:rsidRPr="00592C2F" w:rsidRDefault="0098649D" w:rsidP="009A60B0">
      <w:pPr>
        <w:pStyle w:val="BodyText"/>
        <w:spacing w:after="0" w:line="240" w:lineRule="auto"/>
        <w:rPr>
          <w:highlight w:val="lightGray"/>
        </w:rPr>
      </w:pPr>
    </w:p>
    <w:p w:rsidR="0098649D" w:rsidRPr="00E70E34" w:rsidRDefault="0098649D" w:rsidP="009A60B0">
      <w:pPr>
        <w:pStyle w:val="BodyText"/>
        <w:spacing w:after="0" w:line="240" w:lineRule="auto"/>
      </w:pPr>
      <w:r w:rsidRPr="00592C2F">
        <w:rPr>
          <w:highlight w:val="lightGray"/>
        </w:rPr>
        <w:t xml:space="preserve">See </w:t>
      </w:r>
      <w:hyperlink r:id="rId43" w:history="1">
        <w:r w:rsidRPr="00592C2F">
          <w:rPr>
            <w:rStyle w:val="Hyperlink"/>
            <w:highlight w:val="lightGray"/>
          </w:rPr>
          <w:t>Appendix A</w:t>
        </w:r>
      </w:hyperlink>
    </w:p>
    <w:p w:rsidR="0098649D" w:rsidRPr="004B7EC5" w:rsidRDefault="0098649D" w:rsidP="009A60B0">
      <w:pPr>
        <w:pStyle w:val="Heading2"/>
        <w:pBdr>
          <w:bottom w:val="single" w:sz="6" w:space="1" w:color="auto"/>
        </w:pBdr>
        <w:shd w:val="clear" w:color="auto" w:fill="FFFFFF"/>
        <w:spacing w:before="0"/>
        <w:rPr>
          <w:rFonts w:ascii="Verdana" w:hAnsi="Verdana"/>
          <w:color w:val="auto"/>
          <w:sz w:val="22"/>
          <w:szCs w:val="22"/>
          <w:highlight w:val="cyan"/>
        </w:rPr>
      </w:pPr>
    </w:p>
    <w:p w:rsidR="0098649D" w:rsidRPr="004B7EC5" w:rsidRDefault="0098649D" w:rsidP="009A60B0">
      <w:pPr>
        <w:pStyle w:val="Heading2"/>
        <w:shd w:val="clear" w:color="auto" w:fill="FFFFFF"/>
        <w:spacing w:before="0"/>
        <w:rPr>
          <w:rFonts w:ascii="Verdana" w:hAnsi="Verdana"/>
          <w:color w:val="auto"/>
          <w:sz w:val="22"/>
          <w:szCs w:val="22"/>
          <w:highlight w:val="cyan"/>
        </w:rPr>
      </w:pPr>
    </w:p>
    <w:p w:rsidR="0098649D" w:rsidRPr="004B7EC5" w:rsidRDefault="0098649D" w:rsidP="0001455D">
      <w:pPr>
        <w:pStyle w:val="Heading2"/>
        <w:shd w:val="clear" w:color="auto" w:fill="FFFFFF"/>
        <w:spacing w:before="0" w:line="360" w:lineRule="auto"/>
        <w:rPr>
          <w:rFonts w:ascii="Verdana" w:hAnsi="Verdana"/>
          <w:sz w:val="28"/>
          <w:szCs w:val="28"/>
          <w:highlight w:val="lightGray"/>
        </w:rPr>
      </w:pPr>
      <w:r w:rsidRPr="004B7EC5">
        <w:rPr>
          <w:rFonts w:ascii="Verdana" w:hAnsi="Verdana"/>
          <w:sz w:val="28"/>
          <w:szCs w:val="28"/>
          <w:highlight w:val="lightGray"/>
        </w:rPr>
        <w:t>Weeks Wait</w:t>
      </w:r>
    </w:p>
    <w:p w:rsidR="0098649D" w:rsidRPr="00E70E34" w:rsidRDefault="0098649D" w:rsidP="0001455D">
      <w:pPr>
        <w:rPr>
          <w:rFonts w:ascii="Verdana" w:hAnsi="Verdana"/>
          <w:highlight w:val="lightGray"/>
        </w:rPr>
      </w:pPr>
      <w:r w:rsidRPr="00E70E34">
        <w:rPr>
          <w:rFonts w:ascii="Verdana" w:hAnsi="Verdana"/>
          <w:highlight w:val="lightGray"/>
        </w:rPr>
        <w:t>This data item is / was included in the following data sets / collections between the dates shown:</w:t>
      </w:r>
    </w:p>
    <w:p w:rsidR="0098649D" w:rsidRPr="00E70E34" w:rsidRDefault="0098649D" w:rsidP="0001455D">
      <w:pPr>
        <w:rPr>
          <w:rFonts w:ascii="Verdana" w:hAnsi="Verdana"/>
          <w:highlight w:val="lightGray"/>
        </w:rPr>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0A0"/>
      </w:tblPr>
      <w:tblGrid>
        <w:gridCol w:w="2432"/>
        <w:gridCol w:w="2260"/>
        <w:gridCol w:w="1707"/>
      </w:tblGrid>
      <w:tr w:rsidR="0098649D" w:rsidRPr="00E70E34" w:rsidTr="00425A12">
        <w:trPr>
          <w:tblCellSpacing w:w="22" w:type="dxa"/>
        </w:trPr>
        <w:tc>
          <w:tcPr>
            <w:tcW w:w="2366" w:type="dxa"/>
            <w:tcBorders>
              <w:top w:val="outset" w:sz="8" w:space="0" w:color="FFFFFF"/>
              <w:bottom w:val="outset" w:sz="8" w:space="0" w:color="FFFFFF"/>
              <w:right w:val="outset" w:sz="8" w:space="0" w:color="FFFFFF"/>
            </w:tcBorders>
            <w:shd w:val="clear" w:color="auto" w:fill="D9D9D9"/>
            <w:tcMar>
              <w:top w:w="0" w:type="dxa"/>
              <w:left w:w="108" w:type="dxa"/>
              <w:bottom w:w="0" w:type="dxa"/>
              <w:right w:w="108" w:type="dxa"/>
            </w:tcMar>
          </w:tcPr>
          <w:p w:rsidR="0098649D" w:rsidRPr="00E70E34" w:rsidRDefault="0098649D" w:rsidP="0001455D">
            <w:pPr>
              <w:rPr>
                <w:rFonts w:ascii="Verdana" w:hAnsi="Verdana"/>
                <w:highlight w:val="lightGray"/>
              </w:rPr>
            </w:pPr>
            <w:r w:rsidRPr="00E70E34">
              <w:rPr>
                <w:rFonts w:ascii="Verdana" w:hAnsi="Verdana"/>
                <w:b/>
                <w:bCs/>
                <w:highlight w:val="lightGray"/>
              </w:rPr>
              <w:t>Data Set / Collection</w:t>
            </w:r>
          </w:p>
        </w:tc>
        <w:tc>
          <w:tcPr>
            <w:tcW w:w="2216" w:type="dxa"/>
            <w:tcBorders>
              <w:top w:val="outset" w:sz="8" w:space="0" w:color="FFFFFF"/>
              <w:left w:val="outset" w:sz="8" w:space="0" w:color="FFFFFF"/>
              <w:bottom w:val="outset" w:sz="8" w:space="0" w:color="FFFFFF"/>
              <w:right w:val="outset" w:sz="8" w:space="0" w:color="FFFFFF"/>
            </w:tcBorders>
            <w:shd w:val="clear" w:color="auto" w:fill="D9D9D9"/>
            <w:tcMar>
              <w:top w:w="0" w:type="dxa"/>
              <w:left w:w="108" w:type="dxa"/>
              <w:bottom w:w="0" w:type="dxa"/>
              <w:right w:w="108" w:type="dxa"/>
            </w:tcMar>
          </w:tcPr>
          <w:p w:rsidR="0098649D" w:rsidRPr="00E70E34" w:rsidRDefault="0098649D" w:rsidP="0001455D">
            <w:pPr>
              <w:rPr>
                <w:rFonts w:ascii="Verdana" w:hAnsi="Verdana"/>
                <w:highlight w:val="lightGray"/>
              </w:rPr>
            </w:pPr>
            <w:r w:rsidRPr="00E70E34">
              <w:rPr>
                <w:rFonts w:ascii="Verdana" w:hAnsi="Verdana"/>
                <w:b/>
                <w:bCs/>
                <w:highlight w:val="lightGray"/>
              </w:rPr>
              <w:t>Valid From</w:t>
            </w:r>
          </w:p>
        </w:tc>
        <w:tc>
          <w:tcPr>
            <w:tcW w:w="1641" w:type="dxa"/>
            <w:tcBorders>
              <w:top w:val="outset" w:sz="8" w:space="0" w:color="FFFFFF"/>
              <w:left w:val="outset" w:sz="8" w:space="0" w:color="FFFFFF"/>
              <w:bottom w:val="outset" w:sz="8" w:space="0" w:color="FFFFFF"/>
            </w:tcBorders>
            <w:shd w:val="clear" w:color="auto" w:fill="D9D9D9"/>
            <w:tcMar>
              <w:top w:w="0" w:type="dxa"/>
              <w:left w:w="108" w:type="dxa"/>
              <w:bottom w:w="0" w:type="dxa"/>
              <w:right w:w="108" w:type="dxa"/>
            </w:tcMar>
          </w:tcPr>
          <w:p w:rsidR="0098649D" w:rsidRPr="00E70E34" w:rsidRDefault="0098649D" w:rsidP="0001455D">
            <w:pPr>
              <w:rPr>
                <w:rFonts w:ascii="Verdana" w:hAnsi="Verdana"/>
                <w:highlight w:val="lightGray"/>
              </w:rPr>
            </w:pPr>
            <w:r w:rsidRPr="00E70E34">
              <w:rPr>
                <w:rFonts w:ascii="Verdana" w:hAnsi="Verdana"/>
                <w:b/>
                <w:bCs/>
                <w:highlight w:val="lightGray"/>
              </w:rPr>
              <w:t>Valid To</w:t>
            </w:r>
          </w:p>
        </w:tc>
      </w:tr>
      <w:tr w:rsidR="0098649D" w:rsidRPr="00E70E34" w:rsidTr="00425A12">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1455D">
            <w:pPr>
              <w:rPr>
                <w:rFonts w:ascii="Verdana" w:hAnsi="Verdana"/>
                <w:highlight w:val="lightGray"/>
              </w:rPr>
            </w:pPr>
            <w:r w:rsidRPr="00E70E34">
              <w:rPr>
                <w:rFonts w:ascii="Verdana" w:hAnsi="Verdana"/>
                <w:highlight w:val="lightGray"/>
              </w:rPr>
              <w:t>DT Waiting Times</w:t>
            </w:r>
          </w:p>
        </w:tc>
        <w:tc>
          <w:tcPr>
            <w:tcW w:w="2216"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1455D">
            <w:pPr>
              <w:rPr>
                <w:rFonts w:ascii="Verdana" w:hAnsi="Verdana"/>
                <w:highlight w:val="lightGray"/>
              </w:rPr>
            </w:pPr>
          </w:p>
        </w:tc>
        <w:tc>
          <w:tcPr>
            <w:tcW w:w="164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01455D">
            <w:pPr>
              <w:rPr>
                <w:rFonts w:ascii="Verdana" w:hAnsi="Verdana"/>
                <w:highlight w:val="lightGray"/>
              </w:rPr>
            </w:pPr>
          </w:p>
        </w:tc>
      </w:tr>
      <w:tr w:rsidR="0098649D" w:rsidRPr="00E70E34" w:rsidTr="00425A12">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1455D">
            <w:pPr>
              <w:rPr>
                <w:rFonts w:ascii="Verdana" w:hAnsi="Verdana"/>
                <w:highlight w:val="lightGray"/>
              </w:rPr>
            </w:pPr>
            <w:r w:rsidRPr="00E70E34">
              <w:rPr>
                <w:rFonts w:ascii="Verdana" w:hAnsi="Verdana"/>
                <w:highlight w:val="lightGray"/>
              </w:rPr>
              <w:t>RTT</w:t>
            </w:r>
          </w:p>
        </w:tc>
        <w:tc>
          <w:tcPr>
            <w:tcW w:w="2216"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1455D">
            <w:pPr>
              <w:rPr>
                <w:rFonts w:ascii="Verdana" w:hAnsi="Verdana"/>
                <w:highlight w:val="lightGray"/>
              </w:rPr>
            </w:pPr>
            <w:r w:rsidRPr="00E70E34">
              <w:rPr>
                <w:rFonts w:ascii="Verdana" w:hAnsi="Verdana"/>
                <w:highlight w:val="cyan"/>
              </w:rPr>
              <w:t>1</w:t>
            </w:r>
            <w:r w:rsidRPr="00E70E34">
              <w:rPr>
                <w:rFonts w:ascii="Verdana" w:hAnsi="Verdana"/>
                <w:highlight w:val="cyan"/>
                <w:vertAlign w:val="superscript"/>
              </w:rPr>
              <w:t>st</w:t>
            </w:r>
            <w:r w:rsidRPr="00E70E34">
              <w:rPr>
                <w:rFonts w:ascii="Verdana" w:hAnsi="Verdana"/>
                <w:highlight w:val="cyan"/>
              </w:rPr>
              <w:t xml:space="preserve"> April 2007</w:t>
            </w:r>
          </w:p>
        </w:tc>
        <w:tc>
          <w:tcPr>
            <w:tcW w:w="164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716E69">
            <w:pPr>
              <w:rPr>
                <w:rFonts w:ascii="Verdana" w:hAnsi="Verdana"/>
                <w:highlight w:val="lightGray"/>
              </w:rPr>
            </w:pPr>
            <w:r>
              <w:rPr>
                <w:rFonts w:ascii="Verdana" w:hAnsi="Verdana"/>
                <w:highlight w:val="cyan"/>
              </w:rPr>
              <w:t>31</w:t>
            </w:r>
            <w:r w:rsidRPr="002B0DFA">
              <w:rPr>
                <w:rFonts w:ascii="Verdana" w:hAnsi="Verdana"/>
                <w:highlight w:val="cyan"/>
                <w:vertAlign w:val="superscript"/>
              </w:rPr>
              <w:t>st</w:t>
            </w:r>
            <w:r>
              <w:rPr>
                <w:rFonts w:ascii="Verdana" w:hAnsi="Verdana"/>
                <w:highlight w:val="cyan"/>
              </w:rPr>
              <w:t xml:space="preserve"> August </w:t>
            </w:r>
            <w:r w:rsidRPr="005A68F5">
              <w:rPr>
                <w:rFonts w:ascii="Verdana" w:hAnsi="Verdana"/>
                <w:highlight w:val="cyan"/>
              </w:rPr>
              <w:t>2011</w:t>
            </w:r>
          </w:p>
        </w:tc>
      </w:tr>
      <w:tr w:rsidR="0098649D" w:rsidRPr="00E70E34" w:rsidTr="00425A12">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1455D">
            <w:pPr>
              <w:rPr>
                <w:rFonts w:ascii="Verdana" w:hAnsi="Verdana"/>
                <w:highlight w:val="lightGray"/>
              </w:rPr>
            </w:pPr>
            <w:r w:rsidRPr="00E70E34">
              <w:rPr>
                <w:rFonts w:ascii="Verdana" w:hAnsi="Verdana"/>
                <w:highlight w:val="lightGray"/>
              </w:rPr>
              <w:t>PP01W</w:t>
            </w:r>
          </w:p>
        </w:tc>
        <w:tc>
          <w:tcPr>
            <w:tcW w:w="2216"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1455D">
            <w:pPr>
              <w:rPr>
                <w:rFonts w:ascii="Verdana" w:hAnsi="Verdana"/>
                <w:highlight w:val="lightGray"/>
              </w:rPr>
            </w:pPr>
          </w:p>
        </w:tc>
        <w:tc>
          <w:tcPr>
            <w:tcW w:w="164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01455D">
            <w:pPr>
              <w:rPr>
                <w:rFonts w:ascii="Verdana" w:hAnsi="Verdana"/>
                <w:highlight w:val="lightGray"/>
              </w:rPr>
            </w:pPr>
          </w:p>
        </w:tc>
      </w:tr>
      <w:tr w:rsidR="0098649D" w:rsidRPr="00E70E34" w:rsidTr="00425A12">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1455D">
            <w:pPr>
              <w:rPr>
                <w:rFonts w:ascii="Verdana" w:hAnsi="Verdana"/>
                <w:highlight w:val="lightGray"/>
              </w:rPr>
            </w:pPr>
            <w:r w:rsidRPr="00E70E34">
              <w:rPr>
                <w:rFonts w:ascii="Verdana" w:hAnsi="Verdana"/>
                <w:highlight w:val="lightGray"/>
              </w:rPr>
              <w:t>CRTT</w:t>
            </w:r>
          </w:p>
        </w:tc>
        <w:tc>
          <w:tcPr>
            <w:tcW w:w="2216"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1455D">
            <w:pPr>
              <w:rPr>
                <w:rFonts w:ascii="Verdana" w:hAnsi="Verdana"/>
                <w:highlight w:val="lightGray"/>
              </w:rPr>
            </w:pPr>
            <w:r w:rsidRPr="00E70E34">
              <w:rPr>
                <w:rFonts w:ascii="Verdana" w:hAnsi="Verdana"/>
                <w:highlight w:val="cyan"/>
              </w:rPr>
              <w:t>1</w:t>
            </w:r>
            <w:r w:rsidRPr="00E70E34">
              <w:rPr>
                <w:rFonts w:ascii="Verdana" w:hAnsi="Verdana"/>
                <w:highlight w:val="cyan"/>
                <w:vertAlign w:val="superscript"/>
              </w:rPr>
              <w:t>st</w:t>
            </w:r>
            <w:r w:rsidRPr="00E70E34">
              <w:rPr>
                <w:rFonts w:ascii="Verdana" w:hAnsi="Verdana"/>
                <w:highlight w:val="cyan"/>
              </w:rPr>
              <w:t xml:space="preserve"> April 2009</w:t>
            </w:r>
          </w:p>
        </w:tc>
        <w:tc>
          <w:tcPr>
            <w:tcW w:w="164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716E69">
            <w:pPr>
              <w:rPr>
                <w:rFonts w:ascii="Verdana" w:hAnsi="Verdana"/>
                <w:highlight w:val="lightGray"/>
              </w:rPr>
            </w:pPr>
            <w:r>
              <w:rPr>
                <w:rFonts w:ascii="Verdana" w:hAnsi="Verdana"/>
                <w:highlight w:val="cyan"/>
              </w:rPr>
              <w:t>31</w:t>
            </w:r>
            <w:r w:rsidRPr="002B0DFA">
              <w:rPr>
                <w:rFonts w:ascii="Verdana" w:hAnsi="Verdana"/>
                <w:highlight w:val="cyan"/>
                <w:vertAlign w:val="superscript"/>
              </w:rPr>
              <w:t>st</w:t>
            </w:r>
            <w:r>
              <w:rPr>
                <w:rFonts w:ascii="Verdana" w:hAnsi="Verdana"/>
                <w:highlight w:val="cyan"/>
              </w:rPr>
              <w:t xml:space="preserve"> August </w:t>
            </w:r>
            <w:r w:rsidRPr="005A68F5">
              <w:rPr>
                <w:rFonts w:ascii="Verdana" w:hAnsi="Verdana"/>
                <w:highlight w:val="cyan"/>
              </w:rPr>
              <w:t>2011</w:t>
            </w:r>
          </w:p>
        </w:tc>
      </w:tr>
      <w:tr w:rsidR="0098649D" w:rsidRPr="00E70E34" w:rsidTr="00425A12">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1455D">
            <w:pPr>
              <w:rPr>
                <w:rFonts w:ascii="Verdana" w:hAnsi="Verdana"/>
                <w:highlight w:val="lightGray"/>
              </w:rPr>
            </w:pPr>
            <w:r w:rsidRPr="00E70E34">
              <w:rPr>
                <w:rFonts w:ascii="Verdana" w:hAnsi="Verdana"/>
                <w:highlight w:val="lightGray"/>
              </w:rPr>
              <w:t>Angiogram</w:t>
            </w:r>
          </w:p>
        </w:tc>
        <w:tc>
          <w:tcPr>
            <w:tcW w:w="2216"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425A12">
            <w:pPr>
              <w:rPr>
                <w:rFonts w:ascii="Verdana" w:hAnsi="Verdana"/>
              </w:rPr>
            </w:pPr>
            <w:r w:rsidRPr="0052237A">
              <w:rPr>
                <w:rFonts w:ascii="Verdana" w:hAnsi="Verdana"/>
                <w:highlight w:val="lightGray"/>
              </w:rPr>
              <w:t>1st December 2008</w:t>
            </w:r>
          </w:p>
        </w:tc>
        <w:tc>
          <w:tcPr>
            <w:tcW w:w="164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425A12">
            <w:pPr>
              <w:rPr>
                <w:rFonts w:ascii="Verdana" w:hAnsi="Verdana"/>
                <w:highlight w:val="lightGray"/>
              </w:rPr>
            </w:pPr>
            <w:r>
              <w:rPr>
                <w:rFonts w:ascii="Verdana" w:hAnsi="Verdana"/>
                <w:highlight w:val="lightGray"/>
              </w:rPr>
              <w:t>1</w:t>
            </w:r>
            <w:r w:rsidRPr="0052237A">
              <w:rPr>
                <w:rFonts w:ascii="Verdana" w:hAnsi="Verdana"/>
                <w:highlight w:val="lightGray"/>
                <w:vertAlign w:val="superscript"/>
              </w:rPr>
              <w:t>st</w:t>
            </w:r>
            <w:r>
              <w:rPr>
                <w:rFonts w:ascii="Verdana" w:hAnsi="Verdana"/>
                <w:highlight w:val="lightGray"/>
              </w:rPr>
              <w:t xml:space="preserve"> April 2010</w:t>
            </w:r>
          </w:p>
        </w:tc>
      </w:tr>
      <w:tr w:rsidR="0098649D" w:rsidRPr="00E70E34" w:rsidTr="00425A12">
        <w:trPr>
          <w:tblCellSpacing w:w="22" w:type="dxa"/>
        </w:trPr>
        <w:tc>
          <w:tcPr>
            <w:tcW w:w="2366"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1455D">
            <w:pPr>
              <w:rPr>
                <w:rFonts w:ascii="Verdana" w:hAnsi="Verdana"/>
                <w:highlight w:val="lightGray"/>
              </w:rPr>
            </w:pPr>
            <w:r w:rsidRPr="00E70E34">
              <w:rPr>
                <w:rFonts w:ascii="Verdana" w:hAnsi="Verdana"/>
                <w:highlight w:val="lightGray"/>
              </w:rPr>
              <w:t>RTT (Combined)</w:t>
            </w:r>
          </w:p>
        </w:tc>
        <w:tc>
          <w:tcPr>
            <w:tcW w:w="2216"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716E69">
            <w:pPr>
              <w:rPr>
                <w:rFonts w:ascii="Verdana" w:hAnsi="Verdana"/>
                <w:highlight w:val="lightGray"/>
              </w:rPr>
            </w:pPr>
            <w:r>
              <w:rPr>
                <w:rFonts w:ascii="Verdana" w:hAnsi="Verdana"/>
                <w:highlight w:val="cyan"/>
              </w:rPr>
              <w:t>1st September 2011</w:t>
            </w:r>
          </w:p>
        </w:tc>
        <w:tc>
          <w:tcPr>
            <w:tcW w:w="164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01455D">
            <w:pPr>
              <w:rPr>
                <w:rFonts w:ascii="Verdana" w:hAnsi="Verdana"/>
                <w:highlight w:val="lightGray"/>
              </w:rPr>
            </w:pPr>
          </w:p>
        </w:tc>
      </w:tr>
    </w:tbl>
    <w:p w:rsidR="0098649D" w:rsidRPr="00E70E34" w:rsidRDefault="0098649D" w:rsidP="0001455D">
      <w:pPr>
        <w:rPr>
          <w:rFonts w:ascii="Verdana" w:hAnsi="Verdana"/>
          <w:highlight w:val="lightGray"/>
        </w:rPr>
      </w:pPr>
    </w:p>
    <w:p w:rsidR="0098649D" w:rsidRPr="00E70E34" w:rsidRDefault="0098649D" w:rsidP="0001455D">
      <w:pPr>
        <w:pStyle w:val="BodyText"/>
        <w:spacing w:after="0" w:line="240" w:lineRule="auto"/>
        <w:rPr>
          <w:highlight w:val="lightGray"/>
        </w:rPr>
      </w:pPr>
      <w:r w:rsidRPr="00E70E34">
        <w:rPr>
          <w:highlight w:val="lightGray"/>
        </w:rPr>
        <w:t>The time bands for reporting the waiting time counts, some values of which vary between returns developed for different purposes.</w:t>
      </w:r>
    </w:p>
    <w:p w:rsidR="0098649D" w:rsidRPr="00E70E34" w:rsidRDefault="0098649D" w:rsidP="0001455D">
      <w:pPr>
        <w:pStyle w:val="BodyText"/>
        <w:spacing w:after="0" w:line="240" w:lineRule="auto"/>
        <w:rPr>
          <w:highlight w:val="lightGray"/>
        </w:rPr>
      </w:pPr>
    </w:p>
    <w:p w:rsidR="0098649D" w:rsidRPr="00E70E34" w:rsidRDefault="0098649D" w:rsidP="0001455D">
      <w:pPr>
        <w:pStyle w:val="BodyText"/>
        <w:spacing w:after="0" w:line="240" w:lineRule="auto"/>
        <w:rPr>
          <w:b/>
          <w:bCs/>
          <w:highlight w:val="lightGray"/>
          <w:u w:val="single"/>
        </w:rPr>
      </w:pPr>
      <w:r w:rsidRPr="00E70E34">
        <w:rPr>
          <w:b/>
          <w:bCs/>
          <w:highlight w:val="lightGray"/>
          <w:u w:val="single"/>
        </w:rPr>
        <w:t xml:space="preserve">The principle for recording the time band for a </w:t>
      </w:r>
      <w:proofErr w:type="spellStart"/>
      <w:r w:rsidRPr="00E70E34">
        <w:rPr>
          <w:b/>
          <w:bCs/>
          <w:highlight w:val="lightGray"/>
          <w:u w:val="single"/>
        </w:rPr>
        <w:t>weeks</w:t>
      </w:r>
      <w:proofErr w:type="spellEnd"/>
      <w:r w:rsidRPr="00E70E34">
        <w:rPr>
          <w:b/>
          <w:bCs/>
          <w:highlight w:val="lightGray"/>
          <w:u w:val="single"/>
        </w:rPr>
        <w:t xml:space="preserve"> wait is shown below: -</w:t>
      </w:r>
    </w:p>
    <w:p w:rsidR="0098649D" w:rsidRPr="00E70E34" w:rsidRDefault="0098649D" w:rsidP="0001455D">
      <w:pPr>
        <w:pStyle w:val="BodyText"/>
        <w:spacing w:after="0" w:line="240" w:lineRule="auto"/>
        <w:rPr>
          <w:highlight w:val="lightGray"/>
        </w:rPr>
      </w:pPr>
    </w:p>
    <w:p w:rsidR="0098649D" w:rsidRPr="00E70E34" w:rsidRDefault="0098649D" w:rsidP="0001455D">
      <w:pPr>
        <w:pStyle w:val="BodyText"/>
        <w:spacing w:after="0" w:line="240" w:lineRule="auto"/>
        <w:rPr>
          <w:highlight w:val="lightGray"/>
        </w:rPr>
      </w:pPr>
      <w:r w:rsidRPr="00E70E34">
        <w:rPr>
          <w:highlight w:val="lightGray"/>
        </w:rPr>
        <w:t xml:space="preserve">For reporting purposes a </w:t>
      </w:r>
      <w:proofErr w:type="spellStart"/>
      <w:r w:rsidRPr="00E70E34">
        <w:rPr>
          <w:highlight w:val="lightGray"/>
        </w:rPr>
        <w:t>weeks</w:t>
      </w:r>
      <w:proofErr w:type="spellEnd"/>
      <w:r w:rsidRPr="00E70E34">
        <w:rPr>
          <w:highlight w:val="lightGray"/>
        </w:rPr>
        <w:t xml:space="preserve"> wait is a value of x and refers to "Over x weeks and up to x+1 weeks".  </w:t>
      </w:r>
    </w:p>
    <w:p w:rsidR="0098649D" w:rsidRPr="00E70E34" w:rsidRDefault="0098649D" w:rsidP="0001455D">
      <w:pPr>
        <w:pStyle w:val="BodyText"/>
        <w:spacing w:after="0" w:line="240" w:lineRule="auto"/>
        <w:rPr>
          <w:highlight w:val="lightGray"/>
        </w:rPr>
      </w:pPr>
      <w:r w:rsidRPr="00E70E34">
        <w:rPr>
          <w:highlight w:val="lightGray"/>
        </w:rPr>
        <w:t>The calculation from days to weeks wait reported is Integer value of (days-1)/7 or zero, whichever is greater.</w:t>
      </w:r>
    </w:p>
    <w:p w:rsidR="0098649D" w:rsidRPr="00E70E34" w:rsidRDefault="0098649D" w:rsidP="0001455D">
      <w:pPr>
        <w:pStyle w:val="BodyText"/>
        <w:spacing w:after="0" w:line="240" w:lineRule="auto"/>
        <w:rPr>
          <w:highlight w:val="lightGray"/>
        </w:rPr>
      </w:pPr>
    </w:p>
    <w:p w:rsidR="0098649D" w:rsidRPr="00E70E34" w:rsidRDefault="0098649D" w:rsidP="0001455D">
      <w:pPr>
        <w:pStyle w:val="BodyText"/>
        <w:spacing w:after="0" w:line="240" w:lineRule="auto"/>
        <w:rPr>
          <w:highlight w:val="lightGray"/>
        </w:rPr>
      </w:pPr>
      <w:r w:rsidRPr="00E70E34">
        <w:rPr>
          <w:highlight w:val="lightGray"/>
        </w:rPr>
        <w:t>For example, to calculate the weeks wait for 277 days; use the calculation (days-1)/7: -</w:t>
      </w:r>
    </w:p>
    <w:p w:rsidR="0098649D" w:rsidRPr="00E70E34" w:rsidRDefault="0098649D" w:rsidP="0001455D">
      <w:pPr>
        <w:pStyle w:val="BodyText"/>
        <w:spacing w:after="0" w:line="240" w:lineRule="auto"/>
        <w:rPr>
          <w:highlight w:val="lightGray"/>
        </w:rPr>
      </w:pPr>
    </w:p>
    <w:p w:rsidR="0098649D" w:rsidRPr="00E70E34" w:rsidRDefault="0098649D" w:rsidP="0001455D">
      <w:pPr>
        <w:pStyle w:val="BodyText"/>
        <w:spacing w:after="0" w:line="240" w:lineRule="auto"/>
        <w:rPr>
          <w:highlight w:val="lightGray"/>
        </w:rPr>
      </w:pPr>
      <w:r w:rsidRPr="00E70E34">
        <w:rPr>
          <w:highlight w:val="lightGray"/>
        </w:rPr>
        <w:t>(277-1)/7 = 39.428 (equivalent to 39 weeks and 4 days). This will be recorded under the 'Over 39 weeks and up to 40 weeks (Day 274 – 280)' Time Band.</w:t>
      </w:r>
    </w:p>
    <w:p w:rsidR="0098649D" w:rsidRPr="00E70E34" w:rsidRDefault="0098649D" w:rsidP="0001455D">
      <w:pPr>
        <w:pStyle w:val="BodyText"/>
        <w:spacing w:after="0" w:line="240" w:lineRule="auto"/>
        <w:rPr>
          <w:highlight w:val="lightGray"/>
        </w:rPr>
      </w:pPr>
    </w:p>
    <w:p w:rsidR="0098649D" w:rsidRPr="00E70E34" w:rsidRDefault="0098649D" w:rsidP="0001455D">
      <w:pPr>
        <w:pStyle w:val="BodyText"/>
        <w:spacing w:after="0" w:line="240" w:lineRule="auto"/>
        <w:rPr>
          <w:highlight w:val="lightGray"/>
        </w:rPr>
      </w:pPr>
      <w:r w:rsidRPr="00E70E34">
        <w:rPr>
          <w:highlight w:val="lightGray"/>
        </w:rPr>
        <w:t>The definition for 999 is different within the RTT</w:t>
      </w:r>
      <w:r w:rsidRPr="00E70E34">
        <w:rPr>
          <w:highlight w:val="cyan"/>
        </w:rPr>
        <w:t xml:space="preserve"> (Combined) </w:t>
      </w:r>
      <w:r w:rsidRPr="00E70E34">
        <w:rPr>
          <w:highlight w:val="lightGray"/>
        </w:rPr>
        <w:t>and PP01W collections. In the PPO1W it refers to suspensions and in RTT</w:t>
      </w:r>
      <w:r w:rsidRPr="00E70E34">
        <w:rPr>
          <w:highlight w:val="cyan"/>
        </w:rPr>
        <w:t xml:space="preserve"> (Combined) </w:t>
      </w:r>
      <w:r w:rsidRPr="00E70E34">
        <w:rPr>
          <w:highlight w:val="lightGray"/>
        </w:rPr>
        <w:t>it refers to patients with unknown RTT start clock date.  The correct definition must be applied to the relevant return.</w:t>
      </w:r>
    </w:p>
    <w:p w:rsidR="0098649D" w:rsidRPr="00E70E34" w:rsidRDefault="0098649D" w:rsidP="0001455D">
      <w:pPr>
        <w:pStyle w:val="BodyText"/>
        <w:spacing w:after="0" w:line="240" w:lineRule="auto"/>
        <w:rPr>
          <w:b/>
          <w:bCs/>
          <w:highlight w:val="lightGray"/>
          <w:u w:val="single"/>
        </w:rPr>
      </w:pPr>
    </w:p>
    <w:p w:rsidR="0098649D" w:rsidRPr="00E70E34" w:rsidRDefault="0098649D" w:rsidP="0001455D">
      <w:pPr>
        <w:pStyle w:val="BodyText"/>
        <w:spacing w:after="0" w:line="240" w:lineRule="auto"/>
        <w:rPr>
          <w:highlight w:val="lightGray"/>
        </w:rPr>
      </w:pPr>
      <w:r w:rsidRPr="00E70E34">
        <w:rPr>
          <w:b/>
          <w:bCs/>
          <w:highlight w:val="lightGray"/>
          <w:u w:val="single"/>
        </w:rPr>
        <w:t>Diagnostic and Therapy Waiting Times &amp; PP01W: -</w:t>
      </w:r>
    </w:p>
    <w:p w:rsidR="0098649D" w:rsidRPr="00E70E34" w:rsidRDefault="0098649D" w:rsidP="0001455D">
      <w:pPr>
        <w:pStyle w:val="BodyText"/>
        <w:spacing w:after="0" w:line="240" w:lineRule="auto"/>
        <w:rPr>
          <w:highlight w:val="lightGray"/>
        </w:rPr>
      </w:pPr>
    </w:p>
    <w:p w:rsidR="0098649D" w:rsidRPr="00E70E34" w:rsidRDefault="0098649D" w:rsidP="0001455D">
      <w:pPr>
        <w:pStyle w:val="BodyText"/>
        <w:spacing w:after="0" w:line="240" w:lineRule="auto"/>
        <w:rPr>
          <w:highlight w:val="lightGray"/>
        </w:rPr>
      </w:pPr>
      <w:r w:rsidRPr="00E70E34">
        <w:rPr>
          <w:highlight w:val="lightGray"/>
        </w:rPr>
        <w:t>The count of waiting time will start from the waiting list date and end on the census date, which is the last day of each month.</w:t>
      </w:r>
    </w:p>
    <w:p w:rsidR="0098649D" w:rsidRPr="00E70E34" w:rsidRDefault="0098649D" w:rsidP="0001455D">
      <w:pPr>
        <w:pStyle w:val="BodyText"/>
        <w:spacing w:after="0" w:line="240" w:lineRule="auto"/>
        <w:rPr>
          <w:highlight w:val="lightGray"/>
        </w:rPr>
      </w:pPr>
    </w:p>
    <w:p w:rsidR="0098649D" w:rsidRPr="00E70E34" w:rsidRDefault="0098649D" w:rsidP="0001455D">
      <w:pPr>
        <w:pStyle w:val="BodyText"/>
        <w:spacing w:after="0" w:line="240" w:lineRule="auto"/>
        <w:rPr>
          <w:highlight w:val="lightGray"/>
        </w:rPr>
      </w:pPr>
      <w:r w:rsidRPr="00E70E34">
        <w:rPr>
          <w:highlight w:val="lightGray"/>
        </w:rPr>
        <w:t>The waiting times will be reported grouped within time bands described in weeks up to 40 weeks wait.  All waits beyond that will be reported in one group.</w:t>
      </w:r>
    </w:p>
    <w:p w:rsidR="0098649D" w:rsidRPr="00E70E34" w:rsidRDefault="0098649D" w:rsidP="0001455D">
      <w:pPr>
        <w:pStyle w:val="BodyText"/>
        <w:spacing w:after="0" w:line="240" w:lineRule="auto"/>
        <w:rPr>
          <w:highlight w:val="lightGray"/>
        </w:rPr>
      </w:pPr>
      <w:r w:rsidRPr="00E70E34">
        <w:rPr>
          <w:highlight w:val="lightGray"/>
        </w:rPr>
        <w:t> </w:t>
      </w: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0A0"/>
      </w:tblPr>
      <w:tblGrid>
        <w:gridCol w:w="3320"/>
        <w:gridCol w:w="4788"/>
      </w:tblGrid>
      <w:tr w:rsidR="0098649D" w:rsidRPr="00E70E34" w:rsidTr="0001455D">
        <w:trPr>
          <w:tblCellSpacing w:w="22" w:type="dxa"/>
        </w:trPr>
        <w:tc>
          <w:tcPr>
            <w:tcW w:w="3254" w:type="dxa"/>
            <w:tcBorders>
              <w:top w:val="outset" w:sz="8" w:space="0" w:color="FFFFFF"/>
              <w:bottom w:val="outset" w:sz="8" w:space="0" w:color="FFFFFF"/>
              <w:right w:val="outset" w:sz="8" w:space="0" w:color="FFFFFF"/>
            </w:tcBorders>
            <w:shd w:val="clear" w:color="auto" w:fill="D9D9D9"/>
            <w:tcMar>
              <w:top w:w="0" w:type="dxa"/>
              <w:left w:w="108" w:type="dxa"/>
              <w:bottom w:w="0" w:type="dxa"/>
              <w:right w:w="108" w:type="dxa"/>
            </w:tcMar>
          </w:tcPr>
          <w:p w:rsidR="0098649D" w:rsidRPr="00E70E34" w:rsidRDefault="0098649D" w:rsidP="0001455D">
            <w:pPr>
              <w:pStyle w:val="tableheading"/>
              <w:spacing w:before="0"/>
              <w:rPr>
                <w:highlight w:val="lightGray"/>
              </w:rPr>
            </w:pPr>
            <w:r w:rsidRPr="00E70E34">
              <w:rPr>
                <w:highlight w:val="lightGray"/>
              </w:rPr>
              <w:t>Weeks Wait</w:t>
            </w:r>
          </w:p>
        </w:tc>
        <w:tc>
          <w:tcPr>
            <w:tcW w:w="4722" w:type="dxa"/>
            <w:tcBorders>
              <w:top w:val="outset" w:sz="8" w:space="0" w:color="FFFFFF"/>
              <w:left w:val="outset" w:sz="8" w:space="0" w:color="FFFFFF"/>
              <w:bottom w:val="outset" w:sz="8" w:space="0" w:color="FFFFFF"/>
            </w:tcBorders>
            <w:shd w:val="clear" w:color="auto" w:fill="D9D9D9"/>
            <w:tcMar>
              <w:top w:w="0" w:type="dxa"/>
              <w:left w:w="108" w:type="dxa"/>
              <w:bottom w:w="0" w:type="dxa"/>
              <w:right w:w="108" w:type="dxa"/>
            </w:tcMar>
          </w:tcPr>
          <w:p w:rsidR="0098649D" w:rsidRPr="00E70E34" w:rsidRDefault="0098649D" w:rsidP="0001455D">
            <w:pPr>
              <w:pStyle w:val="tableheading"/>
              <w:spacing w:before="0"/>
              <w:rPr>
                <w:highlight w:val="lightGray"/>
              </w:rPr>
            </w:pPr>
            <w:r w:rsidRPr="00E70E34">
              <w:rPr>
                <w:highlight w:val="lightGray"/>
              </w:rPr>
              <w:t>Time Band</w:t>
            </w:r>
          </w:p>
        </w:tc>
      </w:tr>
      <w:tr w:rsidR="0098649D" w:rsidRPr="00E70E34" w:rsidTr="0001455D">
        <w:trPr>
          <w:tblCellSpacing w:w="22" w:type="dxa"/>
        </w:trPr>
        <w:tc>
          <w:tcPr>
            <w:tcW w:w="3254"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1455D">
            <w:pPr>
              <w:pStyle w:val="tabletext"/>
              <w:spacing w:before="0" w:after="0"/>
              <w:rPr>
                <w:sz w:val="20"/>
                <w:szCs w:val="20"/>
                <w:highlight w:val="lightGray"/>
              </w:rPr>
            </w:pPr>
            <w:r w:rsidRPr="00E70E34">
              <w:rPr>
                <w:sz w:val="20"/>
                <w:szCs w:val="20"/>
                <w:highlight w:val="lightGray"/>
              </w:rPr>
              <w:t>0</w:t>
            </w:r>
          </w:p>
        </w:tc>
        <w:tc>
          <w:tcPr>
            <w:tcW w:w="4722"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01455D">
            <w:pPr>
              <w:pStyle w:val="tabletext"/>
              <w:spacing w:before="0" w:after="0"/>
              <w:rPr>
                <w:sz w:val="20"/>
                <w:szCs w:val="20"/>
                <w:highlight w:val="lightGray"/>
              </w:rPr>
            </w:pPr>
            <w:r w:rsidRPr="00E70E34">
              <w:rPr>
                <w:sz w:val="20"/>
                <w:szCs w:val="20"/>
                <w:highlight w:val="lightGray"/>
              </w:rPr>
              <w:t>Up to 1 week (up to and including 7 days)</w:t>
            </w:r>
          </w:p>
        </w:tc>
      </w:tr>
      <w:tr w:rsidR="0098649D" w:rsidRPr="00E70E34" w:rsidTr="0001455D">
        <w:trPr>
          <w:tblCellSpacing w:w="22" w:type="dxa"/>
        </w:trPr>
        <w:tc>
          <w:tcPr>
            <w:tcW w:w="3254"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1455D">
            <w:pPr>
              <w:pStyle w:val="tabletext"/>
              <w:spacing w:before="0" w:after="0"/>
              <w:rPr>
                <w:sz w:val="20"/>
                <w:szCs w:val="20"/>
                <w:highlight w:val="lightGray"/>
              </w:rPr>
            </w:pPr>
            <w:r w:rsidRPr="00E70E34">
              <w:rPr>
                <w:sz w:val="20"/>
                <w:szCs w:val="20"/>
                <w:highlight w:val="lightGray"/>
              </w:rPr>
              <w:t>1</w:t>
            </w:r>
          </w:p>
        </w:tc>
        <w:tc>
          <w:tcPr>
            <w:tcW w:w="4722"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01455D">
            <w:pPr>
              <w:pStyle w:val="tabletext"/>
              <w:spacing w:before="0" w:after="0"/>
              <w:rPr>
                <w:sz w:val="20"/>
                <w:szCs w:val="20"/>
                <w:highlight w:val="lightGray"/>
              </w:rPr>
            </w:pPr>
            <w:r w:rsidRPr="00E70E34">
              <w:rPr>
                <w:sz w:val="20"/>
                <w:szCs w:val="20"/>
                <w:highlight w:val="lightGray"/>
              </w:rPr>
              <w:t xml:space="preserve">Over 1 week and up to 2 weeks (day 8 to </w:t>
            </w:r>
            <w:r w:rsidRPr="00E70E34">
              <w:rPr>
                <w:sz w:val="20"/>
                <w:szCs w:val="20"/>
                <w:highlight w:val="lightGray"/>
              </w:rPr>
              <w:lastRenderedPageBreak/>
              <w:t>14)</w:t>
            </w:r>
          </w:p>
        </w:tc>
      </w:tr>
      <w:tr w:rsidR="0098649D" w:rsidRPr="00E70E34" w:rsidTr="0001455D">
        <w:trPr>
          <w:tblCellSpacing w:w="22" w:type="dxa"/>
        </w:trPr>
        <w:tc>
          <w:tcPr>
            <w:tcW w:w="3254"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1455D">
            <w:pPr>
              <w:pStyle w:val="tabletext"/>
              <w:spacing w:before="0" w:after="0"/>
              <w:rPr>
                <w:sz w:val="20"/>
                <w:szCs w:val="20"/>
                <w:highlight w:val="lightGray"/>
              </w:rPr>
            </w:pPr>
            <w:r w:rsidRPr="00E70E34">
              <w:rPr>
                <w:sz w:val="20"/>
                <w:szCs w:val="20"/>
                <w:highlight w:val="lightGray"/>
              </w:rPr>
              <w:lastRenderedPageBreak/>
              <w:t>2</w:t>
            </w:r>
          </w:p>
        </w:tc>
        <w:tc>
          <w:tcPr>
            <w:tcW w:w="4722"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01455D">
            <w:pPr>
              <w:pStyle w:val="tabletext"/>
              <w:spacing w:before="0" w:after="0"/>
              <w:rPr>
                <w:sz w:val="20"/>
                <w:szCs w:val="20"/>
                <w:highlight w:val="lightGray"/>
              </w:rPr>
            </w:pPr>
            <w:r w:rsidRPr="00E70E34">
              <w:rPr>
                <w:sz w:val="20"/>
                <w:szCs w:val="20"/>
                <w:highlight w:val="lightGray"/>
              </w:rPr>
              <w:t>Over 2 weeks and up to 3 weeks (day 15 to 21)</w:t>
            </w:r>
          </w:p>
        </w:tc>
      </w:tr>
      <w:tr w:rsidR="0098649D" w:rsidRPr="00E70E34" w:rsidTr="0001455D">
        <w:trPr>
          <w:tblCellSpacing w:w="22" w:type="dxa"/>
        </w:trPr>
        <w:tc>
          <w:tcPr>
            <w:tcW w:w="3254"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1455D">
            <w:pPr>
              <w:pStyle w:val="tabletext"/>
              <w:spacing w:before="0" w:after="0"/>
              <w:rPr>
                <w:sz w:val="20"/>
                <w:szCs w:val="20"/>
                <w:highlight w:val="lightGray"/>
              </w:rPr>
            </w:pPr>
            <w:r w:rsidRPr="00E70E34">
              <w:rPr>
                <w:sz w:val="20"/>
                <w:szCs w:val="20"/>
                <w:highlight w:val="lightGray"/>
              </w:rPr>
              <w:t>Etc until</w:t>
            </w:r>
          </w:p>
        </w:tc>
        <w:tc>
          <w:tcPr>
            <w:tcW w:w="4722"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01455D">
            <w:pPr>
              <w:pStyle w:val="tabletext"/>
              <w:spacing w:before="0" w:after="0"/>
              <w:rPr>
                <w:sz w:val="20"/>
                <w:szCs w:val="20"/>
                <w:highlight w:val="lightGray"/>
              </w:rPr>
            </w:pPr>
            <w:r w:rsidRPr="00E70E34">
              <w:rPr>
                <w:sz w:val="20"/>
                <w:szCs w:val="20"/>
                <w:highlight w:val="lightGray"/>
              </w:rPr>
              <w:t> </w:t>
            </w:r>
          </w:p>
        </w:tc>
      </w:tr>
      <w:tr w:rsidR="0098649D" w:rsidRPr="00E70E34" w:rsidTr="0001455D">
        <w:trPr>
          <w:tblCellSpacing w:w="22" w:type="dxa"/>
        </w:trPr>
        <w:tc>
          <w:tcPr>
            <w:tcW w:w="3254"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1455D">
            <w:pPr>
              <w:pStyle w:val="tabletext"/>
              <w:spacing w:before="0" w:after="0"/>
              <w:rPr>
                <w:sz w:val="20"/>
                <w:szCs w:val="20"/>
                <w:highlight w:val="lightGray"/>
              </w:rPr>
            </w:pPr>
            <w:r w:rsidRPr="00E70E34">
              <w:rPr>
                <w:sz w:val="20"/>
                <w:szCs w:val="20"/>
                <w:highlight w:val="lightGray"/>
              </w:rPr>
              <w:t>39</w:t>
            </w:r>
          </w:p>
        </w:tc>
        <w:tc>
          <w:tcPr>
            <w:tcW w:w="4722"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01455D">
            <w:pPr>
              <w:pStyle w:val="tabletext"/>
              <w:spacing w:before="0" w:after="0"/>
              <w:rPr>
                <w:sz w:val="20"/>
                <w:szCs w:val="20"/>
                <w:highlight w:val="lightGray"/>
              </w:rPr>
            </w:pPr>
            <w:r w:rsidRPr="00E70E34">
              <w:rPr>
                <w:sz w:val="20"/>
                <w:szCs w:val="20"/>
                <w:highlight w:val="lightGray"/>
              </w:rPr>
              <w:t>Over 39 weeks and up to 40 weeks (day 274 to 280)</w:t>
            </w:r>
          </w:p>
        </w:tc>
      </w:tr>
      <w:tr w:rsidR="0098649D" w:rsidRPr="00E70E34" w:rsidTr="0001455D">
        <w:trPr>
          <w:tblCellSpacing w:w="22" w:type="dxa"/>
        </w:trPr>
        <w:tc>
          <w:tcPr>
            <w:tcW w:w="3254"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1455D">
            <w:pPr>
              <w:pStyle w:val="tabletext"/>
              <w:spacing w:before="0" w:after="0"/>
              <w:rPr>
                <w:sz w:val="20"/>
                <w:szCs w:val="20"/>
                <w:highlight w:val="lightGray"/>
              </w:rPr>
            </w:pPr>
            <w:r w:rsidRPr="00E70E34">
              <w:rPr>
                <w:sz w:val="20"/>
                <w:szCs w:val="20"/>
                <w:highlight w:val="lightGray"/>
              </w:rPr>
              <w:t>40</w:t>
            </w:r>
          </w:p>
        </w:tc>
        <w:tc>
          <w:tcPr>
            <w:tcW w:w="4722"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01455D">
            <w:pPr>
              <w:pStyle w:val="tabletext"/>
              <w:spacing w:before="0" w:after="0"/>
              <w:rPr>
                <w:sz w:val="20"/>
                <w:szCs w:val="20"/>
                <w:highlight w:val="lightGray"/>
              </w:rPr>
            </w:pPr>
            <w:r w:rsidRPr="00E70E34">
              <w:rPr>
                <w:sz w:val="20"/>
                <w:szCs w:val="20"/>
                <w:highlight w:val="lightGray"/>
              </w:rPr>
              <w:t>Over 40 weeks (day 281 and over)</w:t>
            </w:r>
          </w:p>
        </w:tc>
      </w:tr>
      <w:tr w:rsidR="0098649D" w:rsidRPr="00E70E34" w:rsidTr="0001455D">
        <w:trPr>
          <w:tblCellSpacing w:w="22" w:type="dxa"/>
        </w:trPr>
        <w:tc>
          <w:tcPr>
            <w:tcW w:w="3254"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1455D">
            <w:pPr>
              <w:pStyle w:val="tabletext"/>
              <w:spacing w:before="0" w:after="0"/>
              <w:rPr>
                <w:sz w:val="20"/>
                <w:szCs w:val="20"/>
                <w:highlight w:val="lightGray"/>
              </w:rPr>
            </w:pPr>
            <w:r w:rsidRPr="00E70E34">
              <w:rPr>
                <w:sz w:val="20"/>
                <w:szCs w:val="20"/>
                <w:highlight w:val="lightGray"/>
              </w:rPr>
              <w:t xml:space="preserve">999 </w:t>
            </w:r>
          </w:p>
        </w:tc>
        <w:tc>
          <w:tcPr>
            <w:tcW w:w="4722"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01455D">
            <w:pPr>
              <w:pStyle w:val="tabletext"/>
              <w:spacing w:before="0" w:after="0"/>
              <w:rPr>
                <w:sz w:val="20"/>
                <w:szCs w:val="20"/>
                <w:highlight w:val="lightGray"/>
              </w:rPr>
            </w:pPr>
            <w:r w:rsidRPr="00E70E34">
              <w:rPr>
                <w:sz w:val="20"/>
                <w:szCs w:val="20"/>
                <w:highlight w:val="lightGray"/>
              </w:rPr>
              <w:t>Suspensions (for PP01W submissions only)</w:t>
            </w:r>
          </w:p>
        </w:tc>
      </w:tr>
    </w:tbl>
    <w:p w:rsidR="0098649D" w:rsidRPr="00E70E34" w:rsidRDefault="0098649D" w:rsidP="0001455D">
      <w:pPr>
        <w:rPr>
          <w:rFonts w:ascii="Verdana" w:hAnsi="Verdana"/>
          <w:highlight w:val="lightGray"/>
        </w:rPr>
      </w:pPr>
    </w:p>
    <w:p w:rsidR="0098649D" w:rsidRPr="00E70E34" w:rsidRDefault="0098649D" w:rsidP="0001455D">
      <w:pPr>
        <w:pStyle w:val="BodyText"/>
        <w:spacing w:after="0" w:line="240" w:lineRule="auto"/>
        <w:rPr>
          <w:b/>
          <w:bCs/>
          <w:highlight w:val="lightGray"/>
          <w:u w:val="single"/>
        </w:rPr>
      </w:pPr>
      <w:r w:rsidRPr="00E70E34">
        <w:rPr>
          <w:b/>
          <w:bCs/>
          <w:highlight w:val="lightGray"/>
          <w:u w:val="single"/>
        </w:rPr>
        <w:t>Referral to Treatment Times</w:t>
      </w:r>
      <w:r w:rsidRPr="00E70E34">
        <w:rPr>
          <w:b/>
          <w:bCs/>
          <w:highlight w:val="cyan"/>
          <w:u w:val="single"/>
        </w:rPr>
        <w:t xml:space="preserve"> (Combined)</w:t>
      </w:r>
      <w:r w:rsidRPr="00E70E34">
        <w:rPr>
          <w:b/>
          <w:bCs/>
          <w:highlight w:val="lightGray"/>
          <w:u w:val="single"/>
        </w:rPr>
        <w:t>: -</w:t>
      </w:r>
    </w:p>
    <w:p w:rsidR="0098649D" w:rsidRPr="00E70E34" w:rsidRDefault="0098649D" w:rsidP="0001455D">
      <w:pPr>
        <w:pStyle w:val="BodyText"/>
        <w:spacing w:after="0" w:line="240" w:lineRule="auto"/>
        <w:rPr>
          <w:highlight w:val="lightGray"/>
        </w:rPr>
      </w:pPr>
    </w:p>
    <w:p w:rsidR="0098649D" w:rsidRPr="00E70E34" w:rsidRDefault="0098649D" w:rsidP="0001455D">
      <w:pPr>
        <w:pStyle w:val="BodyText"/>
        <w:spacing w:after="0" w:line="240" w:lineRule="auto"/>
        <w:rPr>
          <w:highlight w:val="lightGray"/>
        </w:rPr>
      </w:pPr>
      <w:r w:rsidRPr="00E70E34">
        <w:rPr>
          <w:highlight w:val="lightGray"/>
          <w:u w:val="single"/>
        </w:rPr>
        <w:t>For open pathways</w:t>
      </w:r>
      <w:r w:rsidRPr="00E70E34">
        <w:rPr>
          <w:highlight w:val="lightGray"/>
        </w:rPr>
        <w:t>, the length of referral to treatment time will be from the clock start date to the end of the census date, which is the last day of the month.</w:t>
      </w:r>
    </w:p>
    <w:p w:rsidR="0098649D" w:rsidRPr="00E70E34" w:rsidRDefault="0098649D" w:rsidP="0001455D">
      <w:pPr>
        <w:pStyle w:val="BodyText"/>
        <w:spacing w:after="0" w:line="240" w:lineRule="auto"/>
        <w:rPr>
          <w:highlight w:val="lightGray"/>
          <w:u w:val="single"/>
        </w:rPr>
      </w:pPr>
    </w:p>
    <w:p w:rsidR="0098649D" w:rsidRPr="00E70E34" w:rsidRDefault="0098649D" w:rsidP="0001455D">
      <w:pPr>
        <w:pStyle w:val="BodyText"/>
        <w:spacing w:after="0" w:line="240" w:lineRule="auto"/>
        <w:rPr>
          <w:highlight w:val="lightGray"/>
        </w:rPr>
      </w:pPr>
      <w:r w:rsidRPr="00E70E34">
        <w:rPr>
          <w:highlight w:val="lightGray"/>
          <w:u w:val="single"/>
        </w:rPr>
        <w:t>For closed pathways</w:t>
      </w:r>
      <w:r w:rsidRPr="00E70E34">
        <w:rPr>
          <w:highlight w:val="lightGray"/>
        </w:rPr>
        <w:t>, the length of referral to treatment time will be from the clock start date to the clock stop date, which is within the reporting period.</w:t>
      </w:r>
    </w:p>
    <w:p w:rsidR="0098649D" w:rsidRPr="00E70E34" w:rsidRDefault="0098649D" w:rsidP="0001455D">
      <w:pPr>
        <w:pStyle w:val="BodyText"/>
        <w:spacing w:after="0" w:line="240" w:lineRule="auto"/>
        <w:rPr>
          <w:highlight w:val="lightGray"/>
        </w:rPr>
      </w:pPr>
    </w:p>
    <w:p w:rsidR="0098649D" w:rsidRPr="00E70E34" w:rsidRDefault="0098649D" w:rsidP="0001455D">
      <w:pPr>
        <w:pStyle w:val="BodyText"/>
        <w:spacing w:after="0" w:line="240" w:lineRule="auto"/>
        <w:rPr>
          <w:highlight w:val="lightGray"/>
        </w:rPr>
      </w:pPr>
      <w:r w:rsidRPr="00E70E34">
        <w:rPr>
          <w:highlight w:val="lightGray"/>
        </w:rPr>
        <w:t>The referral to treatment times will be reported grouped in time bands described in weeks up to 40 weeks.  Over that, reporting will be in 4-week time bands up to a specified 105 weeks wait.  Waits beyond that will be reported in one group.  Where a Local Health Board/Trust is unable to identify a start clock dates for patients, these will be reported using a Weeks Wait value of '999'.</w:t>
      </w:r>
    </w:p>
    <w:p w:rsidR="0098649D" w:rsidRPr="00E70E34" w:rsidRDefault="0098649D" w:rsidP="0001455D">
      <w:pPr>
        <w:pStyle w:val="BodyText"/>
        <w:spacing w:after="0" w:line="240" w:lineRule="auto"/>
        <w:rPr>
          <w:highlight w:val="lightGray"/>
        </w:rPr>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0A0"/>
      </w:tblPr>
      <w:tblGrid>
        <w:gridCol w:w="2006"/>
        <w:gridCol w:w="4634"/>
      </w:tblGrid>
      <w:tr w:rsidR="0098649D" w:rsidRPr="00E70E34" w:rsidTr="0001455D">
        <w:trPr>
          <w:tblCellSpacing w:w="22" w:type="dxa"/>
        </w:trPr>
        <w:tc>
          <w:tcPr>
            <w:tcW w:w="1940" w:type="dxa"/>
            <w:tcBorders>
              <w:top w:val="outset" w:sz="8" w:space="0" w:color="FFFFFF"/>
              <w:bottom w:val="outset" w:sz="8" w:space="0" w:color="FFFFFF"/>
              <w:right w:val="outset" w:sz="8" w:space="0" w:color="FFFFFF"/>
            </w:tcBorders>
            <w:shd w:val="clear" w:color="auto" w:fill="D9D9D9"/>
            <w:tcMar>
              <w:top w:w="0" w:type="dxa"/>
              <w:left w:w="108" w:type="dxa"/>
              <w:bottom w:w="0" w:type="dxa"/>
              <w:right w:w="108" w:type="dxa"/>
            </w:tcMar>
          </w:tcPr>
          <w:p w:rsidR="0098649D" w:rsidRPr="00E70E34" w:rsidRDefault="0098649D" w:rsidP="0001455D">
            <w:pPr>
              <w:pStyle w:val="tableheading"/>
              <w:spacing w:before="0"/>
              <w:rPr>
                <w:highlight w:val="lightGray"/>
              </w:rPr>
            </w:pPr>
            <w:r w:rsidRPr="00E70E34">
              <w:rPr>
                <w:highlight w:val="lightGray"/>
              </w:rPr>
              <w:t>Weeks Wait</w:t>
            </w:r>
          </w:p>
        </w:tc>
        <w:tc>
          <w:tcPr>
            <w:tcW w:w="4568" w:type="dxa"/>
            <w:tcBorders>
              <w:top w:val="outset" w:sz="8" w:space="0" w:color="FFFFFF"/>
              <w:left w:val="outset" w:sz="8" w:space="0" w:color="FFFFFF"/>
              <w:bottom w:val="outset" w:sz="8" w:space="0" w:color="FFFFFF"/>
            </w:tcBorders>
            <w:shd w:val="clear" w:color="auto" w:fill="D9D9D9"/>
            <w:tcMar>
              <w:top w:w="0" w:type="dxa"/>
              <w:left w:w="108" w:type="dxa"/>
              <w:bottom w:w="0" w:type="dxa"/>
              <w:right w:w="108" w:type="dxa"/>
            </w:tcMar>
          </w:tcPr>
          <w:p w:rsidR="0098649D" w:rsidRPr="00E70E34" w:rsidRDefault="0098649D" w:rsidP="0001455D">
            <w:pPr>
              <w:pStyle w:val="tableheading"/>
              <w:spacing w:before="0"/>
              <w:rPr>
                <w:highlight w:val="lightGray"/>
              </w:rPr>
            </w:pPr>
            <w:r w:rsidRPr="00E70E34">
              <w:rPr>
                <w:highlight w:val="lightGray"/>
              </w:rPr>
              <w:t>Time Band</w:t>
            </w:r>
          </w:p>
        </w:tc>
      </w:tr>
      <w:tr w:rsidR="0098649D" w:rsidRPr="00E70E34" w:rsidTr="0001455D">
        <w:trPr>
          <w:tblCellSpacing w:w="22" w:type="dxa"/>
        </w:trPr>
        <w:tc>
          <w:tcPr>
            <w:tcW w:w="1940"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1455D">
            <w:pPr>
              <w:pStyle w:val="tabletext"/>
              <w:spacing w:before="0" w:after="0"/>
              <w:rPr>
                <w:sz w:val="20"/>
                <w:szCs w:val="20"/>
                <w:highlight w:val="lightGray"/>
              </w:rPr>
            </w:pPr>
            <w:r w:rsidRPr="00E70E34">
              <w:rPr>
                <w:sz w:val="20"/>
                <w:szCs w:val="20"/>
                <w:highlight w:val="lightGray"/>
              </w:rPr>
              <w:t>0</w:t>
            </w:r>
          </w:p>
        </w:tc>
        <w:tc>
          <w:tcPr>
            <w:tcW w:w="4568"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01455D">
            <w:pPr>
              <w:pStyle w:val="tabletext"/>
              <w:spacing w:before="0" w:after="0"/>
              <w:rPr>
                <w:sz w:val="20"/>
                <w:szCs w:val="20"/>
                <w:highlight w:val="lightGray"/>
              </w:rPr>
            </w:pPr>
            <w:r w:rsidRPr="00E70E34">
              <w:rPr>
                <w:sz w:val="20"/>
                <w:szCs w:val="20"/>
                <w:highlight w:val="lightGray"/>
              </w:rPr>
              <w:t>Up to 1 week (up to and including 7 days)</w:t>
            </w:r>
          </w:p>
        </w:tc>
      </w:tr>
      <w:tr w:rsidR="0098649D" w:rsidRPr="00E70E34" w:rsidTr="0001455D">
        <w:trPr>
          <w:tblCellSpacing w:w="22" w:type="dxa"/>
        </w:trPr>
        <w:tc>
          <w:tcPr>
            <w:tcW w:w="1940"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1455D">
            <w:pPr>
              <w:pStyle w:val="tabletext"/>
              <w:spacing w:before="0" w:after="0"/>
              <w:rPr>
                <w:sz w:val="20"/>
                <w:szCs w:val="20"/>
                <w:highlight w:val="lightGray"/>
              </w:rPr>
            </w:pPr>
            <w:r w:rsidRPr="00E70E34">
              <w:rPr>
                <w:sz w:val="20"/>
                <w:szCs w:val="20"/>
                <w:highlight w:val="lightGray"/>
              </w:rPr>
              <w:t>1</w:t>
            </w:r>
          </w:p>
        </w:tc>
        <w:tc>
          <w:tcPr>
            <w:tcW w:w="4568"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01455D">
            <w:pPr>
              <w:pStyle w:val="tabletext"/>
              <w:spacing w:before="0" w:after="0"/>
              <w:rPr>
                <w:sz w:val="20"/>
                <w:szCs w:val="20"/>
                <w:highlight w:val="lightGray"/>
              </w:rPr>
            </w:pPr>
            <w:r w:rsidRPr="00E70E34">
              <w:rPr>
                <w:sz w:val="20"/>
                <w:szCs w:val="20"/>
                <w:highlight w:val="lightGray"/>
              </w:rPr>
              <w:t>Over 1 week and up to 2 weeks (day 8 to 14)</w:t>
            </w:r>
          </w:p>
        </w:tc>
      </w:tr>
      <w:tr w:rsidR="0098649D" w:rsidRPr="00E70E34" w:rsidTr="0001455D">
        <w:trPr>
          <w:tblCellSpacing w:w="22" w:type="dxa"/>
        </w:trPr>
        <w:tc>
          <w:tcPr>
            <w:tcW w:w="1940"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1455D">
            <w:pPr>
              <w:pStyle w:val="tabletext"/>
              <w:spacing w:before="0" w:after="0"/>
              <w:rPr>
                <w:sz w:val="20"/>
                <w:szCs w:val="20"/>
                <w:highlight w:val="lightGray"/>
              </w:rPr>
            </w:pPr>
            <w:r w:rsidRPr="00E70E34">
              <w:rPr>
                <w:sz w:val="20"/>
                <w:szCs w:val="20"/>
                <w:highlight w:val="lightGray"/>
              </w:rPr>
              <w:t>2</w:t>
            </w:r>
          </w:p>
        </w:tc>
        <w:tc>
          <w:tcPr>
            <w:tcW w:w="4568"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01455D">
            <w:pPr>
              <w:pStyle w:val="tabletext"/>
              <w:spacing w:before="0" w:after="0"/>
              <w:rPr>
                <w:sz w:val="20"/>
                <w:szCs w:val="20"/>
                <w:highlight w:val="lightGray"/>
              </w:rPr>
            </w:pPr>
            <w:r w:rsidRPr="00E70E34">
              <w:rPr>
                <w:sz w:val="20"/>
                <w:szCs w:val="20"/>
                <w:highlight w:val="lightGray"/>
              </w:rPr>
              <w:t>Over 2 weeks and up to 3 weeks (day 15 to 21)</w:t>
            </w:r>
          </w:p>
        </w:tc>
      </w:tr>
      <w:tr w:rsidR="0098649D" w:rsidRPr="00E70E34" w:rsidTr="0001455D">
        <w:trPr>
          <w:tblCellSpacing w:w="22" w:type="dxa"/>
        </w:trPr>
        <w:tc>
          <w:tcPr>
            <w:tcW w:w="1940"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1455D">
            <w:pPr>
              <w:pStyle w:val="tabletext"/>
              <w:spacing w:before="0" w:after="0"/>
              <w:rPr>
                <w:sz w:val="20"/>
                <w:szCs w:val="20"/>
                <w:highlight w:val="lightGray"/>
              </w:rPr>
            </w:pPr>
            <w:r w:rsidRPr="00E70E34">
              <w:rPr>
                <w:sz w:val="20"/>
                <w:szCs w:val="20"/>
                <w:highlight w:val="lightGray"/>
              </w:rPr>
              <w:t>Etc until</w:t>
            </w:r>
          </w:p>
        </w:tc>
        <w:tc>
          <w:tcPr>
            <w:tcW w:w="4568"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01455D">
            <w:pPr>
              <w:pStyle w:val="tabletext"/>
              <w:spacing w:before="0" w:after="0"/>
              <w:rPr>
                <w:sz w:val="20"/>
                <w:szCs w:val="20"/>
                <w:highlight w:val="lightGray"/>
              </w:rPr>
            </w:pPr>
            <w:r w:rsidRPr="00E70E34">
              <w:rPr>
                <w:sz w:val="20"/>
                <w:szCs w:val="20"/>
                <w:highlight w:val="lightGray"/>
              </w:rPr>
              <w:t> </w:t>
            </w:r>
          </w:p>
        </w:tc>
      </w:tr>
      <w:tr w:rsidR="0098649D" w:rsidRPr="00E70E34" w:rsidTr="0001455D">
        <w:trPr>
          <w:tblCellSpacing w:w="22" w:type="dxa"/>
        </w:trPr>
        <w:tc>
          <w:tcPr>
            <w:tcW w:w="1940"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1455D">
            <w:pPr>
              <w:pStyle w:val="tabletext"/>
              <w:spacing w:before="0" w:after="0"/>
              <w:rPr>
                <w:sz w:val="20"/>
                <w:szCs w:val="20"/>
                <w:highlight w:val="lightGray"/>
              </w:rPr>
            </w:pPr>
            <w:r w:rsidRPr="00E70E34">
              <w:rPr>
                <w:sz w:val="20"/>
                <w:szCs w:val="20"/>
                <w:highlight w:val="lightGray"/>
              </w:rPr>
              <w:t>39</w:t>
            </w:r>
          </w:p>
        </w:tc>
        <w:tc>
          <w:tcPr>
            <w:tcW w:w="4568"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01455D">
            <w:pPr>
              <w:pStyle w:val="tabletext"/>
              <w:spacing w:before="0" w:after="0"/>
              <w:rPr>
                <w:sz w:val="20"/>
                <w:szCs w:val="20"/>
                <w:highlight w:val="lightGray"/>
              </w:rPr>
            </w:pPr>
            <w:r w:rsidRPr="00E70E34">
              <w:rPr>
                <w:sz w:val="20"/>
                <w:szCs w:val="20"/>
                <w:highlight w:val="lightGray"/>
              </w:rPr>
              <w:t>Over 39 weeks and up to 40 weeks (day 274 to 280)</w:t>
            </w:r>
          </w:p>
        </w:tc>
      </w:tr>
      <w:tr w:rsidR="0098649D" w:rsidRPr="00E70E34" w:rsidTr="0001455D">
        <w:trPr>
          <w:tblCellSpacing w:w="22" w:type="dxa"/>
        </w:trPr>
        <w:tc>
          <w:tcPr>
            <w:tcW w:w="1940"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1455D">
            <w:pPr>
              <w:pStyle w:val="tabletext"/>
              <w:spacing w:before="0" w:after="0"/>
              <w:rPr>
                <w:sz w:val="20"/>
                <w:szCs w:val="20"/>
                <w:highlight w:val="lightGray"/>
              </w:rPr>
            </w:pPr>
            <w:r w:rsidRPr="00E70E34">
              <w:rPr>
                <w:sz w:val="20"/>
                <w:szCs w:val="20"/>
                <w:highlight w:val="lightGray"/>
              </w:rPr>
              <w:t>40</w:t>
            </w:r>
          </w:p>
        </w:tc>
        <w:tc>
          <w:tcPr>
            <w:tcW w:w="4568"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01455D">
            <w:pPr>
              <w:pStyle w:val="tabletext"/>
              <w:spacing w:before="0" w:after="0"/>
              <w:rPr>
                <w:sz w:val="20"/>
                <w:szCs w:val="20"/>
                <w:highlight w:val="lightGray"/>
              </w:rPr>
            </w:pPr>
            <w:r w:rsidRPr="00E70E34">
              <w:rPr>
                <w:sz w:val="20"/>
                <w:szCs w:val="20"/>
                <w:highlight w:val="lightGray"/>
              </w:rPr>
              <w:t>Over 40 weeks  and up to 41 weeks (day 281 to 287)</w:t>
            </w:r>
          </w:p>
        </w:tc>
      </w:tr>
      <w:tr w:rsidR="0098649D" w:rsidRPr="00E70E34" w:rsidTr="0001455D">
        <w:trPr>
          <w:tblCellSpacing w:w="22" w:type="dxa"/>
        </w:trPr>
        <w:tc>
          <w:tcPr>
            <w:tcW w:w="1940"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1455D">
            <w:pPr>
              <w:pStyle w:val="tabletext"/>
              <w:spacing w:before="0" w:after="0"/>
              <w:rPr>
                <w:sz w:val="20"/>
                <w:szCs w:val="20"/>
                <w:highlight w:val="lightGray"/>
              </w:rPr>
            </w:pPr>
            <w:r w:rsidRPr="00E70E34">
              <w:rPr>
                <w:sz w:val="20"/>
                <w:szCs w:val="20"/>
                <w:highlight w:val="lightGray"/>
              </w:rPr>
              <w:t>41 - 44</w:t>
            </w:r>
          </w:p>
        </w:tc>
        <w:tc>
          <w:tcPr>
            <w:tcW w:w="4568"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01455D">
            <w:pPr>
              <w:pStyle w:val="tabletext"/>
              <w:spacing w:before="0" w:after="0"/>
              <w:rPr>
                <w:sz w:val="20"/>
                <w:szCs w:val="20"/>
                <w:highlight w:val="lightGray"/>
              </w:rPr>
            </w:pPr>
            <w:r w:rsidRPr="00E70E34">
              <w:rPr>
                <w:sz w:val="20"/>
                <w:szCs w:val="20"/>
                <w:highlight w:val="lightGray"/>
              </w:rPr>
              <w:t>Over 41 weeks and up to 45 weeks (day 288 to 315)</w:t>
            </w:r>
          </w:p>
        </w:tc>
      </w:tr>
      <w:tr w:rsidR="0098649D" w:rsidRPr="00E70E34" w:rsidTr="0001455D">
        <w:trPr>
          <w:tblCellSpacing w:w="22" w:type="dxa"/>
        </w:trPr>
        <w:tc>
          <w:tcPr>
            <w:tcW w:w="1940"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1455D">
            <w:pPr>
              <w:pStyle w:val="tabletext"/>
              <w:spacing w:before="0" w:after="0"/>
              <w:rPr>
                <w:sz w:val="20"/>
                <w:szCs w:val="20"/>
                <w:highlight w:val="lightGray"/>
              </w:rPr>
            </w:pPr>
            <w:r w:rsidRPr="00E70E34">
              <w:rPr>
                <w:sz w:val="20"/>
                <w:szCs w:val="20"/>
                <w:highlight w:val="lightGray"/>
              </w:rPr>
              <w:t>45 - 48</w:t>
            </w:r>
          </w:p>
        </w:tc>
        <w:tc>
          <w:tcPr>
            <w:tcW w:w="4568"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01455D">
            <w:pPr>
              <w:pStyle w:val="tabletext"/>
              <w:spacing w:before="0" w:after="0"/>
              <w:rPr>
                <w:sz w:val="20"/>
                <w:szCs w:val="20"/>
                <w:highlight w:val="lightGray"/>
              </w:rPr>
            </w:pPr>
            <w:r w:rsidRPr="00E70E34">
              <w:rPr>
                <w:sz w:val="20"/>
                <w:szCs w:val="20"/>
                <w:highlight w:val="lightGray"/>
              </w:rPr>
              <w:t>Over 45 weeks and up to 49 weeks (day 316 to 343)</w:t>
            </w:r>
          </w:p>
        </w:tc>
      </w:tr>
      <w:tr w:rsidR="0098649D" w:rsidRPr="00E70E34" w:rsidTr="0001455D">
        <w:trPr>
          <w:tblCellSpacing w:w="22" w:type="dxa"/>
        </w:trPr>
        <w:tc>
          <w:tcPr>
            <w:tcW w:w="1940"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1455D">
            <w:pPr>
              <w:pStyle w:val="tabletext"/>
              <w:spacing w:before="0" w:after="0"/>
              <w:rPr>
                <w:sz w:val="20"/>
                <w:szCs w:val="20"/>
                <w:highlight w:val="lightGray"/>
              </w:rPr>
            </w:pPr>
            <w:r w:rsidRPr="00E70E34">
              <w:rPr>
                <w:sz w:val="20"/>
                <w:szCs w:val="20"/>
                <w:highlight w:val="lightGray"/>
              </w:rPr>
              <w:t>49 - 52</w:t>
            </w:r>
          </w:p>
        </w:tc>
        <w:tc>
          <w:tcPr>
            <w:tcW w:w="4568"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01455D">
            <w:pPr>
              <w:pStyle w:val="tabletext"/>
              <w:spacing w:before="0" w:after="0"/>
              <w:rPr>
                <w:sz w:val="20"/>
                <w:szCs w:val="20"/>
                <w:highlight w:val="lightGray"/>
              </w:rPr>
            </w:pPr>
            <w:r w:rsidRPr="00E70E34">
              <w:rPr>
                <w:sz w:val="20"/>
                <w:szCs w:val="20"/>
                <w:highlight w:val="lightGray"/>
              </w:rPr>
              <w:t>Over 49 weeks and up to 53 weeks (day 344 to 371)</w:t>
            </w:r>
          </w:p>
        </w:tc>
      </w:tr>
      <w:tr w:rsidR="0098649D" w:rsidRPr="00E70E34" w:rsidTr="0001455D">
        <w:trPr>
          <w:tblCellSpacing w:w="22" w:type="dxa"/>
        </w:trPr>
        <w:tc>
          <w:tcPr>
            <w:tcW w:w="1940"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1455D">
            <w:pPr>
              <w:pStyle w:val="tabletext"/>
              <w:spacing w:before="0" w:after="0"/>
              <w:rPr>
                <w:sz w:val="20"/>
                <w:szCs w:val="20"/>
                <w:highlight w:val="lightGray"/>
              </w:rPr>
            </w:pPr>
            <w:r w:rsidRPr="00E70E34">
              <w:rPr>
                <w:sz w:val="20"/>
                <w:szCs w:val="20"/>
                <w:highlight w:val="lightGray"/>
              </w:rPr>
              <w:t>Etc up to</w:t>
            </w:r>
          </w:p>
        </w:tc>
        <w:tc>
          <w:tcPr>
            <w:tcW w:w="4568"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01455D">
            <w:pPr>
              <w:pStyle w:val="tabletext"/>
              <w:spacing w:before="0" w:after="0"/>
              <w:rPr>
                <w:sz w:val="20"/>
                <w:szCs w:val="20"/>
                <w:highlight w:val="lightGray"/>
              </w:rPr>
            </w:pPr>
            <w:r w:rsidRPr="00E70E34">
              <w:rPr>
                <w:sz w:val="20"/>
                <w:szCs w:val="20"/>
                <w:highlight w:val="lightGray"/>
              </w:rPr>
              <w:t> </w:t>
            </w:r>
          </w:p>
        </w:tc>
      </w:tr>
      <w:tr w:rsidR="0098649D" w:rsidRPr="00E70E34" w:rsidTr="0001455D">
        <w:trPr>
          <w:tblCellSpacing w:w="22" w:type="dxa"/>
        </w:trPr>
        <w:tc>
          <w:tcPr>
            <w:tcW w:w="1940"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1455D">
            <w:pPr>
              <w:pStyle w:val="tabletext"/>
              <w:spacing w:before="0" w:after="0"/>
              <w:rPr>
                <w:sz w:val="20"/>
                <w:szCs w:val="20"/>
                <w:highlight w:val="lightGray"/>
              </w:rPr>
            </w:pPr>
            <w:r w:rsidRPr="00E70E34">
              <w:rPr>
                <w:sz w:val="20"/>
                <w:szCs w:val="20"/>
                <w:highlight w:val="lightGray"/>
              </w:rPr>
              <w:t>101 - 104</w:t>
            </w:r>
          </w:p>
        </w:tc>
        <w:tc>
          <w:tcPr>
            <w:tcW w:w="4568"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01455D">
            <w:pPr>
              <w:pStyle w:val="tabletext"/>
              <w:spacing w:before="0" w:after="0"/>
              <w:rPr>
                <w:sz w:val="20"/>
                <w:szCs w:val="20"/>
                <w:highlight w:val="lightGray"/>
              </w:rPr>
            </w:pPr>
            <w:r w:rsidRPr="00E70E34">
              <w:rPr>
                <w:sz w:val="20"/>
                <w:szCs w:val="20"/>
                <w:highlight w:val="lightGray"/>
              </w:rPr>
              <w:t>Over 101 weeks and up to 105 weeks (day 708 to day 735)</w:t>
            </w:r>
          </w:p>
        </w:tc>
      </w:tr>
      <w:tr w:rsidR="0098649D" w:rsidRPr="00E70E34" w:rsidTr="0001455D">
        <w:trPr>
          <w:tblCellSpacing w:w="22" w:type="dxa"/>
        </w:trPr>
        <w:tc>
          <w:tcPr>
            <w:tcW w:w="1940"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1455D">
            <w:pPr>
              <w:pStyle w:val="tabletext"/>
              <w:spacing w:before="0" w:after="0"/>
              <w:rPr>
                <w:sz w:val="20"/>
                <w:szCs w:val="20"/>
                <w:highlight w:val="lightGray"/>
              </w:rPr>
            </w:pPr>
            <w:r w:rsidRPr="00E70E34">
              <w:rPr>
                <w:sz w:val="20"/>
                <w:szCs w:val="20"/>
                <w:highlight w:val="lightGray"/>
              </w:rPr>
              <w:t>105</w:t>
            </w:r>
          </w:p>
        </w:tc>
        <w:tc>
          <w:tcPr>
            <w:tcW w:w="4568"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01455D">
            <w:pPr>
              <w:pStyle w:val="tabletext"/>
              <w:spacing w:before="0" w:after="0"/>
              <w:rPr>
                <w:sz w:val="20"/>
                <w:szCs w:val="20"/>
                <w:highlight w:val="lightGray"/>
              </w:rPr>
            </w:pPr>
            <w:r w:rsidRPr="00E70E34">
              <w:rPr>
                <w:sz w:val="20"/>
                <w:szCs w:val="20"/>
                <w:highlight w:val="lightGray"/>
              </w:rPr>
              <w:t>Over 105 weeks (day 736 and over)</w:t>
            </w:r>
          </w:p>
        </w:tc>
      </w:tr>
      <w:tr w:rsidR="0098649D" w:rsidRPr="00E70E34" w:rsidTr="0001455D">
        <w:trPr>
          <w:tblCellSpacing w:w="22" w:type="dxa"/>
        </w:trPr>
        <w:tc>
          <w:tcPr>
            <w:tcW w:w="1940"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01455D">
            <w:pPr>
              <w:pStyle w:val="tabletext"/>
              <w:spacing w:before="0" w:after="0"/>
              <w:rPr>
                <w:sz w:val="20"/>
                <w:szCs w:val="20"/>
                <w:highlight w:val="lightGray"/>
              </w:rPr>
            </w:pPr>
            <w:r w:rsidRPr="00E70E34">
              <w:rPr>
                <w:sz w:val="20"/>
                <w:szCs w:val="20"/>
                <w:highlight w:val="lightGray"/>
              </w:rPr>
              <w:t>999</w:t>
            </w:r>
          </w:p>
        </w:tc>
        <w:tc>
          <w:tcPr>
            <w:tcW w:w="4568"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E70E34" w:rsidRDefault="0098649D" w:rsidP="0001455D">
            <w:pPr>
              <w:pStyle w:val="tabletext"/>
              <w:spacing w:before="0" w:after="0"/>
              <w:rPr>
                <w:sz w:val="20"/>
                <w:szCs w:val="20"/>
                <w:highlight w:val="lightGray"/>
              </w:rPr>
            </w:pPr>
            <w:r w:rsidRPr="00E70E34">
              <w:rPr>
                <w:sz w:val="20"/>
                <w:szCs w:val="20"/>
                <w:highlight w:val="lightGray"/>
              </w:rPr>
              <w:t>Patient with unknown RTT start clock date</w:t>
            </w:r>
          </w:p>
        </w:tc>
      </w:tr>
    </w:tbl>
    <w:p w:rsidR="0098649D" w:rsidRPr="00E70E34" w:rsidRDefault="0098649D" w:rsidP="0001455D">
      <w:pPr>
        <w:pStyle w:val="BodyText"/>
        <w:spacing w:after="0" w:line="240" w:lineRule="auto"/>
        <w:rPr>
          <w:highlight w:val="lightGray"/>
        </w:rPr>
      </w:pPr>
    </w:p>
    <w:p w:rsidR="0098649D" w:rsidRPr="00E70E34" w:rsidRDefault="0098649D" w:rsidP="0001455D">
      <w:pPr>
        <w:pStyle w:val="BodyText"/>
        <w:spacing w:after="0" w:line="240" w:lineRule="auto"/>
        <w:rPr>
          <w:highlight w:val="lightGray"/>
        </w:rPr>
      </w:pPr>
      <w:r w:rsidRPr="00E70E34">
        <w:rPr>
          <w:highlight w:val="lightGray"/>
        </w:rPr>
        <w:lastRenderedPageBreak/>
        <w:t>See WHC (2006) 081 'Delivering a 26 week Patient Pathway' for definitions of 'waiting list date'.</w:t>
      </w:r>
    </w:p>
    <w:p w:rsidR="0098649D" w:rsidRPr="00E70E34" w:rsidRDefault="0098649D" w:rsidP="0001455D">
      <w:pPr>
        <w:rPr>
          <w:rFonts w:ascii="Verdana" w:hAnsi="Verdana"/>
          <w:highlight w:val="lightGray"/>
        </w:rPr>
      </w:pPr>
    </w:p>
    <w:p w:rsidR="0098649D" w:rsidRPr="00666049" w:rsidRDefault="0098649D" w:rsidP="0001455D">
      <w:pPr>
        <w:pStyle w:val="BodyText"/>
        <w:spacing w:after="0" w:line="240" w:lineRule="auto"/>
        <w:rPr>
          <w:b/>
          <w:bCs/>
          <w:i/>
          <w:highlight w:val="lightGray"/>
          <w:u w:val="single"/>
        </w:rPr>
      </w:pPr>
      <w:r w:rsidRPr="00666049">
        <w:rPr>
          <w:b/>
          <w:bCs/>
          <w:i/>
          <w:highlight w:val="lightGray"/>
          <w:u w:val="single"/>
        </w:rPr>
        <w:t>Cardiac Referral to Treatment Times</w:t>
      </w:r>
      <w:r w:rsidRPr="00666049">
        <w:rPr>
          <w:b/>
          <w:bCs/>
          <w:i/>
          <w:highlight w:val="cyan"/>
          <w:u w:val="single"/>
        </w:rPr>
        <w:t xml:space="preserve"> (Retired)</w:t>
      </w:r>
      <w:r w:rsidRPr="00666049">
        <w:rPr>
          <w:b/>
          <w:bCs/>
          <w:i/>
          <w:highlight w:val="lightGray"/>
          <w:u w:val="single"/>
        </w:rPr>
        <w:t>:-</w:t>
      </w:r>
    </w:p>
    <w:p w:rsidR="0098649D" w:rsidRPr="00666049" w:rsidRDefault="0098649D" w:rsidP="0001455D">
      <w:pPr>
        <w:pStyle w:val="BodyText"/>
        <w:spacing w:after="0" w:line="240" w:lineRule="auto"/>
        <w:rPr>
          <w:i/>
          <w:highlight w:val="lightGray"/>
        </w:rPr>
      </w:pPr>
    </w:p>
    <w:p w:rsidR="0098649D" w:rsidRPr="00666049" w:rsidRDefault="0098649D" w:rsidP="0001455D">
      <w:pPr>
        <w:pStyle w:val="BodyText"/>
        <w:spacing w:after="0" w:line="240" w:lineRule="auto"/>
        <w:rPr>
          <w:i/>
          <w:highlight w:val="lightGray"/>
        </w:rPr>
      </w:pPr>
      <w:r w:rsidRPr="00666049">
        <w:rPr>
          <w:i/>
          <w:highlight w:val="lightGray"/>
        </w:rPr>
        <w:t>Time waiting is the difference in between the return date and the waiting list date.</w:t>
      </w:r>
    </w:p>
    <w:p w:rsidR="0098649D" w:rsidRPr="00666049" w:rsidRDefault="0098649D" w:rsidP="0001455D">
      <w:pPr>
        <w:pStyle w:val="BodyText"/>
        <w:spacing w:after="0" w:line="240" w:lineRule="auto"/>
        <w:rPr>
          <w:i/>
          <w:highlight w:val="lightGray"/>
        </w:rPr>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0A0"/>
      </w:tblPr>
      <w:tblGrid>
        <w:gridCol w:w="2301"/>
        <w:gridCol w:w="4515"/>
      </w:tblGrid>
      <w:tr w:rsidR="0098649D" w:rsidRPr="00666049" w:rsidTr="0001455D">
        <w:trPr>
          <w:tblCellSpacing w:w="22" w:type="dxa"/>
        </w:trPr>
        <w:tc>
          <w:tcPr>
            <w:tcW w:w="2235" w:type="dxa"/>
            <w:tcBorders>
              <w:top w:val="outset" w:sz="8" w:space="0" w:color="FFFFFF"/>
              <w:bottom w:val="outset" w:sz="8" w:space="0" w:color="FFFFFF"/>
              <w:right w:val="outset" w:sz="8" w:space="0" w:color="FFFFFF"/>
            </w:tcBorders>
            <w:shd w:val="clear" w:color="auto" w:fill="D9D9D9"/>
            <w:tcMar>
              <w:top w:w="0" w:type="dxa"/>
              <w:left w:w="108" w:type="dxa"/>
              <w:bottom w:w="0" w:type="dxa"/>
              <w:right w:w="108" w:type="dxa"/>
            </w:tcMar>
          </w:tcPr>
          <w:p w:rsidR="0098649D" w:rsidRPr="00666049" w:rsidRDefault="0098649D" w:rsidP="0001455D">
            <w:pPr>
              <w:rPr>
                <w:rFonts w:ascii="Verdana" w:hAnsi="Verdana"/>
                <w:i/>
                <w:highlight w:val="lightGray"/>
              </w:rPr>
            </w:pPr>
            <w:r w:rsidRPr="00666049">
              <w:rPr>
                <w:rFonts w:ascii="Verdana" w:hAnsi="Verdana"/>
                <w:b/>
                <w:bCs/>
                <w:i/>
                <w:highlight w:val="lightGray"/>
              </w:rPr>
              <w:t>Weeks Wait</w:t>
            </w:r>
          </w:p>
        </w:tc>
        <w:tc>
          <w:tcPr>
            <w:tcW w:w="4449" w:type="dxa"/>
            <w:tcBorders>
              <w:top w:val="outset" w:sz="8" w:space="0" w:color="FFFFFF"/>
              <w:left w:val="outset" w:sz="8" w:space="0" w:color="FFFFFF"/>
              <w:bottom w:val="outset" w:sz="8" w:space="0" w:color="FFFFFF"/>
            </w:tcBorders>
            <w:shd w:val="clear" w:color="auto" w:fill="D9D9D9"/>
            <w:tcMar>
              <w:top w:w="0" w:type="dxa"/>
              <w:left w:w="108" w:type="dxa"/>
              <w:bottom w:w="0" w:type="dxa"/>
              <w:right w:w="108" w:type="dxa"/>
            </w:tcMar>
          </w:tcPr>
          <w:p w:rsidR="0098649D" w:rsidRPr="00666049" w:rsidRDefault="0098649D" w:rsidP="0001455D">
            <w:pPr>
              <w:rPr>
                <w:rFonts w:ascii="Verdana" w:hAnsi="Verdana"/>
                <w:i/>
                <w:highlight w:val="lightGray"/>
              </w:rPr>
            </w:pPr>
            <w:r w:rsidRPr="00666049">
              <w:rPr>
                <w:rFonts w:ascii="Verdana" w:hAnsi="Verdana"/>
                <w:b/>
                <w:bCs/>
                <w:i/>
                <w:highlight w:val="lightGray"/>
              </w:rPr>
              <w:t>Time Band</w:t>
            </w:r>
          </w:p>
        </w:tc>
      </w:tr>
      <w:tr w:rsidR="0098649D" w:rsidRPr="00666049" w:rsidTr="0001455D">
        <w:trPr>
          <w:tblCellSpacing w:w="22" w:type="dxa"/>
        </w:trPr>
        <w:tc>
          <w:tcPr>
            <w:tcW w:w="2235"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666049" w:rsidRDefault="0098649D" w:rsidP="0001455D">
            <w:pPr>
              <w:rPr>
                <w:rFonts w:ascii="Verdana" w:hAnsi="Verdana"/>
                <w:i/>
                <w:highlight w:val="lightGray"/>
              </w:rPr>
            </w:pPr>
            <w:r w:rsidRPr="00666049">
              <w:rPr>
                <w:rFonts w:ascii="Verdana" w:hAnsi="Verdana"/>
                <w:i/>
                <w:highlight w:val="lightGray"/>
              </w:rPr>
              <w:t>0</w:t>
            </w:r>
          </w:p>
        </w:tc>
        <w:tc>
          <w:tcPr>
            <w:tcW w:w="4449"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666049" w:rsidRDefault="0098649D" w:rsidP="0001455D">
            <w:pPr>
              <w:rPr>
                <w:rFonts w:ascii="Verdana" w:hAnsi="Verdana"/>
                <w:i/>
                <w:highlight w:val="lightGray"/>
              </w:rPr>
            </w:pPr>
            <w:r w:rsidRPr="00666049">
              <w:rPr>
                <w:rFonts w:ascii="Verdana" w:hAnsi="Verdana"/>
                <w:i/>
                <w:highlight w:val="lightGray"/>
              </w:rPr>
              <w:t>Up to 1 week (up to and including 7 days)</w:t>
            </w:r>
          </w:p>
        </w:tc>
      </w:tr>
      <w:tr w:rsidR="0098649D" w:rsidRPr="00666049" w:rsidTr="0001455D">
        <w:trPr>
          <w:tblCellSpacing w:w="22" w:type="dxa"/>
        </w:trPr>
        <w:tc>
          <w:tcPr>
            <w:tcW w:w="2235"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666049" w:rsidRDefault="0098649D" w:rsidP="0001455D">
            <w:pPr>
              <w:rPr>
                <w:rFonts w:ascii="Verdana" w:hAnsi="Verdana"/>
                <w:i/>
                <w:highlight w:val="lightGray"/>
              </w:rPr>
            </w:pPr>
            <w:r w:rsidRPr="00666049">
              <w:rPr>
                <w:rFonts w:ascii="Verdana" w:hAnsi="Verdana"/>
                <w:i/>
                <w:highlight w:val="lightGray"/>
              </w:rPr>
              <w:t>1</w:t>
            </w:r>
          </w:p>
        </w:tc>
        <w:tc>
          <w:tcPr>
            <w:tcW w:w="4449"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666049" w:rsidRDefault="0098649D" w:rsidP="0001455D">
            <w:pPr>
              <w:rPr>
                <w:rFonts w:ascii="Verdana" w:hAnsi="Verdana"/>
                <w:i/>
                <w:highlight w:val="lightGray"/>
              </w:rPr>
            </w:pPr>
            <w:r w:rsidRPr="00666049">
              <w:rPr>
                <w:rFonts w:ascii="Verdana" w:hAnsi="Verdana"/>
                <w:i/>
                <w:highlight w:val="lightGray"/>
              </w:rPr>
              <w:t>Over 1 week and up to 2 weeks (day 8 to 14)</w:t>
            </w:r>
          </w:p>
        </w:tc>
      </w:tr>
      <w:tr w:rsidR="0098649D" w:rsidRPr="00666049" w:rsidTr="0001455D">
        <w:trPr>
          <w:tblCellSpacing w:w="22" w:type="dxa"/>
        </w:trPr>
        <w:tc>
          <w:tcPr>
            <w:tcW w:w="2235"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666049" w:rsidRDefault="0098649D" w:rsidP="0001455D">
            <w:pPr>
              <w:rPr>
                <w:rFonts w:ascii="Verdana" w:hAnsi="Verdana"/>
                <w:i/>
                <w:highlight w:val="lightGray"/>
              </w:rPr>
            </w:pPr>
            <w:r w:rsidRPr="00666049">
              <w:rPr>
                <w:rFonts w:ascii="Verdana" w:hAnsi="Verdana"/>
                <w:i/>
                <w:highlight w:val="lightGray"/>
              </w:rPr>
              <w:t>2</w:t>
            </w:r>
          </w:p>
        </w:tc>
        <w:tc>
          <w:tcPr>
            <w:tcW w:w="4449"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666049" w:rsidRDefault="0098649D" w:rsidP="0001455D">
            <w:pPr>
              <w:rPr>
                <w:rFonts w:ascii="Verdana" w:hAnsi="Verdana"/>
                <w:i/>
                <w:highlight w:val="lightGray"/>
              </w:rPr>
            </w:pPr>
            <w:r w:rsidRPr="00666049">
              <w:rPr>
                <w:rFonts w:ascii="Verdana" w:hAnsi="Verdana"/>
                <w:i/>
                <w:highlight w:val="lightGray"/>
              </w:rPr>
              <w:t>Over 2 weeks and up to 3 weeks (day 15 to 21)</w:t>
            </w:r>
          </w:p>
        </w:tc>
      </w:tr>
      <w:tr w:rsidR="0098649D" w:rsidRPr="00666049" w:rsidTr="0001455D">
        <w:trPr>
          <w:tblCellSpacing w:w="22" w:type="dxa"/>
        </w:trPr>
        <w:tc>
          <w:tcPr>
            <w:tcW w:w="2235" w:type="dxa"/>
            <w:tcBorders>
              <w:top w:val="outset" w:sz="8" w:space="0" w:color="FFFFFF"/>
              <w:bottom w:val="outset" w:sz="8" w:space="0" w:color="FFFFFF"/>
              <w:right w:val="outset" w:sz="8" w:space="0" w:color="FFFFFF"/>
            </w:tcBorders>
            <w:shd w:val="clear" w:color="auto" w:fill="D9D9D9"/>
            <w:tcMar>
              <w:top w:w="0" w:type="dxa"/>
              <w:left w:w="108" w:type="dxa"/>
              <w:bottom w:w="0" w:type="dxa"/>
              <w:right w:w="108" w:type="dxa"/>
            </w:tcMar>
          </w:tcPr>
          <w:p w:rsidR="0098649D" w:rsidRPr="00666049" w:rsidRDefault="0098649D" w:rsidP="0001455D">
            <w:pPr>
              <w:rPr>
                <w:rFonts w:ascii="Verdana" w:hAnsi="Verdana"/>
                <w:i/>
                <w:highlight w:val="lightGray"/>
              </w:rPr>
            </w:pPr>
            <w:r w:rsidRPr="00666049">
              <w:rPr>
                <w:rFonts w:ascii="Verdana" w:hAnsi="Verdana"/>
                <w:b/>
                <w:bCs/>
                <w:i/>
                <w:highlight w:val="lightGray"/>
              </w:rPr>
              <w:t>Etc until</w:t>
            </w:r>
          </w:p>
        </w:tc>
        <w:tc>
          <w:tcPr>
            <w:tcW w:w="4449" w:type="dxa"/>
            <w:tcBorders>
              <w:top w:val="outset" w:sz="8" w:space="0" w:color="FFFFFF"/>
              <w:left w:val="outset" w:sz="8" w:space="0" w:color="FFFFFF"/>
              <w:bottom w:val="outset" w:sz="8" w:space="0" w:color="FFFFFF"/>
            </w:tcBorders>
            <w:shd w:val="clear" w:color="auto" w:fill="D9D9D9"/>
            <w:tcMar>
              <w:top w:w="0" w:type="dxa"/>
              <w:left w:w="108" w:type="dxa"/>
              <w:bottom w:w="0" w:type="dxa"/>
              <w:right w:w="108" w:type="dxa"/>
            </w:tcMar>
          </w:tcPr>
          <w:p w:rsidR="0098649D" w:rsidRPr="00666049" w:rsidRDefault="0098649D" w:rsidP="0001455D">
            <w:pPr>
              <w:rPr>
                <w:rFonts w:ascii="Verdana" w:hAnsi="Verdana"/>
                <w:i/>
                <w:highlight w:val="lightGray"/>
              </w:rPr>
            </w:pPr>
            <w:r w:rsidRPr="00666049">
              <w:rPr>
                <w:rFonts w:ascii="Verdana" w:hAnsi="Verdana"/>
                <w:i/>
                <w:highlight w:val="lightGray"/>
              </w:rPr>
              <w:t> </w:t>
            </w:r>
          </w:p>
        </w:tc>
      </w:tr>
      <w:tr w:rsidR="0098649D" w:rsidRPr="00666049" w:rsidTr="0001455D">
        <w:trPr>
          <w:tblCellSpacing w:w="22" w:type="dxa"/>
        </w:trPr>
        <w:tc>
          <w:tcPr>
            <w:tcW w:w="2235"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666049" w:rsidRDefault="0098649D" w:rsidP="0001455D">
            <w:pPr>
              <w:rPr>
                <w:rFonts w:ascii="Verdana" w:hAnsi="Verdana"/>
                <w:i/>
                <w:highlight w:val="lightGray"/>
              </w:rPr>
            </w:pPr>
            <w:r w:rsidRPr="00666049">
              <w:rPr>
                <w:rFonts w:ascii="Verdana" w:hAnsi="Verdana"/>
                <w:i/>
                <w:highlight w:val="lightGray"/>
              </w:rPr>
              <w:t>39</w:t>
            </w:r>
          </w:p>
        </w:tc>
        <w:tc>
          <w:tcPr>
            <w:tcW w:w="4449"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666049" w:rsidRDefault="0098649D" w:rsidP="0001455D">
            <w:pPr>
              <w:rPr>
                <w:rFonts w:ascii="Verdana" w:hAnsi="Verdana"/>
                <w:i/>
                <w:highlight w:val="lightGray"/>
              </w:rPr>
            </w:pPr>
            <w:r w:rsidRPr="00666049">
              <w:rPr>
                <w:rFonts w:ascii="Verdana" w:hAnsi="Verdana"/>
                <w:i/>
                <w:highlight w:val="lightGray"/>
              </w:rPr>
              <w:t>Over 39 weeks and up to 40 weeks (day 274 to 280)</w:t>
            </w:r>
          </w:p>
        </w:tc>
      </w:tr>
      <w:tr w:rsidR="0098649D" w:rsidRPr="00666049" w:rsidTr="0001455D">
        <w:trPr>
          <w:tblCellSpacing w:w="22" w:type="dxa"/>
        </w:trPr>
        <w:tc>
          <w:tcPr>
            <w:tcW w:w="2235"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666049" w:rsidRDefault="0098649D" w:rsidP="0001455D">
            <w:pPr>
              <w:rPr>
                <w:rFonts w:ascii="Verdana" w:hAnsi="Verdana"/>
                <w:i/>
                <w:highlight w:val="lightGray"/>
              </w:rPr>
            </w:pPr>
            <w:r w:rsidRPr="00666049">
              <w:rPr>
                <w:rFonts w:ascii="Verdana" w:hAnsi="Verdana"/>
                <w:i/>
                <w:highlight w:val="lightGray"/>
              </w:rPr>
              <w:t>40</w:t>
            </w:r>
          </w:p>
        </w:tc>
        <w:tc>
          <w:tcPr>
            <w:tcW w:w="4449"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666049" w:rsidRDefault="0098649D" w:rsidP="0001455D">
            <w:pPr>
              <w:rPr>
                <w:rFonts w:ascii="Verdana" w:hAnsi="Verdana"/>
                <w:i/>
                <w:highlight w:val="lightGray"/>
              </w:rPr>
            </w:pPr>
            <w:r w:rsidRPr="00666049">
              <w:rPr>
                <w:rFonts w:ascii="Verdana" w:hAnsi="Verdana"/>
                <w:i/>
                <w:highlight w:val="lightGray"/>
              </w:rPr>
              <w:t>Over 40 weeks and up to 41 weeks (day 281 to 287)</w:t>
            </w:r>
          </w:p>
        </w:tc>
      </w:tr>
      <w:tr w:rsidR="0098649D" w:rsidRPr="00666049" w:rsidTr="0001455D">
        <w:trPr>
          <w:tblCellSpacing w:w="22" w:type="dxa"/>
        </w:trPr>
        <w:tc>
          <w:tcPr>
            <w:tcW w:w="2235"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666049" w:rsidRDefault="0098649D" w:rsidP="0001455D">
            <w:pPr>
              <w:rPr>
                <w:rFonts w:ascii="Verdana" w:hAnsi="Verdana"/>
                <w:i/>
                <w:highlight w:val="lightGray"/>
              </w:rPr>
            </w:pPr>
            <w:r w:rsidRPr="00666049">
              <w:rPr>
                <w:rFonts w:ascii="Verdana" w:hAnsi="Verdana"/>
                <w:i/>
                <w:highlight w:val="lightGray"/>
              </w:rPr>
              <w:t>41 - 44</w:t>
            </w:r>
          </w:p>
        </w:tc>
        <w:tc>
          <w:tcPr>
            <w:tcW w:w="4449"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666049" w:rsidRDefault="0098649D" w:rsidP="0001455D">
            <w:pPr>
              <w:rPr>
                <w:rFonts w:ascii="Verdana" w:hAnsi="Verdana"/>
                <w:i/>
                <w:highlight w:val="lightGray"/>
              </w:rPr>
            </w:pPr>
            <w:r w:rsidRPr="00666049">
              <w:rPr>
                <w:rFonts w:ascii="Verdana" w:hAnsi="Verdana"/>
                <w:i/>
                <w:highlight w:val="lightGray"/>
              </w:rPr>
              <w:t>Over 41 weeks and up to 45 weeks (day 288 to 315)</w:t>
            </w:r>
          </w:p>
        </w:tc>
      </w:tr>
      <w:tr w:rsidR="0098649D" w:rsidRPr="00666049" w:rsidTr="0001455D">
        <w:trPr>
          <w:tblCellSpacing w:w="22" w:type="dxa"/>
        </w:trPr>
        <w:tc>
          <w:tcPr>
            <w:tcW w:w="2235"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666049" w:rsidRDefault="0098649D" w:rsidP="0001455D">
            <w:pPr>
              <w:rPr>
                <w:rFonts w:ascii="Verdana" w:hAnsi="Verdana"/>
                <w:i/>
                <w:highlight w:val="lightGray"/>
              </w:rPr>
            </w:pPr>
            <w:r w:rsidRPr="00666049">
              <w:rPr>
                <w:rFonts w:ascii="Verdana" w:hAnsi="Verdana"/>
                <w:i/>
                <w:highlight w:val="lightGray"/>
              </w:rPr>
              <w:t>45 - 48</w:t>
            </w:r>
          </w:p>
        </w:tc>
        <w:tc>
          <w:tcPr>
            <w:tcW w:w="4449"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666049" w:rsidRDefault="0098649D" w:rsidP="0001455D">
            <w:pPr>
              <w:rPr>
                <w:rFonts w:ascii="Verdana" w:hAnsi="Verdana"/>
                <w:i/>
                <w:highlight w:val="lightGray"/>
              </w:rPr>
            </w:pPr>
            <w:r w:rsidRPr="00666049">
              <w:rPr>
                <w:rFonts w:ascii="Verdana" w:hAnsi="Verdana"/>
                <w:i/>
                <w:highlight w:val="lightGray"/>
              </w:rPr>
              <w:t>Over 45 weeks and up to 49 weeks (day 316 to 343)</w:t>
            </w:r>
          </w:p>
        </w:tc>
      </w:tr>
      <w:tr w:rsidR="0098649D" w:rsidRPr="00666049" w:rsidTr="0001455D">
        <w:trPr>
          <w:tblCellSpacing w:w="22" w:type="dxa"/>
        </w:trPr>
        <w:tc>
          <w:tcPr>
            <w:tcW w:w="2235"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666049" w:rsidRDefault="0098649D" w:rsidP="0001455D">
            <w:pPr>
              <w:rPr>
                <w:rFonts w:ascii="Verdana" w:hAnsi="Verdana"/>
                <w:i/>
                <w:highlight w:val="lightGray"/>
              </w:rPr>
            </w:pPr>
            <w:r w:rsidRPr="00666049">
              <w:rPr>
                <w:rFonts w:ascii="Verdana" w:hAnsi="Verdana"/>
                <w:i/>
                <w:highlight w:val="lightGray"/>
              </w:rPr>
              <w:t>49 - 52</w:t>
            </w:r>
          </w:p>
        </w:tc>
        <w:tc>
          <w:tcPr>
            <w:tcW w:w="4449"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666049" w:rsidRDefault="0098649D" w:rsidP="0001455D">
            <w:pPr>
              <w:rPr>
                <w:rFonts w:ascii="Verdana" w:hAnsi="Verdana"/>
                <w:i/>
                <w:highlight w:val="lightGray"/>
              </w:rPr>
            </w:pPr>
            <w:r w:rsidRPr="00666049">
              <w:rPr>
                <w:rFonts w:ascii="Verdana" w:hAnsi="Verdana"/>
                <w:i/>
                <w:highlight w:val="lightGray"/>
              </w:rPr>
              <w:t>Over 49 weeks and up to 53 weeks (day 344 to 371)</w:t>
            </w:r>
          </w:p>
        </w:tc>
      </w:tr>
      <w:tr w:rsidR="0098649D" w:rsidRPr="00666049" w:rsidTr="0001455D">
        <w:trPr>
          <w:tblCellSpacing w:w="22" w:type="dxa"/>
        </w:trPr>
        <w:tc>
          <w:tcPr>
            <w:tcW w:w="2235" w:type="dxa"/>
            <w:tcBorders>
              <w:top w:val="outset" w:sz="8" w:space="0" w:color="FFFFFF"/>
              <w:bottom w:val="outset" w:sz="8" w:space="0" w:color="FFFFFF"/>
              <w:right w:val="outset" w:sz="8" w:space="0" w:color="FFFFFF"/>
            </w:tcBorders>
            <w:shd w:val="clear" w:color="auto" w:fill="D9D9D9"/>
            <w:tcMar>
              <w:top w:w="0" w:type="dxa"/>
              <w:left w:w="108" w:type="dxa"/>
              <w:bottom w:w="0" w:type="dxa"/>
              <w:right w:w="108" w:type="dxa"/>
            </w:tcMar>
          </w:tcPr>
          <w:p w:rsidR="0098649D" w:rsidRPr="00666049" w:rsidRDefault="0098649D" w:rsidP="0001455D">
            <w:pPr>
              <w:rPr>
                <w:rFonts w:ascii="Verdana" w:hAnsi="Verdana"/>
                <w:i/>
                <w:highlight w:val="lightGray"/>
              </w:rPr>
            </w:pPr>
            <w:r w:rsidRPr="00666049">
              <w:rPr>
                <w:rFonts w:ascii="Verdana" w:hAnsi="Verdana"/>
                <w:b/>
                <w:bCs/>
                <w:i/>
                <w:highlight w:val="lightGray"/>
              </w:rPr>
              <w:t>Etc up to</w:t>
            </w:r>
          </w:p>
        </w:tc>
        <w:tc>
          <w:tcPr>
            <w:tcW w:w="4449" w:type="dxa"/>
            <w:tcBorders>
              <w:top w:val="outset" w:sz="8" w:space="0" w:color="FFFFFF"/>
              <w:left w:val="outset" w:sz="8" w:space="0" w:color="FFFFFF"/>
              <w:bottom w:val="outset" w:sz="8" w:space="0" w:color="FFFFFF"/>
            </w:tcBorders>
            <w:shd w:val="clear" w:color="auto" w:fill="D9D9D9"/>
            <w:tcMar>
              <w:top w:w="0" w:type="dxa"/>
              <w:left w:w="108" w:type="dxa"/>
              <w:bottom w:w="0" w:type="dxa"/>
              <w:right w:w="108" w:type="dxa"/>
            </w:tcMar>
          </w:tcPr>
          <w:p w:rsidR="0098649D" w:rsidRPr="00666049" w:rsidRDefault="0098649D" w:rsidP="0001455D">
            <w:pPr>
              <w:rPr>
                <w:rFonts w:ascii="Verdana" w:hAnsi="Verdana"/>
                <w:i/>
                <w:highlight w:val="lightGray"/>
              </w:rPr>
            </w:pPr>
          </w:p>
        </w:tc>
      </w:tr>
      <w:tr w:rsidR="0098649D" w:rsidRPr="00666049" w:rsidTr="0001455D">
        <w:trPr>
          <w:tblCellSpacing w:w="22" w:type="dxa"/>
        </w:trPr>
        <w:tc>
          <w:tcPr>
            <w:tcW w:w="2235"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666049" w:rsidRDefault="0098649D" w:rsidP="0001455D">
            <w:pPr>
              <w:rPr>
                <w:rFonts w:ascii="Verdana" w:hAnsi="Verdana"/>
                <w:i/>
                <w:highlight w:val="lightGray"/>
              </w:rPr>
            </w:pPr>
            <w:r w:rsidRPr="00666049">
              <w:rPr>
                <w:rFonts w:ascii="Verdana" w:hAnsi="Verdana"/>
                <w:i/>
                <w:highlight w:val="lightGray"/>
              </w:rPr>
              <w:t>101 - 104</w:t>
            </w:r>
          </w:p>
        </w:tc>
        <w:tc>
          <w:tcPr>
            <w:tcW w:w="4449"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666049" w:rsidRDefault="0098649D" w:rsidP="0001455D">
            <w:pPr>
              <w:rPr>
                <w:rFonts w:ascii="Verdana" w:hAnsi="Verdana"/>
                <w:i/>
                <w:highlight w:val="lightGray"/>
              </w:rPr>
            </w:pPr>
            <w:r w:rsidRPr="00666049">
              <w:rPr>
                <w:rFonts w:ascii="Verdana" w:hAnsi="Verdana"/>
                <w:i/>
                <w:highlight w:val="lightGray"/>
              </w:rPr>
              <w:t>Over 101 weeks and up to 105 weeks (day 708 to day 735)</w:t>
            </w:r>
          </w:p>
        </w:tc>
      </w:tr>
      <w:tr w:rsidR="0098649D" w:rsidRPr="00666049" w:rsidTr="0001455D">
        <w:trPr>
          <w:tblCellSpacing w:w="22" w:type="dxa"/>
        </w:trPr>
        <w:tc>
          <w:tcPr>
            <w:tcW w:w="2235"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666049" w:rsidRDefault="0098649D" w:rsidP="0001455D">
            <w:pPr>
              <w:rPr>
                <w:rFonts w:ascii="Verdana" w:hAnsi="Verdana"/>
                <w:i/>
                <w:highlight w:val="lightGray"/>
              </w:rPr>
            </w:pPr>
            <w:r w:rsidRPr="00666049">
              <w:rPr>
                <w:rFonts w:ascii="Verdana" w:hAnsi="Verdana"/>
                <w:i/>
                <w:highlight w:val="lightGray"/>
              </w:rPr>
              <w:t>105</w:t>
            </w:r>
          </w:p>
        </w:tc>
        <w:tc>
          <w:tcPr>
            <w:tcW w:w="4449"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666049" w:rsidRDefault="0098649D" w:rsidP="0001455D">
            <w:pPr>
              <w:rPr>
                <w:rFonts w:ascii="Verdana" w:hAnsi="Verdana"/>
                <w:i/>
                <w:highlight w:val="lightGray"/>
              </w:rPr>
            </w:pPr>
            <w:r w:rsidRPr="00666049">
              <w:rPr>
                <w:rFonts w:ascii="Verdana" w:hAnsi="Verdana"/>
                <w:i/>
                <w:highlight w:val="lightGray"/>
              </w:rPr>
              <w:t>Over 105 weeks (day 736 and over)</w:t>
            </w:r>
          </w:p>
        </w:tc>
      </w:tr>
      <w:tr w:rsidR="0098649D" w:rsidRPr="00666049" w:rsidTr="0001455D">
        <w:trPr>
          <w:tblCellSpacing w:w="22" w:type="dxa"/>
        </w:trPr>
        <w:tc>
          <w:tcPr>
            <w:tcW w:w="2235"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666049" w:rsidRDefault="0098649D" w:rsidP="0001455D">
            <w:pPr>
              <w:rPr>
                <w:rFonts w:ascii="Verdana" w:hAnsi="Verdana"/>
                <w:i/>
                <w:highlight w:val="lightGray"/>
              </w:rPr>
            </w:pPr>
            <w:r w:rsidRPr="00666049">
              <w:rPr>
                <w:rFonts w:ascii="Verdana" w:hAnsi="Verdana"/>
                <w:i/>
                <w:highlight w:val="lightGray"/>
              </w:rPr>
              <w:t>999</w:t>
            </w:r>
          </w:p>
        </w:tc>
        <w:tc>
          <w:tcPr>
            <w:tcW w:w="4449"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666049" w:rsidRDefault="0098649D" w:rsidP="0001455D">
            <w:pPr>
              <w:rPr>
                <w:rFonts w:ascii="Verdana" w:hAnsi="Verdana"/>
                <w:i/>
                <w:highlight w:val="lightGray"/>
              </w:rPr>
            </w:pPr>
            <w:r w:rsidRPr="00666049">
              <w:rPr>
                <w:rFonts w:ascii="Verdana" w:hAnsi="Verdana"/>
                <w:i/>
                <w:highlight w:val="lightGray"/>
              </w:rPr>
              <w:t>Patient with unknown RTT start clock date</w:t>
            </w:r>
          </w:p>
        </w:tc>
      </w:tr>
    </w:tbl>
    <w:p w:rsidR="0098649D" w:rsidRPr="00666049" w:rsidRDefault="0098649D" w:rsidP="0001455D">
      <w:pPr>
        <w:rPr>
          <w:rFonts w:ascii="Verdana" w:hAnsi="Verdana"/>
          <w:i/>
          <w:highlight w:val="lightGray"/>
        </w:rPr>
      </w:pPr>
    </w:p>
    <w:p w:rsidR="0098649D" w:rsidRPr="00666049" w:rsidRDefault="0098649D" w:rsidP="0001455D">
      <w:pPr>
        <w:pStyle w:val="BodyText"/>
        <w:spacing w:after="0" w:line="240" w:lineRule="auto"/>
        <w:rPr>
          <w:i/>
          <w:highlight w:val="lightGray"/>
        </w:rPr>
      </w:pPr>
      <w:r w:rsidRPr="00666049">
        <w:rPr>
          <w:i/>
          <w:highlight w:val="lightGray"/>
        </w:rPr>
        <w:t>For open pathways, the length of the pathway is measured from the date of referral to the date of the return date (end of the month). An open pathway is recorded where a patient falls within the scope of the target who has not yet reached a stop clock point at the end of the month.</w:t>
      </w:r>
    </w:p>
    <w:p w:rsidR="0098649D" w:rsidRPr="00666049" w:rsidRDefault="0098649D" w:rsidP="0001455D">
      <w:pPr>
        <w:pStyle w:val="BodyText"/>
        <w:spacing w:after="0" w:line="240" w:lineRule="auto"/>
        <w:rPr>
          <w:i/>
          <w:highlight w:val="lightGray"/>
        </w:rPr>
      </w:pPr>
    </w:p>
    <w:p w:rsidR="0098649D" w:rsidRPr="00666049" w:rsidRDefault="0098649D" w:rsidP="0001455D">
      <w:pPr>
        <w:pStyle w:val="BodyText"/>
        <w:spacing w:after="0" w:line="240" w:lineRule="auto"/>
        <w:rPr>
          <w:i/>
          <w:highlight w:val="lightGray"/>
        </w:rPr>
      </w:pPr>
      <w:r w:rsidRPr="00666049">
        <w:rPr>
          <w:i/>
          <w:highlight w:val="lightGray"/>
        </w:rPr>
        <w:t>For closed pathways, the length of the pathway is measured from the date of referral to the date of the stop clock point. A closed pathway is recorded where a patient who falls within the scope of the target has reached a stop clock point within the month.</w:t>
      </w:r>
    </w:p>
    <w:p w:rsidR="0098649D" w:rsidRPr="00E70E34" w:rsidRDefault="0098649D" w:rsidP="0001455D">
      <w:pPr>
        <w:rPr>
          <w:rFonts w:ascii="Verdana" w:hAnsi="Verdana"/>
          <w:highlight w:val="lightGray"/>
        </w:rPr>
      </w:pPr>
    </w:p>
    <w:p w:rsidR="0098649D" w:rsidRPr="0052237A" w:rsidRDefault="0098649D" w:rsidP="0001455D">
      <w:pPr>
        <w:pStyle w:val="BodyText"/>
        <w:spacing w:after="0" w:line="240" w:lineRule="auto"/>
        <w:rPr>
          <w:b/>
          <w:bCs/>
          <w:i/>
          <w:highlight w:val="lightGray"/>
          <w:u w:val="single"/>
        </w:rPr>
      </w:pPr>
      <w:r w:rsidRPr="0052237A">
        <w:rPr>
          <w:b/>
          <w:bCs/>
          <w:i/>
          <w:highlight w:val="lightGray"/>
          <w:u w:val="single"/>
        </w:rPr>
        <w:t>Angiogram (Retired) -</w:t>
      </w:r>
    </w:p>
    <w:p w:rsidR="0098649D" w:rsidRPr="0052237A" w:rsidRDefault="0098649D" w:rsidP="0001455D">
      <w:pPr>
        <w:pStyle w:val="BodyText"/>
        <w:spacing w:after="0" w:line="240" w:lineRule="auto"/>
        <w:rPr>
          <w:i/>
          <w:highlight w:val="lightGray"/>
        </w:rPr>
      </w:pPr>
    </w:p>
    <w:p w:rsidR="0098649D" w:rsidRPr="0052237A" w:rsidRDefault="0098649D" w:rsidP="0001455D">
      <w:pPr>
        <w:pStyle w:val="BodyText"/>
        <w:spacing w:after="0" w:line="240" w:lineRule="auto"/>
        <w:rPr>
          <w:i/>
          <w:highlight w:val="lightGray"/>
        </w:rPr>
      </w:pPr>
      <w:r w:rsidRPr="0052237A">
        <w:rPr>
          <w:i/>
          <w:highlight w:val="lightGray"/>
        </w:rPr>
        <w:t>The count of waiting time is the difference in weeks between the return date and the date of decision to admit, not counting periods of suspension. Refer to the current rules regarding management of suspensions.</w:t>
      </w:r>
    </w:p>
    <w:p w:rsidR="0098649D" w:rsidRPr="0052237A" w:rsidRDefault="0098649D" w:rsidP="0001455D">
      <w:pPr>
        <w:pStyle w:val="BodyText"/>
        <w:spacing w:after="0" w:line="240" w:lineRule="auto"/>
        <w:rPr>
          <w:i/>
          <w:highlight w:val="lightGray"/>
        </w:rPr>
      </w:pPr>
    </w:p>
    <w:p w:rsidR="0098649D" w:rsidRPr="0052237A" w:rsidRDefault="0098649D" w:rsidP="0001455D">
      <w:pPr>
        <w:pStyle w:val="BodyText"/>
        <w:spacing w:after="0" w:line="240" w:lineRule="auto"/>
        <w:rPr>
          <w:i/>
          <w:highlight w:val="lightGray"/>
        </w:rPr>
      </w:pPr>
      <w:r w:rsidRPr="0052237A">
        <w:rPr>
          <w:i/>
          <w:highlight w:val="lightGray"/>
        </w:rPr>
        <w:t>The waiting times will be reported grouped within time bands described in weeks up to 26 weeks wait. All waits beyond that will be reported in one group.</w:t>
      </w:r>
    </w:p>
    <w:p w:rsidR="0098649D" w:rsidRPr="0052237A" w:rsidRDefault="0098649D" w:rsidP="0001455D">
      <w:pPr>
        <w:pStyle w:val="BodyText"/>
        <w:spacing w:after="0" w:line="240" w:lineRule="auto"/>
        <w:rPr>
          <w:i/>
          <w:highlight w:val="lightGray"/>
        </w:rPr>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0A0"/>
      </w:tblPr>
      <w:tblGrid>
        <w:gridCol w:w="1707"/>
        <w:gridCol w:w="4744"/>
      </w:tblGrid>
      <w:tr w:rsidR="0098649D" w:rsidRPr="0052237A" w:rsidTr="0001455D">
        <w:trPr>
          <w:tblCellSpacing w:w="22" w:type="dxa"/>
        </w:trPr>
        <w:tc>
          <w:tcPr>
            <w:tcW w:w="1641" w:type="dxa"/>
            <w:tcBorders>
              <w:top w:val="outset" w:sz="8" w:space="0" w:color="FFFFFF"/>
              <w:bottom w:val="outset" w:sz="8" w:space="0" w:color="FFFFFF"/>
              <w:right w:val="outset" w:sz="8" w:space="0" w:color="FFFFFF"/>
            </w:tcBorders>
            <w:shd w:val="clear" w:color="auto" w:fill="D9D9D9"/>
            <w:tcMar>
              <w:top w:w="0" w:type="dxa"/>
              <w:left w:w="108" w:type="dxa"/>
              <w:bottom w:w="0" w:type="dxa"/>
              <w:right w:w="108" w:type="dxa"/>
            </w:tcMar>
          </w:tcPr>
          <w:p w:rsidR="0098649D" w:rsidRPr="0052237A" w:rsidRDefault="0098649D" w:rsidP="0001455D">
            <w:pPr>
              <w:pStyle w:val="BodyText"/>
              <w:spacing w:after="0" w:line="240" w:lineRule="auto"/>
              <w:rPr>
                <w:i/>
                <w:highlight w:val="lightGray"/>
              </w:rPr>
            </w:pPr>
            <w:r w:rsidRPr="0052237A">
              <w:rPr>
                <w:b/>
                <w:bCs/>
                <w:i/>
                <w:highlight w:val="lightGray"/>
              </w:rPr>
              <w:t>Weeks Wait</w:t>
            </w:r>
          </w:p>
        </w:tc>
        <w:tc>
          <w:tcPr>
            <w:tcW w:w="4678" w:type="dxa"/>
            <w:tcBorders>
              <w:top w:val="outset" w:sz="8" w:space="0" w:color="FFFFFF"/>
              <w:left w:val="outset" w:sz="8" w:space="0" w:color="FFFFFF"/>
              <w:bottom w:val="outset" w:sz="8" w:space="0" w:color="FFFFFF"/>
            </w:tcBorders>
            <w:shd w:val="clear" w:color="auto" w:fill="D9D9D9"/>
            <w:tcMar>
              <w:top w:w="0" w:type="dxa"/>
              <w:left w:w="108" w:type="dxa"/>
              <w:bottom w:w="0" w:type="dxa"/>
              <w:right w:w="108" w:type="dxa"/>
            </w:tcMar>
          </w:tcPr>
          <w:p w:rsidR="0098649D" w:rsidRPr="0052237A" w:rsidRDefault="0098649D" w:rsidP="0001455D">
            <w:pPr>
              <w:pStyle w:val="BodyText"/>
              <w:spacing w:after="0" w:line="240" w:lineRule="auto"/>
              <w:rPr>
                <w:i/>
                <w:highlight w:val="lightGray"/>
              </w:rPr>
            </w:pPr>
            <w:r w:rsidRPr="0052237A">
              <w:rPr>
                <w:b/>
                <w:bCs/>
                <w:i/>
                <w:highlight w:val="lightGray"/>
              </w:rPr>
              <w:t>Time Band</w:t>
            </w:r>
          </w:p>
        </w:tc>
      </w:tr>
      <w:tr w:rsidR="0098649D" w:rsidRPr="0052237A" w:rsidTr="0001455D">
        <w:trPr>
          <w:tblCellSpacing w:w="22" w:type="dxa"/>
        </w:trPr>
        <w:tc>
          <w:tcPr>
            <w:tcW w:w="1641"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52237A" w:rsidRDefault="0098649D" w:rsidP="0001455D">
            <w:pPr>
              <w:pStyle w:val="BodyText"/>
              <w:spacing w:after="0" w:line="240" w:lineRule="auto"/>
              <w:rPr>
                <w:i/>
                <w:highlight w:val="lightGray"/>
              </w:rPr>
            </w:pPr>
            <w:r w:rsidRPr="0052237A">
              <w:rPr>
                <w:i/>
                <w:highlight w:val="lightGray"/>
              </w:rPr>
              <w:lastRenderedPageBreak/>
              <w:t>0</w:t>
            </w:r>
          </w:p>
        </w:tc>
        <w:tc>
          <w:tcPr>
            <w:tcW w:w="4678"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52237A" w:rsidRDefault="0098649D" w:rsidP="0001455D">
            <w:pPr>
              <w:pStyle w:val="BodyText"/>
              <w:spacing w:after="0" w:line="240" w:lineRule="auto"/>
              <w:rPr>
                <w:i/>
                <w:highlight w:val="lightGray"/>
              </w:rPr>
            </w:pPr>
            <w:r w:rsidRPr="0052237A">
              <w:rPr>
                <w:i/>
                <w:highlight w:val="lightGray"/>
              </w:rPr>
              <w:t>Up to 1 week (up to and including 7 days)</w:t>
            </w:r>
          </w:p>
        </w:tc>
      </w:tr>
      <w:tr w:rsidR="0098649D" w:rsidRPr="0052237A" w:rsidTr="0001455D">
        <w:trPr>
          <w:tblCellSpacing w:w="22" w:type="dxa"/>
        </w:trPr>
        <w:tc>
          <w:tcPr>
            <w:tcW w:w="1641"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52237A" w:rsidRDefault="0098649D" w:rsidP="0001455D">
            <w:pPr>
              <w:pStyle w:val="BodyText"/>
              <w:spacing w:after="0" w:line="240" w:lineRule="auto"/>
              <w:rPr>
                <w:i/>
                <w:highlight w:val="lightGray"/>
              </w:rPr>
            </w:pPr>
            <w:r w:rsidRPr="0052237A">
              <w:rPr>
                <w:i/>
                <w:highlight w:val="lightGray"/>
              </w:rPr>
              <w:t>1</w:t>
            </w:r>
          </w:p>
        </w:tc>
        <w:tc>
          <w:tcPr>
            <w:tcW w:w="4678"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52237A" w:rsidRDefault="0098649D" w:rsidP="0001455D">
            <w:pPr>
              <w:pStyle w:val="BodyText"/>
              <w:spacing w:after="0" w:line="240" w:lineRule="auto"/>
              <w:rPr>
                <w:i/>
                <w:highlight w:val="lightGray"/>
              </w:rPr>
            </w:pPr>
            <w:r w:rsidRPr="0052237A">
              <w:rPr>
                <w:i/>
                <w:highlight w:val="lightGray"/>
              </w:rPr>
              <w:t>Over 1 week and up to 2 weeks (day 8 to 14)</w:t>
            </w:r>
          </w:p>
        </w:tc>
      </w:tr>
      <w:tr w:rsidR="0098649D" w:rsidRPr="0052237A" w:rsidTr="0001455D">
        <w:trPr>
          <w:tblCellSpacing w:w="22" w:type="dxa"/>
        </w:trPr>
        <w:tc>
          <w:tcPr>
            <w:tcW w:w="1641"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52237A" w:rsidRDefault="0098649D" w:rsidP="0001455D">
            <w:pPr>
              <w:pStyle w:val="BodyText"/>
              <w:spacing w:after="0" w:line="240" w:lineRule="auto"/>
              <w:rPr>
                <w:i/>
                <w:highlight w:val="lightGray"/>
              </w:rPr>
            </w:pPr>
            <w:r w:rsidRPr="0052237A">
              <w:rPr>
                <w:i/>
                <w:highlight w:val="lightGray"/>
              </w:rPr>
              <w:t>2</w:t>
            </w:r>
          </w:p>
        </w:tc>
        <w:tc>
          <w:tcPr>
            <w:tcW w:w="4678"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52237A" w:rsidRDefault="0098649D" w:rsidP="0001455D">
            <w:pPr>
              <w:pStyle w:val="BodyText"/>
              <w:spacing w:after="0" w:line="240" w:lineRule="auto"/>
              <w:rPr>
                <w:i/>
                <w:highlight w:val="lightGray"/>
              </w:rPr>
            </w:pPr>
            <w:r w:rsidRPr="0052237A">
              <w:rPr>
                <w:i/>
                <w:highlight w:val="lightGray"/>
              </w:rPr>
              <w:t>Over 2 weeks and up to 3 weeks (day 15 to 21)</w:t>
            </w:r>
          </w:p>
        </w:tc>
      </w:tr>
      <w:tr w:rsidR="0098649D" w:rsidRPr="0052237A" w:rsidTr="0001455D">
        <w:trPr>
          <w:tblCellSpacing w:w="22" w:type="dxa"/>
        </w:trPr>
        <w:tc>
          <w:tcPr>
            <w:tcW w:w="1641"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52237A" w:rsidRDefault="0098649D" w:rsidP="0001455D">
            <w:pPr>
              <w:pStyle w:val="BodyText"/>
              <w:spacing w:after="0" w:line="240" w:lineRule="auto"/>
              <w:rPr>
                <w:i/>
                <w:highlight w:val="lightGray"/>
              </w:rPr>
            </w:pPr>
            <w:r w:rsidRPr="0052237A">
              <w:rPr>
                <w:i/>
                <w:highlight w:val="lightGray"/>
              </w:rPr>
              <w:t>Etc until</w:t>
            </w:r>
          </w:p>
        </w:tc>
        <w:tc>
          <w:tcPr>
            <w:tcW w:w="4678"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52237A" w:rsidRDefault="0098649D" w:rsidP="0001455D">
            <w:pPr>
              <w:pStyle w:val="BodyText"/>
              <w:spacing w:after="0" w:line="240" w:lineRule="auto"/>
              <w:rPr>
                <w:i/>
                <w:highlight w:val="lightGray"/>
              </w:rPr>
            </w:pPr>
          </w:p>
        </w:tc>
      </w:tr>
      <w:tr w:rsidR="0098649D" w:rsidRPr="0052237A" w:rsidTr="0001455D">
        <w:trPr>
          <w:tblCellSpacing w:w="22" w:type="dxa"/>
        </w:trPr>
        <w:tc>
          <w:tcPr>
            <w:tcW w:w="1641"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52237A" w:rsidRDefault="0098649D" w:rsidP="0001455D">
            <w:pPr>
              <w:pStyle w:val="BodyText"/>
              <w:spacing w:after="0" w:line="240" w:lineRule="auto"/>
              <w:rPr>
                <w:i/>
                <w:highlight w:val="lightGray"/>
              </w:rPr>
            </w:pPr>
            <w:r w:rsidRPr="0052237A">
              <w:rPr>
                <w:i/>
                <w:highlight w:val="lightGray"/>
              </w:rPr>
              <w:t>26</w:t>
            </w:r>
          </w:p>
        </w:tc>
        <w:tc>
          <w:tcPr>
            <w:tcW w:w="4678"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52237A" w:rsidRDefault="0098649D" w:rsidP="0001455D">
            <w:pPr>
              <w:pStyle w:val="BodyText"/>
              <w:spacing w:after="0" w:line="240" w:lineRule="auto"/>
              <w:rPr>
                <w:i/>
              </w:rPr>
            </w:pPr>
            <w:r w:rsidRPr="0052237A">
              <w:rPr>
                <w:i/>
                <w:highlight w:val="lightGray"/>
              </w:rPr>
              <w:t>Over 26 weeks (day 183 and over)</w:t>
            </w:r>
          </w:p>
        </w:tc>
      </w:tr>
    </w:tbl>
    <w:p w:rsidR="0098649D" w:rsidRDefault="0098649D" w:rsidP="00C567E8">
      <w:pPr>
        <w:pBdr>
          <w:bottom w:val="single" w:sz="6" w:space="1" w:color="auto"/>
        </w:pBdr>
        <w:rPr>
          <w:rFonts w:ascii="Verdana" w:hAnsi="Verdana"/>
        </w:rPr>
      </w:pPr>
    </w:p>
    <w:p w:rsidR="0098649D" w:rsidRDefault="0098649D" w:rsidP="00C567E8">
      <w:pPr>
        <w:rPr>
          <w:rFonts w:ascii="Verdana" w:hAnsi="Verdana"/>
        </w:rPr>
      </w:pPr>
    </w:p>
    <w:p w:rsidR="0098649D" w:rsidRDefault="0098649D">
      <w:pPr>
        <w:rPr>
          <w:rFonts w:ascii="Verdana" w:hAnsi="Verdana" w:cs="Arial"/>
          <w:b/>
          <w:i/>
          <w:snapToGrid w:val="0"/>
          <w:sz w:val="22"/>
          <w:szCs w:val="22"/>
          <w:lang w:eastAsia="en-US"/>
        </w:rPr>
      </w:pPr>
      <w:r>
        <w:rPr>
          <w:rFonts w:ascii="Verdana" w:hAnsi="Verdana" w:cs="Arial"/>
          <w:b/>
          <w:i/>
          <w:snapToGrid w:val="0"/>
          <w:sz w:val="22"/>
          <w:szCs w:val="22"/>
          <w:lang w:eastAsia="en-US"/>
        </w:rPr>
        <w:br w:type="page"/>
      </w:r>
    </w:p>
    <w:p w:rsidR="0098649D" w:rsidRDefault="0098649D" w:rsidP="00365661">
      <w:pPr>
        <w:rPr>
          <w:rFonts w:ascii="Verdana" w:hAnsi="Verdana" w:cs="Arial"/>
          <w:b/>
          <w:i/>
          <w:snapToGrid w:val="0"/>
          <w:sz w:val="22"/>
          <w:szCs w:val="22"/>
          <w:lang w:eastAsia="en-US"/>
        </w:rPr>
      </w:pPr>
      <w:r w:rsidRPr="00365661">
        <w:rPr>
          <w:rFonts w:ascii="Verdana" w:hAnsi="Verdana" w:cs="Arial"/>
          <w:b/>
          <w:i/>
          <w:snapToGrid w:val="0"/>
          <w:sz w:val="22"/>
          <w:szCs w:val="22"/>
          <w:lang w:eastAsia="en-US"/>
        </w:rPr>
        <w:lastRenderedPageBreak/>
        <w:t xml:space="preserve">Changes to </w:t>
      </w:r>
      <w:r>
        <w:rPr>
          <w:rFonts w:ascii="Verdana" w:hAnsi="Verdana" w:cs="Arial"/>
          <w:b/>
          <w:i/>
          <w:snapToGrid w:val="0"/>
          <w:sz w:val="22"/>
          <w:szCs w:val="22"/>
          <w:lang w:eastAsia="en-US"/>
        </w:rPr>
        <w:t>Terms</w:t>
      </w:r>
    </w:p>
    <w:p w:rsidR="0098649D" w:rsidRDefault="0098649D" w:rsidP="00365661">
      <w:pPr>
        <w:rPr>
          <w:rFonts w:ascii="Verdana" w:hAnsi="Verdana" w:cs="Arial"/>
          <w:b/>
          <w:i/>
          <w:snapToGrid w:val="0"/>
          <w:sz w:val="22"/>
          <w:szCs w:val="22"/>
          <w:lang w:eastAsia="en-US"/>
        </w:rPr>
      </w:pPr>
    </w:p>
    <w:p w:rsidR="0098649D" w:rsidRPr="004B7EC5" w:rsidRDefault="0098649D" w:rsidP="00AF0AE2">
      <w:pPr>
        <w:pStyle w:val="Heading2"/>
        <w:shd w:val="clear" w:color="auto" w:fill="FFFFFF"/>
        <w:spacing w:before="0" w:line="360" w:lineRule="auto"/>
        <w:rPr>
          <w:rFonts w:ascii="Verdana" w:hAnsi="Verdana"/>
          <w:sz w:val="28"/>
          <w:szCs w:val="28"/>
          <w:highlight w:val="cyan"/>
        </w:rPr>
      </w:pPr>
      <w:r w:rsidRPr="004B7EC5">
        <w:rPr>
          <w:rFonts w:ascii="Verdana" w:hAnsi="Verdana"/>
          <w:sz w:val="28"/>
          <w:szCs w:val="28"/>
          <w:highlight w:val="cyan"/>
        </w:rPr>
        <w:t>Diagnostic Intervention</w:t>
      </w:r>
    </w:p>
    <w:p w:rsidR="0098649D" w:rsidRPr="004B7EC5" w:rsidRDefault="0098649D" w:rsidP="00AF0AE2">
      <w:pPr>
        <w:pStyle w:val="Heading4"/>
        <w:shd w:val="clear" w:color="auto" w:fill="FFFFFF"/>
        <w:spacing w:before="0" w:after="0"/>
        <w:rPr>
          <w:color w:val="auto"/>
          <w:sz w:val="22"/>
          <w:szCs w:val="22"/>
          <w:highlight w:val="cyan"/>
        </w:rPr>
      </w:pPr>
    </w:p>
    <w:p w:rsidR="0098649D" w:rsidRPr="004B7EC5" w:rsidRDefault="0098649D" w:rsidP="00AF0AE2">
      <w:pPr>
        <w:rPr>
          <w:rFonts w:ascii="Verdana" w:hAnsi="Verdana"/>
          <w:highlight w:val="cyan"/>
        </w:rPr>
      </w:pPr>
      <w:r w:rsidRPr="004B7EC5">
        <w:rPr>
          <w:rFonts w:ascii="Verdana" w:hAnsi="Verdana"/>
          <w:highlight w:val="cyan"/>
        </w:rPr>
        <w:t>A clinical intervention intended to diagnose a patient’s disease, condition or injury.</w:t>
      </w:r>
    </w:p>
    <w:p w:rsidR="0098649D" w:rsidRPr="004B7EC5" w:rsidRDefault="0098649D" w:rsidP="00AF0AE2">
      <w:pPr>
        <w:pStyle w:val="Heading2"/>
        <w:pBdr>
          <w:bottom w:val="single" w:sz="6" w:space="1" w:color="auto"/>
        </w:pBdr>
        <w:shd w:val="clear" w:color="auto" w:fill="FFFFFF"/>
        <w:spacing w:before="0"/>
        <w:rPr>
          <w:rFonts w:ascii="Verdana" w:hAnsi="Verdana"/>
          <w:sz w:val="28"/>
          <w:szCs w:val="28"/>
          <w:highlight w:val="lightGray"/>
        </w:rPr>
      </w:pPr>
    </w:p>
    <w:p w:rsidR="0098649D" w:rsidRPr="004B7EC5" w:rsidRDefault="0098649D" w:rsidP="00AF0AE2">
      <w:pPr>
        <w:pStyle w:val="Heading2"/>
        <w:shd w:val="clear" w:color="auto" w:fill="FFFFFF"/>
        <w:spacing w:before="0"/>
        <w:rPr>
          <w:rFonts w:ascii="Verdana" w:hAnsi="Verdana"/>
          <w:sz w:val="28"/>
          <w:szCs w:val="28"/>
          <w:highlight w:val="lightGray"/>
        </w:rPr>
      </w:pPr>
    </w:p>
    <w:p w:rsidR="0098649D" w:rsidRPr="004B7EC5" w:rsidRDefault="0098649D" w:rsidP="00AF0AE2">
      <w:pPr>
        <w:pStyle w:val="Heading2"/>
        <w:shd w:val="clear" w:color="auto" w:fill="FFFFFF"/>
        <w:spacing w:before="0" w:line="360" w:lineRule="auto"/>
        <w:rPr>
          <w:rFonts w:ascii="Verdana" w:hAnsi="Verdana"/>
          <w:sz w:val="28"/>
          <w:szCs w:val="28"/>
          <w:highlight w:val="cyan"/>
        </w:rPr>
      </w:pPr>
      <w:r w:rsidRPr="004B7EC5">
        <w:rPr>
          <w:rFonts w:ascii="Verdana" w:hAnsi="Verdana"/>
          <w:sz w:val="28"/>
          <w:szCs w:val="28"/>
          <w:highlight w:val="cyan"/>
        </w:rPr>
        <w:t>Therapeutic Intervention</w:t>
      </w:r>
    </w:p>
    <w:p w:rsidR="0098649D" w:rsidRPr="004B7EC5" w:rsidRDefault="0098649D" w:rsidP="00AF0AE2">
      <w:pPr>
        <w:rPr>
          <w:rFonts w:ascii="Verdana" w:hAnsi="Verdana" w:cs="Arial"/>
          <w:sz w:val="22"/>
          <w:szCs w:val="22"/>
          <w:highlight w:val="cyan"/>
        </w:rPr>
      </w:pPr>
    </w:p>
    <w:p w:rsidR="0098649D" w:rsidRDefault="0098649D" w:rsidP="00AF0AE2">
      <w:pPr>
        <w:rPr>
          <w:rFonts w:ascii="Verdana" w:hAnsi="Verdana"/>
          <w:highlight w:val="cyan"/>
        </w:rPr>
      </w:pPr>
      <w:r w:rsidRPr="004B7EC5">
        <w:rPr>
          <w:rFonts w:ascii="Verdana" w:hAnsi="Verdana"/>
          <w:highlight w:val="cyan"/>
        </w:rPr>
        <w:t>A clinical intervention intended to manage a patient’s disease, condition or injury and avoid further clinical interventions.</w:t>
      </w:r>
    </w:p>
    <w:p w:rsidR="0098649D" w:rsidRDefault="0098649D" w:rsidP="00AF0AE2">
      <w:pPr>
        <w:pBdr>
          <w:bottom w:val="single" w:sz="6" w:space="1" w:color="auto"/>
        </w:pBdr>
        <w:rPr>
          <w:rFonts w:ascii="Verdana" w:hAnsi="Verdana"/>
          <w:highlight w:val="cyan"/>
        </w:rPr>
      </w:pPr>
    </w:p>
    <w:p w:rsidR="0098649D" w:rsidRPr="004B7EC5" w:rsidRDefault="0098649D" w:rsidP="00AF0AE2">
      <w:pPr>
        <w:rPr>
          <w:rFonts w:ascii="Verdana" w:hAnsi="Verdana"/>
          <w:highlight w:val="cyan"/>
        </w:rPr>
      </w:pPr>
    </w:p>
    <w:p w:rsidR="0098649D" w:rsidRDefault="0098649D">
      <w:pPr>
        <w:rPr>
          <w:rFonts w:ascii="Verdana" w:hAnsi="Verdana" w:cs="Arial"/>
          <w:b/>
          <w:i/>
          <w:snapToGrid w:val="0"/>
          <w:sz w:val="22"/>
          <w:szCs w:val="22"/>
          <w:lang w:eastAsia="en-US"/>
        </w:rPr>
      </w:pPr>
      <w:r>
        <w:rPr>
          <w:rFonts w:ascii="Verdana" w:hAnsi="Verdana" w:cs="Arial"/>
          <w:b/>
          <w:i/>
          <w:snapToGrid w:val="0"/>
          <w:sz w:val="22"/>
          <w:szCs w:val="22"/>
          <w:lang w:eastAsia="en-US"/>
        </w:rPr>
        <w:br w:type="page"/>
      </w:r>
    </w:p>
    <w:p w:rsidR="0098649D" w:rsidRDefault="0098649D" w:rsidP="00365661">
      <w:pPr>
        <w:rPr>
          <w:rFonts w:ascii="Verdana" w:hAnsi="Verdana" w:cs="Arial"/>
          <w:b/>
          <w:i/>
          <w:snapToGrid w:val="0"/>
          <w:sz w:val="22"/>
          <w:szCs w:val="22"/>
          <w:lang w:eastAsia="en-US"/>
        </w:rPr>
      </w:pPr>
      <w:r w:rsidRPr="00365661">
        <w:rPr>
          <w:rFonts w:ascii="Verdana" w:hAnsi="Verdana" w:cs="Arial"/>
          <w:b/>
          <w:i/>
          <w:snapToGrid w:val="0"/>
          <w:sz w:val="22"/>
          <w:szCs w:val="22"/>
          <w:lang w:eastAsia="en-US"/>
        </w:rPr>
        <w:lastRenderedPageBreak/>
        <w:t xml:space="preserve">Changes to </w:t>
      </w:r>
      <w:r>
        <w:rPr>
          <w:rFonts w:ascii="Verdana" w:hAnsi="Verdana" w:cs="Arial"/>
          <w:b/>
          <w:i/>
          <w:snapToGrid w:val="0"/>
          <w:sz w:val="22"/>
          <w:szCs w:val="22"/>
          <w:lang w:eastAsia="en-US"/>
        </w:rPr>
        <w:t>Appendices</w:t>
      </w:r>
    </w:p>
    <w:p w:rsidR="0098649D" w:rsidRPr="00551BA3" w:rsidRDefault="0098649D" w:rsidP="00551BA3">
      <w:pPr>
        <w:pStyle w:val="Heading2"/>
        <w:shd w:val="clear" w:color="auto" w:fill="FFFFFF"/>
        <w:spacing w:before="0"/>
        <w:rPr>
          <w:rFonts w:ascii="Verdana" w:hAnsi="Verdana"/>
          <w:sz w:val="22"/>
          <w:szCs w:val="22"/>
          <w:highlight w:val="lightGray"/>
        </w:rPr>
      </w:pPr>
    </w:p>
    <w:p w:rsidR="0098649D" w:rsidRPr="00551BA3" w:rsidRDefault="0098649D" w:rsidP="00551BA3">
      <w:pPr>
        <w:pStyle w:val="Heading4"/>
        <w:rPr>
          <w:color w:val="4F81BD"/>
          <w:highlight w:val="lightGray"/>
        </w:rPr>
      </w:pPr>
      <w:r w:rsidRPr="00551BA3">
        <w:rPr>
          <w:color w:val="4F81BD"/>
          <w:highlight w:val="lightGray"/>
        </w:rPr>
        <w:t xml:space="preserve">Appendix A – Specialty Codes </w:t>
      </w:r>
      <w:proofErr w:type="gramStart"/>
      <w:r w:rsidRPr="00551BA3">
        <w:rPr>
          <w:color w:val="4F81BD"/>
          <w:highlight w:val="lightGray"/>
        </w:rPr>
        <w:t>For</w:t>
      </w:r>
      <w:proofErr w:type="gramEnd"/>
      <w:r w:rsidRPr="00551BA3">
        <w:rPr>
          <w:color w:val="4F81BD"/>
          <w:highlight w:val="lightGray"/>
        </w:rPr>
        <w:t xml:space="preserve"> General Use (Numerical) </w:t>
      </w:r>
      <w:r>
        <w:rPr>
          <w:color w:val="4F81BD"/>
          <w:highlight w:val="lightGray"/>
        </w:rPr>
        <w:t xml:space="preserve">– </w:t>
      </w:r>
      <w:r w:rsidRPr="00551BA3">
        <w:rPr>
          <w:color w:val="4F81BD"/>
          <w:highlight w:val="lightGray"/>
        </w:rPr>
        <w:t>Local Sub-Specialty codes</w:t>
      </w:r>
    </w:p>
    <w:p w:rsidR="0098649D" w:rsidRPr="00551BA3" w:rsidRDefault="0098649D" w:rsidP="00551BA3">
      <w:pPr>
        <w:pStyle w:val="BodyText"/>
        <w:spacing w:after="0" w:line="240" w:lineRule="auto"/>
        <w:rPr>
          <w:highlight w:val="lightGray"/>
        </w:rPr>
      </w:pPr>
      <w:r w:rsidRPr="00551BA3">
        <w:rPr>
          <w:highlight w:val="lightGray"/>
        </w:rPr>
        <w:t>To cover the previously used 4-digit codes, a LOCAL SUB-SPECIALTY CODE has been introduced and is a separate field, rather than an extension. This is a locally defined division of clinical work which may cross specialty boundaries.</w:t>
      </w:r>
    </w:p>
    <w:p w:rsidR="0098649D" w:rsidRPr="00551BA3" w:rsidRDefault="0098649D" w:rsidP="00551BA3">
      <w:pPr>
        <w:pStyle w:val="body-text"/>
        <w:spacing w:before="0" w:after="0" w:line="240" w:lineRule="auto"/>
        <w:rPr>
          <w:rFonts w:ascii="Verdana" w:hAnsi="Verdana"/>
          <w:sz w:val="20"/>
          <w:highlight w:val="lightGray"/>
        </w:rPr>
      </w:pPr>
    </w:p>
    <w:p w:rsidR="0098649D" w:rsidRPr="00551BA3" w:rsidRDefault="0098649D" w:rsidP="00551BA3">
      <w:pPr>
        <w:pStyle w:val="body-text"/>
        <w:spacing w:before="0" w:after="0" w:line="240" w:lineRule="auto"/>
        <w:rPr>
          <w:rFonts w:ascii="Verdana" w:hAnsi="Verdana"/>
          <w:sz w:val="20"/>
          <w:highlight w:val="lightGray"/>
        </w:rPr>
      </w:pPr>
      <w:r w:rsidRPr="00551BA3">
        <w:rPr>
          <w:rFonts w:ascii="Verdana" w:hAnsi="Verdana"/>
          <w:sz w:val="20"/>
          <w:highlight w:val="lightGray"/>
        </w:rPr>
        <w:t>Please note that where there is no appropriate agreed local sub specialty code, the digits 000 should be used.</w:t>
      </w:r>
    </w:p>
    <w:p w:rsidR="0098649D" w:rsidRPr="00551BA3" w:rsidRDefault="0098649D" w:rsidP="00551BA3">
      <w:pPr>
        <w:pStyle w:val="body-text"/>
        <w:spacing w:before="0" w:after="0" w:line="240" w:lineRule="auto"/>
        <w:rPr>
          <w:rFonts w:ascii="Verdana" w:hAnsi="Verdana"/>
          <w:sz w:val="20"/>
          <w:highlight w:val="lightGray"/>
        </w:rPr>
      </w:pPr>
    </w:p>
    <w:p w:rsidR="0098649D" w:rsidRPr="00551BA3" w:rsidRDefault="0098649D" w:rsidP="00551BA3">
      <w:pPr>
        <w:pStyle w:val="body-text"/>
        <w:spacing w:before="0" w:after="0" w:line="240" w:lineRule="auto"/>
        <w:rPr>
          <w:rFonts w:ascii="Verdana" w:hAnsi="Verdana"/>
          <w:sz w:val="20"/>
          <w:highlight w:val="lightGray"/>
        </w:rPr>
      </w:pPr>
      <w:r w:rsidRPr="00551BA3">
        <w:rPr>
          <w:rFonts w:ascii="Verdana" w:hAnsi="Verdana"/>
          <w:sz w:val="20"/>
          <w:highlight w:val="lightGray"/>
        </w:rPr>
        <w:t xml:space="preserve">Where the code 320 100 is used to record data under the heading </w:t>
      </w:r>
      <w:proofErr w:type="spellStart"/>
      <w:r w:rsidRPr="00551BA3">
        <w:rPr>
          <w:rFonts w:ascii="Verdana" w:hAnsi="Verdana"/>
          <w:sz w:val="20"/>
          <w:highlight w:val="lightGray"/>
        </w:rPr>
        <w:t>Paediatric</w:t>
      </w:r>
      <w:proofErr w:type="spellEnd"/>
      <w:r w:rsidRPr="00551BA3">
        <w:rPr>
          <w:rFonts w:ascii="Verdana" w:hAnsi="Verdana"/>
          <w:sz w:val="20"/>
          <w:highlight w:val="lightGray"/>
        </w:rPr>
        <w:t xml:space="preserve"> Cardiology, this information should NOT be included in data recorded under the heading Cardiology (code 320 000).</w:t>
      </w:r>
    </w:p>
    <w:p w:rsidR="0098649D" w:rsidRPr="00551BA3" w:rsidRDefault="0098649D" w:rsidP="00551BA3">
      <w:pPr>
        <w:pStyle w:val="body-text"/>
        <w:spacing w:before="0" w:after="0" w:line="240" w:lineRule="auto"/>
        <w:rPr>
          <w:rFonts w:ascii="Verdana" w:hAnsi="Verdana"/>
          <w:sz w:val="20"/>
          <w:highlight w:val="lightGray"/>
        </w:rPr>
      </w:pPr>
    </w:p>
    <w:p w:rsidR="0098649D" w:rsidRPr="00551BA3" w:rsidRDefault="0098649D" w:rsidP="00551BA3">
      <w:pPr>
        <w:pStyle w:val="body-text"/>
        <w:spacing w:before="0" w:after="0" w:line="240" w:lineRule="auto"/>
        <w:rPr>
          <w:rFonts w:ascii="Verdana" w:hAnsi="Verdana"/>
          <w:sz w:val="20"/>
          <w:highlight w:val="lightGray"/>
        </w:rPr>
      </w:pPr>
      <w:r w:rsidRPr="00551BA3">
        <w:rPr>
          <w:rFonts w:ascii="Verdana" w:hAnsi="Verdana"/>
          <w:sz w:val="20"/>
          <w:highlight w:val="lightGray"/>
        </w:rPr>
        <w:t>For NHS Wales, the agreed sub divisions of Specialty are:</w:t>
      </w:r>
    </w:p>
    <w:p w:rsidR="0098649D" w:rsidRDefault="0098649D" w:rsidP="00551BA3">
      <w:pPr>
        <w:pStyle w:val="body-text"/>
        <w:spacing w:before="0" w:after="0" w:line="240" w:lineRule="auto"/>
        <w:rPr>
          <w:rFonts w:ascii="Verdana" w:hAnsi="Verdana"/>
          <w:sz w:val="20"/>
          <w:highlight w:val="lightGray"/>
        </w:rPr>
      </w:pPr>
    </w:p>
    <w:tbl>
      <w:tblPr>
        <w:tblW w:w="9228" w:type="dxa"/>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0A0"/>
      </w:tblPr>
      <w:tblGrid>
        <w:gridCol w:w="1990"/>
        <w:gridCol w:w="3978"/>
        <w:gridCol w:w="1843"/>
        <w:gridCol w:w="1417"/>
      </w:tblGrid>
      <w:tr w:rsidR="0098649D" w:rsidRPr="00E70E34" w:rsidTr="006A20B8">
        <w:trPr>
          <w:tblCellSpacing w:w="22" w:type="dxa"/>
        </w:trPr>
        <w:tc>
          <w:tcPr>
            <w:tcW w:w="1924" w:type="dxa"/>
            <w:tcBorders>
              <w:top w:val="outset" w:sz="8" w:space="0" w:color="FFFFFF"/>
              <w:bottom w:val="outset" w:sz="8" w:space="0" w:color="FFFFFF"/>
              <w:right w:val="outset" w:sz="8" w:space="0" w:color="FFFFFF"/>
            </w:tcBorders>
            <w:shd w:val="clear" w:color="auto" w:fill="D9D9D9"/>
            <w:tcMar>
              <w:top w:w="0" w:type="dxa"/>
              <w:left w:w="108" w:type="dxa"/>
              <w:bottom w:w="0" w:type="dxa"/>
              <w:right w:w="108" w:type="dxa"/>
            </w:tcMar>
          </w:tcPr>
          <w:p w:rsidR="0098649D" w:rsidRPr="00E70E34" w:rsidRDefault="0098649D" w:rsidP="006A20B8">
            <w:pPr>
              <w:pStyle w:val="tableheading"/>
              <w:spacing w:before="0"/>
              <w:rPr>
                <w:highlight w:val="lightGray"/>
              </w:rPr>
            </w:pPr>
            <w:r w:rsidRPr="00E70E34">
              <w:rPr>
                <w:highlight w:val="lightGray"/>
              </w:rPr>
              <w:t>Treatment Function Code</w:t>
            </w:r>
          </w:p>
        </w:tc>
        <w:tc>
          <w:tcPr>
            <w:tcW w:w="3934" w:type="dxa"/>
            <w:tcBorders>
              <w:top w:val="outset" w:sz="8" w:space="0" w:color="FFFFFF"/>
              <w:left w:val="outset" w:sz="8" w:space="0" w:color="FFFFFF"/>
              <w:bottom w:val="outset" w:sz="8" w:space="0" w:color="FFFFFF"/>
              <w:right w:val="outset" w:sz="8" w:space="0" w:color="FFFFFF"/>
            </w:tcBorders>
            <w:shd w:val="clear" w:color="auto" w:fill="D9D9D9"/>
            <w:tcMar>
              <w:top w:w="0" w:type="dxa"/>
              <w:left w:w="108" w:type="dxa"/>
              <w:bottom w:w="0" w:type="dxa"/>
              <w:right w:w="108" w:type="dxa"/>
            </w:tcMar>
          </w:tcPr>
          <w:p w:rsidR="0098649D" w:rsidRPr="00E70E34" w:rsidRDefault="0098649D" w:rsidP="006A20B8">
            <w:pPr>
              <w:pStyle w:val="tableheading"/>
              <w:spacing w:before="0"/>
              <w:rPr>
                <w:highlight w:val="lightGray"/>
              </w:rPr>
            </w:pPr>
            <w:r w:rsidRPr="00E70E34">
              <w:rPr>
                <w:highlight w:val="lightGray"/>
              </w:rPr>
              <w:t>Local Sub Specialty Code</w:t>
            </w:r>
          </w:p>
        </w:tc>
        <w:tc>
          <w:tcPr>
            <w:tcW w:w="1799" w:type="dxa"/>
            <w:tcBorders>
              <w:top w:val="outset" w:sz="8" w:space="0" w:color="FFFFFF"/>
              <w:left w:val="outset" w:sz="8" w:space="0" w:color="FFFFFF"/>
              <w:bottom w:val="outset" w:sz="8" w:space="0" w:color="FFFFFF"/>
              <w:right w:val="outset" w:sz="8" w:space="0" w:color="FFFFFF"/>
            </w:tcBorders>
            <w:shd w:val="clear" w:color="auto" w:fill="D9D9D9"/>
            <w:tcMar>
              <w:top w:w="0" w:type="dxa"/>
              <w:left w:w="108" w:type="dxa"/>
              <w:bottom w:w="0" w:type="dxa"/>
              <w:right w:w="108" w:type="dxa"/>
            </w:tcMar>
          </w:tcPr>
          <w:p w:rsidR="0098649D" w:rsidRPr="00551BA3" w:rsidRDefault="0098649D" w:rsidP="006A20B8">
            <w:pPr>
              <w:pStyle w:val="tableheading"/>
              <w:spacing w:before="0"/>
              <w:rPr>
                <w:highlight w:val="cyan"/>
              </w:rPr>
            </w:pPr>
            <w:r w:rsidRPr="00551BA3">
              <w:rPr>
                <w:highlight w:val="cyan"/>
              </w:rPr>
              <w:t>Valid From</w:t>
            </w:r>
          </w:p>
        </w:tc>
        <w:tc>
          <w:tcPr>
            <w:tcW w:w="1351" w:type="dxa"/>
            <w:tcBorders>
              <w:top w:val="outset" w:sz="8" w:space="0" w:color="FFFFFF"/>
              <w:left w:val="outset" w:sz="8" w:space="0" w:color="FFFFFF"/>
              <w:bottom w:val="outset" w:sz="8" w:space="0" w:color="FFFFFF"/>
            </w:tcBorders>
            <w:shd w:val="clear" w:color="auto" w:fill="D9D9D9"/>
            <w:tcMar>
              <w:top w:w="0" w:type="dxa"/>
              <w:left w:w="108" w:type="dxa"/>
              <w:bottom w:w="0" w:type="dxa"/>
              <w:right w:w="108" w:type="dxa"/>
            </w:tcMar>
          </w:tcPr>
          <w:p w:rsidR="0098649D" w:rsidRPr="00551BA3" w:rsidRDefault="0098649D" w:rsidP="006A20B8">
            <w:pPr>
              <w:pStyle w:val="tableheading"/>
              <w:spacing w:before="0"/>
              <w:rPr>
                <w:highlight w:val="cyan"/>
              </w:rPr>
            </w:pPr>
            <w:r w:rsidRPr="00551BA3">
              <w:rPr>
                <w:highlight w:val="cyan"/>
              </w:rPr>
              <w:t>Valid To</w:t>
            </w:r>
          </w:p>
        </w:tc>
      </w:tr>
      <w:tr w:rsidR="0098649D" w:rsidRPr="00E70E34" w:rsidTr="006A20B8">
        <w:trPr>
          <w:tblCellSpacing w:w="22" w:type="dxa"/>
        </w:trPr>
        <w:tc>
          <w:tcPr>
            <w:tcW w:w="1924"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6A20B8">
            <w:pPr>
              <w:pStyle w:val="bodytexttable"/>
              <w:spacing w:after="0" w:line="240" w:lineRule="auto"/>
              <w:rPr>
                <w:highlight w:val="lightGray"/>
              </w:rPr>
            </w:pPr>
            <w:r w:rsidRPr="00E70E34">
              <w:rPr>
                <w:highlight w:val="lightGray"/>
              </w:rPr>
              <w:t>NNN  Any</w:t>
            </w:r>
          </w:p>
        </w:tc>
        <w:tc>
          <w:tcPr>
            <w:tcW w:w="393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6A20B8">
            <w:pPr>
              <w:pStyle w:val="bodytexttable"/>
              <w:spacing w:after="0" w:line="240" w:lineRule="auto"/>
              <w:rPr>
                <w:highlight w:val="lightGray"/>
              </w:rPr>
            </w:pPr>
            <w:r w:rsidRPr="00E70E34">
              <w:rPr>
                <w:highlight w:val="lightGray"/>
              </w:rPr>
              <w:t>000  No appropriate sub-specialty</w:t>
            </w:r>
          </w:p>
          <w:p w:rsidR="0098649D" w:rsidRPr="00E70E34" w:rsidRDefault="0098649D" w:rsidP="006A20B8">
            <w:pPr>
              <w:pStyle w:val="bodytexttable"/>
              <w:spacing w:after="0" w:line="240" w:lineRule="auto"/>
              <w:rPr>
                <w:highlight w:val="lightGray"/>
              </w:rPr>
            </w:pPr>
            <w:r w:rsidRPr="00551BA3">
              <w:rPr>
                <w:highlight w:val="cyan"/>
              </w:rPr>
              <w:t>666  Assessment Unit</w:t>
            </w:r>
          </w:p>
        </w:tc>
        <w:tc>
          <w:tcPr>
            <w:tcW w:w="17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551BA3" w:rsidRDefault="0098649D" w:rsidP="006A20B8">
            <w:pPr>
              <w:pStyle w:val="bodytexttable"/>
              <w:spacing w:after="0" w:line="240" w:lineRule="auto"/>
              <w:rPr>
                <w:highlight w:val="cyan"/>
              </w:rPr>
            </w:pPr>
            <w:r w:rsidRPr="00551BA3">
              <w:rPr>
                <w:highlight w:val="cyan"/>
              </w:rPr>
              <w:t>1</w:t>
            </w:r>
            <w:r w:rsidRPr="00551BA3">
              <w:rPr>
                <w:highlight w:val="cyan"/>
                <w:vertAlign w:val="superscript"/>
              </w:rPr>
              <w:t>st</w:t>
            </w:r>
            <w:r w:rsidRPr="00551BA3">
              <w:rPr>
                <w:highlight w:val="cyan"/>
              </w:rPr>
              <w:t xml:space="preserve"> May 1998</w:t>
            </w:r>
          </w:p>
          <w:p w:rsidR="0098649D" w:rsidRPr="00551BA3" w:rsidRDefault="0098649D" w:rsidP="006A20B8">
            <w:pPr>
              <w:pStyle w:val="bodytexttable"/>
              <w:spacing w:after="0" w:line="240" w:lineRule="auto"/>
              <w:rPr>
                <w:highlight w:val="cyan"/>
              </w:rPr>
            </w:pPr>
            <w:r w:rsidRPr="00551BA3">
              <w:rPr>
                <w:highlight w:val="cyan"/>
              </w:rPr>
              <w:t>1</w:t>
            </w:r>
            <w:r w:rsidRPr="00551BA3">
              <w:rPr>
                <w:highlight w:val="cyan"/>
                <w:vertAlign w:val="superscript"/>
              </w:rPr>
              <w:t>st</w:t>
            </w:r>
            <w:r w:rsidRPr="00551BA3">
              <w:rPr>
                <w:highlight w:val="cyan"/>
              </w:rPr>
              <w:t xml:space="preserve"> April 2009</w:t>
            </w:r>
          </w:p>
        </w:tc>
        <w:tc>
          <w:tcPr>
            <w:tcW w:w="135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551BA3" w:rsidRDefault="0098649D" w:rsidP="006A20B8">
            <w:pPr>
              <w:pStyle w:val="bodytexttable"/>
              <w:spacing w:after="0" w:line="240" w:lineRule="auto"/>
              <w:rPr>
                <w:highlight w:val="cyan"/>
              </w:rPr>
            </w:pPr>
          </w:p>
        </w:tc>
      </w:tr>
      <w:tr w:rsidR="0098649D" w:rsidRPr="00E70E34" w:rsidTr="006A20B8">
        <w:trPr>
          <w:tblCellSpacing w:w="22" w:type="dxa"/>
        </w:trPr>
        <w:tc>
          <w:tcPr>
            <w:tcW w:w="1924"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6A20B8">
            <w:pPr>
              <w:pStyle w:val="bodytexttable"/>
              <w:spacing w:after="0" w:line="240" w:lineRule="auto"/>
              <w:rPr>
                <w:highlight w:val="lightGray"/>
              </w:rPr>
            </w:pPr>
            <w:r w:rsidRPr="00E70E34">
              <w:rPr>
                <w:highlight w:val="lightGray"/>
              </w:rPr>
              <w:t>160  Plastic Surgery</w:t>
            </w:r>
          </w:p>
        </w:tc>
        <w:tc>
          <w:tcPr>
            <w:tcW w:w="393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6A20B8">
            <w:pPr>
              <w:pStyle w:val="bodytexttable"/>
              <w:spacing w:after="0" w:line="240" w:lineRule="auto"/>
              <w:rPr>
                <w:highlight w:val="lightGray"/>
              </w:rPr>
            </w:pPr>
            <w:r w:rsidRPr="00E70E34">
              <w:rPr>
                <w:highlight w:val="lightGray"/>
              </w:rPr>
              <w:t>100  Plastic Surgery (non burns)</w:t>
            </w:r>
          </w:p>
          <w:p w:rsidR="0098649D" w:rsidRPr="00551BA3" w:rsidRDefault="0098649D" w:rsidP="006A20B8">
            <w:pPr>
              <w:pStyle w:val="bodytexttable"/>
              <w:spacing w:after="0" w:line="240" w:lineRule="auto"/>
              <w:rPr>
                <w:highlight w:val="cyan"/>
              </w:rPr>
            </w:pPr>
            <w:r w:rsidRPr="00551BA3">
              <w:rPr>
                <w:highlight w:val="cyan"/>
              </w:rPr>
              <w:t>166  Plastic Surgery (non burns) ASSESSMENT</w:t>
            </w:r>
          </w:p>
          <w:p w:rsidR="0098649D" w:rsidRPr="00E70E34" w:rsidRDefault="0098649D" w:rsidP="006A20B8">
            <w:pPr>
              <w:pStyle w:val="bodytexttable"/>
              <w:spacing w:after="0" w:line="240" w:lineRule="auto"/>
              <w:rPr>
                <w:highlight w:val="lightGray"/>
              </w:rPr>
            </w:pPr>
            <w:r w:rsidRPr="00E70E34">
              <w:rPr>
                <w:highlight w:val="lightGray"/>
              </w:rPr>
              <w:t>200  Burns Surgery</w:t>
            </w:r>
          </w:p>
          <w:p w:rsidR="0098649D" w:rsidRPr="00E70E34" w:rsidRDefault="0098649D" w:rsidP="006A20B8">
            <w:pPr>
              <w:pStyle w:val="bodytexttable"/>
              <w:spacing w:after="0" w:line="240" w:lineRule="auto"/>
              <w:rPr>
                <w:highlight w:val="lightGray"/>
              </w:rPr>
            </w:pPr>
            <w:r w:rsidRPr="00551BA3">
              <w:rPr>
                <w:highlight w:val="cyan"/>
              </w:rPr>
              <w:t>266  Burns Surgery ASSESSMENT</w:t>
            </w:r>
          </w:p>
        </w:tc>
        <w:tc>
          <w:tcPr>
            <w:tcW w:w="17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551BA3" w:rsidRDefault="0098649D" w:rsidP="006A20B8">
            <w:pPr>
              <w:pStyle w:val="bodytexttable"/>
              <w:spacing w:after="0" w:line="240" w:lineRule="auto"/>
              <w:rPr>
                <w:highlight w:val="cyan"/>
              </w:rPr>
            </w:pPr>
            <w:r w:rsidRPr="00551BA3">
              <w:rPr>
                <w:highlight w:val="cyan"/>
              </w:rPr>
              <w:t>1</w:t>
            </w:r>
            <w:r w:rsidRPr="00551BA3">
              <w:rPr>
                <w:highlight w:val="cyan"/>
                <w:vertAlign w:val="superscript"/>
              </w:rPr>
              <w:t>st</w:t>
            </w:r>
            <w:r w:rsidRPr="00551BA3">
              <w:rPr>
                <w:highlight w:val="cyan"/>
              </w:rPr>
              <w:t xml:space="preserve"> May 1998</w:t>
            </w:r>
          </w:p>
          <w:p w:rsidR="0098649D" w:rsidRPr="00551BA3" w:rsidRDefault="0098649D" w:rsidP="006A20B8">
            <w:pPr>
              <w:pStyle w:val="bodytexttable"/>
              <w:spacing w:after="0" w:line="240" w:lineRule="auto"/>
              <w:rPr>
                <w:highlight w:val="cyan"/>
              </w:rPr>
            </w:pPr>
            <w:r w:rsidRPr="00551BA3">
              <w:rPr>
                <w:highlight w:val="cyan"/>
              </w:rPr>
              <w:t>1</w:t>
            </w:r>
            <w:r w:rsidRPr="00551BA3">
              <w:rPr>
                <w:highlight w:val="cyan"/>
                <w:vertAlign w:val="superscript"/>
              </w:rPr>
              <w:t>st</w:t>
            </w:r>
            <w:r w:rsidRPr="00551BA3">
              <w:rPr>
                <w:highlight w:val="cyan"/>
              </w:rPr>
              <w:t xml:space="preserve"> April 2009</w:t>
            </w:r>
          </w:p>
          <w:p w:rsidR="0098649D" w:rsidRPr="00551BA3" w:rsidRDefault="0098649D" w:rsidP="006A20B8">
            <w:pPr>
              <w:pStyle w:val="bodytexttable"/>
              <w:spacing w:after="0" w:line="240" w:lineRule="auto"/>
              <w:rPr>
                <w:highlight w:val="cyan"/>
              </w:rPr>
            </w:pPr>
          </w:p>
          <w:p w:rsidR="0098649D" w:rsidRPr="00551BA3" w:rsidRDefault="0098649D" w:rsidP="006A20B8">
            <w:pPr>
              <w:pStyle w:val="bodytexttable"/>
              <w:spacing w:after="0" w:line="240" w:lineRule="auto"/>
              <w:rPr>
                <w:highlight w:val="cyan"/>
              </w:rPr>
            </w:pPr>
            <w:r w:rsidRPr="00551BA3">
              <w:rPr>
                <w:highlight w:val="cyan"/>
              </w:rPr>
              <w:t>1</w:t>
            </w:r>
            <w:r w:rsidRPr="00551BA3">
              <w:rPr>
                <w:highlight w:val="cyan"/>
                <w:vertAlign w:val="superscript"/>
              </w:rPr>
              <w:t>st</w:t>
            </w:r>
            <w:r w:rsidRPr="00551BA3">
              <w:rPr>
                <w:highlight w:val="cyan"/>
              </w:rPr>
              <w:t xml:space="preserve"> May 1998</w:t>
            </w:r>
          </w:p>
          <w:p w:rsidR="0098649D" w:rsidRPr="00551BA3" w:rsidRDefault="0098649D" w:rsidP="006A20B8">
            <w:pPr>
              <w:pStyle w:val="bodytexttable"/>
              <w:spacing w:after="0" w:line="240" w:lineRule="auto"/>
              <w:rPr>
                <w:highlight w:val="cyan"/>
              </w:rPr>
            </w:pPr>
            <w:r w:rsidRPr="00551BA3">
              <w:rPr>
                <w:highlight w:val="cyan"/>
              </w:rPr>
              <w:t>1</w:t>
            </w:r>
            <w:r w:rsidRPr="00551BA3">
              <w:rPr>
                <w:highlight w:val="cyan"/>
                <w:vertAlign w:val="superscript"/>
              </w:rPr>
              <w:t>st</w:t>
            </w:r>
            <w:r w:rsidRPr="00551BA3">
              <w:rPr>
                <w:highlight w:val="cyan"/>
              </w:rPr>
              <w:t xml:space="preserve"> April 2009</w:t>
            </w:r>
          </w:p>
        </w:tc>
        <w:tc>
          <w:tcPr>
            <w:tcW w:w="135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551BA3" w:rsidRDefault="0098649D" w:rsidP="006A20B8">
            <w:pPr>
              <w:pStyle w:val="bodytexttable"/>
              <w:spacing w:after="0" w:line="240" w:lineRule="auto"/>
              <w:rPr>
                <w:highlight w:val="cyan"/>
              </w:rPr>
            </w:pPr>
          </w:p>
        </w:tc>
      </w:tr>
      <w:tr w:rsidR="0098649D" w:rsidRPr="00E70E34" w:rsidTr="006A20B8">
        <w:trPr>
          <w:tblCellSpacing w:w="22" w:type="dxa"/>
        </w:trPr>
        <w:tc>
          <w:tcPr>
            <w:tcW w:w="1924"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6A20B8">
            <w:pPr>
              <w:pStyle w:val="bodytexttable"/>
              <w:spacing w:after="0" w:line="240" w:lineRule="auto"/>
              <w:rPr>
                <w:highlight w:val="lightGray"/>
              </w:rPr>
            </w:pPr>
            <w:r w:rsidRPr="00E70E34">
              <w:rPr>
                <w:highlight w:val="lightGray"/>
              </w:rPr>
              <w:t>170  Cardiothoracic Surgery</w:t>
            </w:r>
          </w:p>
        </w:tc>
        <w:tc>
          <w:tcPr>
            <w:tcW w:w="393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6A20B8">
            <w:pPr>
              <w:pStyle w:val="bodytexttable"/>
              <w:spacing w:after="0" w:line="240" w:lineRule="auto"/>
              <w:rPr>
                <w:highlight w:val="lightGray"/>
              </w:rPr>
            </w:pPr>
            <w:r w:rsidRPr="00E70E34">
              <w:rPr>
                <w:highlight w:val="lightGray"/>
              </w:rPr>
              <w:t>100  Cardiac Surgery</w:t>
            </w:r>
          </w:p>
          <w:p w:rsidR="0098649D" w:rsidRPr="00551BA3" w:rsidRDefault="0098649D" w:rsidP="006A20B8">
            <w:pPr>
              <w:pStyle w:val="bodytexttable"/>
              <w:spacing w:after="0" w:line="240" w:lineRule="auto"/>
              <w:rPr>
                <w:highlight w:val="cyan"/>
              </w:rPr>
            </w:pPr>
            <w:r w:rsidRPr="00551BA3">
              <w:rPr>
                <w:highlight w:val="cyan"/>
              </w:rPr>
              <w:t>166  Cardiac Surgery ASSESSMENT</w:t>
            </w:r>
          </w:p>
          <w:p w:rsidR="0098649D" w:rsidRPr="00E70E34" w:rsidRDefault="0098649D" w:rsidP="006A20B8">
            <w:pPr>
              <w:pStyle w:val="bodytexttable"/>
              <w:spacing w:after="0" w:line="240" w:lineRule="auto"/>
              <w:rPr>
                <w:highlight w:val="lightGray"/>
              </w:rPr>
            </w:pPr>
            <w:r w:rsidRPr="00E70E34">
              <w:rPr>
                <w:highlight w:val="lightGray"/>
              </w:rPr>
              <w:t>200  Thoracic Surgery</w:t>
            </w:r>
          </w:p>
          <w:p w:rsidR="0098649D" w:rsidRPr="00551BA3" w:rsidRDefault="0098649D" w:rsidP="006A20B8">
            <w:pPr>
              <w:pStyle w:val="bodytexttable"/>
              <w:spacing w:after="0" w:line="240" w:lineRule="auto"/>
              <w:rPr>
                <w:highlight w:val="cyan"/>
              </w:rPr>
            </w:pPr>
            <w:r w:rsidRPr="00551BA3">
              <w:rPr>
                <w:highlight w:val="cyan"/>
              </w:rPr>
              <w:t>266  Thoracic Surgery ASSESSMENT</w:t>
            </w:r>
          </w:p>
          <w:p w:rsidR="0098649D" w:rsidRPr="00E70E34" w:rsidRDefault="0098649D" w:rsidP="006A20B8">
            <w:pPr>
              <w:pStyle w:val="bodytexttable"/>
              <w:spacing w:after="0" w:line="240" w:lineRule="auto"/>
              <w:rPr>
                <w:highlight w:val="lightGray"/>
              </w:rPr>
            </w:pPr>
            <w:r w:rsidRPr="00E70E34">
              <w:rPr>
                <w:highlight w:val="lightGray"/>
              </w:rPr>
              <w:t>300  Paediatric Cardiac Surgery</w:t>
            </w:r>
          </w:p>
          <w:p w:rsidR="0098649D" w:rsidRPr="00E70E34" w:rsidRDefault="0098649D" w:rsidP="006A20B8">
            <w:pPr>
              <w:pStyle w:val="bodytexttable"/>
              <w:spacing w:after="0" w:line="240" w:lineRule="auto"/>
              <w:rPr>
                <w:highlight w:val="lightGray"/>
              </w:rPr>
            </w:pPr>
            <w:r w:rsidRPr="00551BA3">
              <w:rPr>
                <w:highlight w:val="cyan"/>
              </w:rPr>
              <w:t>366  Paediatric Cardiac Surgery ASSESSMENT</w:t>
            </w:r>
          </w:p>
        </w:tc>
        <w:tc>
          <w:tcPr>
            <w:tcW w:w="17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551BA3" w:rsidRDefault="0098649D" w:rsidP="006A20B8">
            <w:pPr>
              <w:pStyle w:val="bodytexttable"/>
              <w:spacing w:after="0" w:line="240" w:lineRule="auto"/>
              <w:rPr>
                <w:highlight w:val="cyan"/>
              </w:rPr>
            </w:pPr>
            <w:r w:rsidRPr="00551BA3">
              <w:rPr>
                <w:highlight w:val="cyan"/>
              </w:rPr>
              <w:t>1</w:t>
            </w:r>
            <w:r w:rsidRPr="00551BA3">
              <w:rPr>
                <w:highlight w:val="cyan"/>
                <w:vertAlign w:val="superscript"/>
              </w:rPr>
              <w:t>st</w:t>
            </w:r>
            <w:r w:rsidRPr="00551BA3">
              <w:rPr>
                <w:highlight w:val="cyan"/>
              </w:rPr>
              <w:t xml:space="preserve"> May 1998</w:t>
            </w:r>
          </w:p>
          <w:p w:rsidR="0098649D" w:rsidRPr="00551BA3" w:rsidRDefault="0098649D" w:rsidP="006A20B8">
            <w:pPr>
              <w:pStyle w:val="bodytexttable"/>
              <w:spacing w:after="0" w:line="240" w:lineRule="auto"/>
              <w:rPr>
                <w:highlight w:val="cyan"/>
              </w:rPr>
            </w:pPr>
            <w:r w:rsidRPr="00551BA3">
              <w:rPr>
                <w:highlight w:val="cyan"/>
              </w:rPr>
              <w:t>1</w:t>
            </w:r>
            <w:r w:rsidRPr="00551BA3">
              <w:rPr>
                <w:highlight w:val="cyan"/>
                <w:vertAlign w:val="superscript"/>
              </w:rPr>
              <w:t>st</w:t>
            </w:r>
            <w:r w:rsidRPr="00551BA3">
              <w:rPr>
                <w:highlight w:val="cyan"/>
              </w:rPr>
              <w:t xml:space="preserve"> April 2009</w:t>
            </w:r>
          </w:p>
          <w:p w:rsidR="0098649D" w:rsidRPr="00551BA3" w:rsidRDefault="0098649D" w:rsidP="006A20B8">
            <w:pPr>
              <w:pStyle w:val="bodytexttable"/>
              <w:spacing w:after="0" w:line="240" w:lineRule="auto"/>
              <w:rPr>
                <w:highlight w:val="cyan"/>
              </w:rPr>
            </w:pPr>
            <w:r w:rsidRPr="00551BA3">
              <w:rPr>
                <w:highlight w:val="cyan"/>
              </w:rPr>
              <w:t>1</w:t>
            </w:r>
            <w:r w:rsidRPr="00551BA3">
              <w:rPr>
                <w:highlight w:val="cyan"/>
                <w:vertAlign w:val="superscript"/>
              </w:rPr>
              <w:t>st</w:t>
            </w:r>
            <w:r w:rsidRPr="00551BA3">
              <w:rPr>
                <w:highlight w:val="cyan"/>
              </w:rPr>
              <w:t xml:space="preserve"> May 1998</w:t>
            </w:r>
          </w:p>
          <w:p w:rsidR="0098649D" w:rsidRPr="00551BA3" w:rsidRDefault="0098649D" w:rsidP="006A20B8">
            <w:pPr>
              <w:pStyle w:val="bodytexttable"/>
              <w:spacing w:after="0" w:line="240" w:lineRule="auto"/>
              <w:rPr>
                <w:highlight w:val="cyan"/>
              </w:rPr>
            </w:pPr>
            <w:r w:rsidRPr="00551BA3">
              <w:rPr>
                <w:highlight w:val="cyan"/>
              </w:rPr>
              <w:t>1</w:t>
            </w:r>
            <w:r w:rsidRPr="00551BA3">
              <w:rPr>
                <w:highlight w:val="cyan"/>
                <w:vertAlign w:val="superscript"/>
              </w:rPr>
              <w:t>st</w:t>
            </w:r>
            <w:r w:rsidRPr="00551BA3">
              <w:rPr>
                <w:highlight w:val="cyan"/>
              </w:rPr>
              <w:t xml:space="preserve"> April 2009</w:t>
            </w:r>
          </w:p>
          <w:p w:rsidR="0098649D" w:rsidRPr="00551BA3" w:rsidRDefault="0098649D" w:rsidP="006A20B8">
            <w:pPr>
              <w:pStyle w:val="bodytexttable"/>
              <w:spacing w:after="0" w:line="240" w:lineRule="auto"/>
              <w:rPr>
                <w:highlight w:val="cyan"/>
              </w:rPr>
            </w:pPr>
            <w:r w:rsidRPr="00551BA3">
              <w:rPr>
                <w:highlight w:val="cyan"/>
              </w:rPr>
              <w:t>1</w:t>
            </w:r>
            <w:r w:rsidRPr="00551BA3">
              <w:rPr>
                <w:highlight w:val="cyan"/>
                <w:vertAlign w:val="superscript"/>
              </w:rPr>
              <w:t>st</w:t>
            </w:r>
            <w:r w:rsidRPr="00551BA3">
              <w:rPr>
                <w:highlight w:val="cyan"/>
              </w:rPr>
              <w:t xml:space="preserve"> May 1998</w:t>
            </w:r>
          </w:p>
          <w:p w:rsidR="0098649D" w:rsidRPr="00551BA3" w:rsidRDefault="0098649D" w:rsidP="006A20B8">
            <w:pPr>
              <w:pStyle w:val="bodytexttable"/>
              <w:spacing w:after="0" w:line="240" w:lineRule="auto"/>
              <w:rPr>
                <w:highlight w:val="cyan"/>
              </w:rPr>
            </w:pPr>
            <w:r w:rsidRPr="00551BA3">
              <w:rPr>
                <w:highlight w:val="cyan"/>
              </w:rPr>
              <w:t>1</w:t>
            </w:r>
            <w:r w:rsidRPr="00551BA3">
              <w:rPr>
                <w:highlight w:val="cyan"/>
                <w:vertAlign w:val="superscript"/>
              </w:rPr>
              <w:t>st</w:t>
            </w:r>
            <w:r w:rsidRPr="00551BA3">
              <w:rPr>
                <w:highlight w:val="cyan"/>
              </w:rPr>
              <w:t xml:space="preserve"> April 2009</w:t>
            </w:r>
          </w:p>
        </w:tc>
        <w:tc>
          <w:tcPr>
            <w:tcW w:w="135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551BA3" w:rsidRDefault="0098649D" w:rsidP="006A20B8">
            <w:pPr>
              <w:pStyle w:val="bodytexttable"/>
              <w:spacing w:after="0" w:line="240" w:lineRule="auto"/>
              <w:rPr>
                <w:highlight w:val="cyan"/>
              </w:rPr>
            </w:pPr>
          </w:p>
        </w:tc>
      </w:tr>
      <w:tr w:rsidR="0098649D" w:rsidRPr="00E70E34" w:rsidTr="006A20B8">
        <w:trPr>
          <w:tblCellSpacing w:w="22" w:type="dxa"/>
        </w:trPr>
        <w:tc>
          <w:tcPr>
            <w:tcW w:w="1924"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6A20B8">
            <w:pPr>
              <w:pStyle w:val="bodytexttable"/>
              <w:spacing w:after="0" w:line="240" w:lineRule="auto"/>
              <w:rPr>
                <w:highlight w:val="lightGray"/>
              </w:rPr>
            </w:pPr>
            <w:r w:rsidRPr="00E70E34">
              <w:rPr>
                <w:highlight w:val="lightGray"/>
              </w:rPr>
              <w:t>320  Cardiology</w:t>
            </w:r>
          </w:p>
        </w:tc>
        <w:tc>
          <w:tcPr>
            <w:tcW w:w="393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6A20B8">
            <w:pPr>
              <w:pStyle w:val="bodytexttable"/>
              <w:spacing w:after="0" w:line="240" w:lineRule="auto"/>
              <w:rPr>
                <w:highlight w:val="lightGray"/>
              </w:rPr>
            </w:pPr>
            <w:r w:rsidRPr="00E70E34">
              <w:rPr>
                <w:highlight w:val="lightGray"/>
              </w:rPr>
              <w:t>100  Paediatric Cardiology</w:t>
            </w:r>
          </w:p>
          <w:p w:rsidR="0098649D" w:rsidRPr="00E70E34" w:rsidRDefault="0098649D" w:rsidP="006A20B8">
            <w:pPr>
              <w:pStyle w:val="bodytexttable"/>
              <w:spacing w:after="0" w:line="240" w:lineRule="auto"/>
              <w:rPr>
                <w:highlight w:val="lightGray"/>
              </w:rPr>
            </w:pPr>
            <w:r w:rsidRPr="00551BA3">
              <w:rPr>
                <w:highlight w:val="cyan"/>
              </w:rPr>
              <w:t>166  Paediatric Cardiology ASSESSMENT</w:t>
            </w:r>
          </w:p>
        </w:tc>
        <w:tc>
          <w:tcPr>
            <w:tcW w:w="17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551BA3" w:rsidRDefault="0098649D" w:rsidP="006A20B8">
            <w:pPr>
              <w:pStyle w:val="bodytexttable"/>
              <w:spacing w:after="0" w:line="240" w:lineRule="auto"/>
              <w:rPr>
                <w:highlight w:val="cyan"/>
              </w:rPr>
            </w:pPr>
            <w:r w:rsidRPr="00551BA3">
              <w:rPr>
                <w:highlight w:val="cyan"/>
              </w:rPr>
              <w:t>1</w:t>
            </w:r>
            <w:r w:rsidRPr="00551BA3">
              <w:rPr>
                <w:highlight w:val="cyan"/>
                <w:vertAlign w:val="superscript"/>
              </w:rPr>
              <w:t>st</w:t>
            </w:r>
            <w:r w:rsidRPr="00551BA3">
              <w:rPr>
                <w:highlight w:val="cyan"/>
              </w:rPr>
              <w:t xml:space="preserve"> May 1998</w:t>
            </w:r>
          </w:p>
          <w:p w:rsidR="0098649D" w:rsidRPr="00551BA3" w:rsidRDefault="0098649D" w:rsidP="006A20B8">
            <w:pPr>
              <w:pStyle w:val="bodytexttable"/>
              <w:spacing w:after="0" w:line="240" w:lineRule="auto"/>
              <w:rPr>
                <w:highlight w:val="cyan"/>
              </w:rPr>
            </w:pPr>
            <w:r w:rsidRPr="00551BA3">
              <w:rPr>
                <w:highlight w:val="cyan"/>
              </w:rPr>
              <w:t>1</w:t>
            </w:r>
            <w:r w:rsidRPr="00551BA3">
              <w:rPr>
                <w:highlight w:val="cyan"/>
                <w:vertAlign w:val="superscript"/>
              </w:rPr>
              <w:t>st</w:t>
            </w:r>
            <w:r w:rsidRPr="00551BA3">
              <w:rPr>
                <w:highlight w:val="cyan"/>
              </w:rPr>
              <w:t xml:space="preserve"> April 2009</w:t>
            </w:r>
          </w:p>
        </w:tc>
        <w:tc>
          <w:tcPr>
            <w:tcW w:w="135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551BA3" w:rsidRDefault="0098649D" w:rsidP="006A20B8">
            <w:pPr>
              <w:pStyle w:val="bodytexttable"/>
              <w:spacing w:after="0" w:line="240" w:lineRule="auto"/>
              <w:rPr>
                <w:highlight w:val="cyan"/>
              </w:rPr>
            </w:pPr>
          </w:p>
        </w:tc>
      </w:tr>
      <w:tr w:rsidR="0098649D" w:rsidRPr="00E70E34" w:rsidTr="006A20B8">
        <w:trPr>
          <w:tblCellSpacing w:w="22" w:type="dxa"/>
        </w:trPr>
        <w:tc>
          <w:tcPr>
            <w:tcW w:w="1924"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6A20B8">
            <w:pPr>
              <w:pStyle w:val="bodytexttable"/>
              <w:spacing w:after="0" w:line="240" w:lineRule="auto"/>
              <w:rPr>
                <w:highlight w:val="lightGray"/>
              </w:rPr>
            </w:pPr>
            <w:r w:rsidRPr="00E70E34">
              <w:rPr>
                <w:highlight w:val="lightGray"/>
              </w:rPr>
              <w:t>400  Neurology</w:t>
            </w:r>
          </w:p>
        </w:tc>
        <w:tc>
          <w:tcPr>
            <w:tcW w:w="393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E70E34" w:rsidRDefault="0098649D" w:rsidP="006A20B8">
            <w:pPr>
              <w:pStyle w:val="bodytexttable"/>
              <w:spacing w:after="0" w:line="240" w:lineRule="auto"/>
              <w:rPr>
                <w:highlight w:val="lightGray"/>
              </w:rPr>
            </w:pPr>
            <w:r w:rsidRPr="00E70E34">
              <w:rPr>
                <w:highlight w:val="lightGray"/>
              </w:rPr>
              <w:t>100  Spinal Injuries</w:t>
            </w:r>
          </w:p>
          <w:p w:rsidR="0098649D" w:rsidRPr="00551BA3" w:rsidRDefault="0098649D" w:rsidP="006A20B8">
            <w:pPr>
              <w:pStyle w:val="bodytexttable"/>
              <w:spacing w:after="0" w:line="240" w:lineRule="auto"/>
              <w:rPr>
                <w:highlight w:val="cyan"/>
              </w:rPr>
            </w:pPr>
            <w:r w:rsidRPr="00551BA3">
              <w:rPr>
                <w:highlight w:val="cyan"/>
              </w:rPr>
              <w:t>166  Spinal Injuries ASSESSMENT</w:t>
            </w:r>
          </w:p>
          <w:p w:rsidR="0098649D" w:rsidRPr="00E70E34" w:rsidRDefault="0098649D" w:rsidP="006A20B8">
            <w:pPr>
              <w:pStyle w:val="bodytexttable"/>
              <w:spacing w:after="0" w:line="240" w:lineRule="auto"/>
              <w:rPr>
                <w:highlight w:val="lightGray"/>
              </w:rPr>
            </w:pPr>
            <w:r w:rsidRPr="00E70E34">
              <w:rPr>
                <w:highlight w:val="lightGray"/>
              </w:rPr>
              <w:t>900  Other Neurology</w:t>
            </w:r>
          </w:p>
          <w:p w:rsidR="0098649D" w:rsidRPr="00E70E34" w:rsidRDefault="0098649D" w:rsidP="006A20B8">
            <w:pPr>
              <w:pStyle w:val="bodytexttable"/>
              <w:spacing w:after="0" w:line="240" w:lineRule="auto"/>
              <w:rPr>
                <w:highlight w:val="lightGray"/>
              </w:rPr>
            </w:pPr>
            <w:r w:rsidRPr="00551BA3">
              <w:rPr>
                <w:highlight w:val="cyan"/>
              </w:rPr>
              <w:t>966  Other Neurology ASSESSMENT</w:t>
            </w:r>
          </w:p>
        </w:tc>
        <w:tc>
          <w:tcPr>
            <w:tcW w:w="17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551BA3" w:rsidRDefault="0098649D" w:rsidP="006A20B8">
            <w:pPr>
              <w:pStyle w:val="bodytexttable"/>
              <w:spacing w:after="0" w:line="240" w:lineRule="auto"/>
              <w:rPr>
                <w:highlight w:val="cyan"/>
              </w:rPr>
            </w:pPr>
            <w:r w:rsidRPr="00551BA3">
              <w:rPr>
                <w:highlight w:val="cyan"/>
              </w:rPr>
              <w:t>1</w:t>
            </w:r>
            <w:r w:rsidRPr="00551BA3">
              <w:rPr>
                <w:highlight w:val="cyan"/>
                <w:vertAlign w:val="superscript"/>
              </w:rPr>
              <w:t>st</w:t>
            </w:r>
            <w:r w:rsidRPr="00551BA3">
              <w:rPr>
                <w:highlight w:val="cyan"/>
              </w:rPr>
              <w:t xml:space="preserve"> May 1998</w:t>
            </w:r>
          </w:p>
          <w:p w:rsidR="0098649D" w:rsidRPr="00551BA3" w:rsidRDefault="0098649D" w:rsidP="006A20B8">
            <w:pPr>
              <w:pStyle w:val="bodytexttable"/>
              <w:spacing w:after="0" w:line="240" w:lineRule="auto"/>
              <w:rPr>
                <w:highlight w:val="cyan"/>
              </w:rPr>
            </w:pPr>
            <w:r w:rsidRPr="00551BA3">
              <w:rPr>
                <w:highlight w:val="cyan"/>
              </w:rPr>
              <w:t>1</w:t>
            </w:r>
            <w:r w:rsidRPr="00551BA3">
              <w:rPr>
                <w:highlight w:val="cyan"/>
                <w:vertAlign w:val="superscript"/>
              </w:rPr>
              <w:t>st</w:t>
            </w:r>
            <w:r w:rsidRPr="00551BA3">
              <w:rPr>
                <w:highlight w:val="cyan"/>
              </w:rPr>
              <w:t xml:space="preserve"> April 2009</w:t>
            </w:r>
          </w:p>
          <w:p w:rsidR="0098649D" w:rsidRPr="00551BA3" w:rsidRDefault="0098649D" w:rsidP="006A20B8">
            <w:pPr>
              <w:pStyle w:val="bodytexttable"/>
              <w:spacing w:after="0" w:line="240" w:lineRule="auto"/>
              <w:rPr>
                <w:highlight w:val="cyan"/>
              </w:rPr>
            </w:pPr>
            <w:r w:rsidRPr="00551BA3">
              <w:rPr>
                <w:highlight w:val="cyan"/>
              </w:rPr>
              <w:t>1</w:t>
            </w:r>
            <w:r w:rsidRPr="00551BA3">
              <w:rPr>
                <w:highlight w:val="cyan"/>
                <w:vertAlign w:val="superscript"/>
              </w:rPr>
              <w:t>st</w:t>
            </w:r>
            <w:r w:rsidRPr="00551BA3">
              <w:rPr>
                <w:highlight w:val="cyan"/>
              </w:rPr>
              <w:t xml:space="preserve"> May 1998</w:t>
            </w:r>
          </w:p>
          <w:p w:rsidR="0098649D" w:rsidRPr="00551BA3" w:rsidRDefault="0098649D" w:rsidP="006A20B8">
            <w:pPr>
              <w:pStyle w:val="bodytexttable"/>
              <w:spacing w:after="0" w:line="240" w:lineRule="auto"/>
              <w:rPr>
                <w:highlight w:val="cyan"/>
              </w:rPr>
            </w:pPr>
            <w:r w:rsidRPr="00551BA3">
              <w:rPr>
                <w:highlight w:val="cyan"/>
              </w:rPr>
              <w:t>1</w:t>
            </w:r>
            <w:r w:rsidRPr="00551BA3">
              <w:rPr>
                <w:highlight w:val="cyan"/>
                <w:vertAlign w:val="superscript"/>
              </w:rPr>
              <w:t>st</w:t>
            </w:r>
            <w:r w:rsidRPr="00551BA3">
              <w:rPr>
                <w:highlight w:val="cyan"/>
              </w:rPr>
              <w:t xml:space="preserve"> April 2009</w:t>
            </w:r>
          </w:p>
        </w:tc>
        <w:tc>
          <w:tcPr>
            <w:tcW w:w="1351"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551BA3" w:rsidRDefault="0098649D" w:rsidP="006A20B8">
            <w:pPr>
              <w:pStyle w:val="bodytexttable"/>
              <w:spacing w:after="0" w:line="240" w:lineRule="auto"/>
              <w:rPr>
                <w:highlight w:val="cyan"/>
              </w:rPr>
            </w:pPr>
          </w:p>
        </w:tc>
      </w:tr>
    </w:tbl>
    <w:p w:rsidR="0098649D" w:rsidRPr="00551BA3" w:rsidRDefault="0098649D" w:rsidP="00551BA3">
      <w:pPr>
        <w:pStyle w:val="Heading2"/>
        <w:pBdr>
          <w:bottom w:val="single" w:sz="6" w:space="1" w:color="auto"/>
        </w:pBdr>
        <w:shd w:val="clear" w:color="auto" w:fill="FFFFFF"/>
        <w:spacing w:before="0"/>
        <w:rPr>
          <w:rFonts w:ascii="Verdana" w:hAnsi="Verdana"/>
          <w:sz w:val="20"/>
          <w:szCs w:val="20"/>
          <w:highlight w:val="lightGray"/>
        </w:rPr>
      </w:pPr>
      <w:r>
        <w:rPr>
          <w:rFonts w:ascii="Verdana" w:hAnsi="Verdana"/>
          <w:sz w:val="28"/>
          <w:szCs w:val="28"/>
          <w:highlight w:val="lightGray"/>
        </w:rPr>
        <w:t xml:space="preserve"> </w:t>
      </w:r>
    </w:p>
    <w:p w:rsidR="0098649D" w:rsidRPr="00551BA3" w:rsidRDefault="0098649D" w:rsidP="00551BA3">
      <w:pPr>
        <w:rPr>
          <w:highlight w:val="lightGray"/>
        </w:rPr>
      </w:pPr>
    </w:p>
    <w:p w:rsidR="0098649D" w:rsidRPr="006166F7" w:rsidRDefault="0098649D" w:rsidP="00372B50">
      <w:pPr>
        <w:pStyle w:val="Heading2"/>
        <w:shd w:val="clear" w:color="auto" w:fill="FFFFFF"/>
        <w:spacing w:before="0" w:line="360" w:lineRule="auto"/>
        <w:rPr>
          <w:rFonts w:ascii="Verdana" w:hAnsi="Verdana"/>
          <w:sz w:val="28"/>
          <w:szCs w:val="28"/>
          <w:highlight w:val="lightGray"/>
        </w:rPr>
      </w:pPr>
      <w:r>
        <w:rPr>
          <w:rFonts w:ascii="Verdana" w:hAnsi="Verdana"/>
          <w:sz w:val="28"/>
          <w:szCs w:val="28"/>
          <w:highlight w:val="lightGray"/>
        </w:rPr>
        <w:t xml:space="preserve">Appendix A – </w:t>
      </w:r>
      <w:r w:rsidRPr="006166F7">
        <w:rPr>
          <w:rFonts w:ascii="Verdana" w:hAnsi="Verdana"/>
          <w:sz w:val="28"/>
          <w:szCs w:val="28"/>
          <w:highlight w:val="lightGray"/>
        </w:rPr>
        <w:t xml:space="preserve">Specialty Codes </w:t>
      </w:r>
      <w:proofErr w:type="gramStart"/>
      <w:r w:rsidRPr="006166F7">
        <w:rPr>
          <w:rFonts w:ascii="Verdana" w:hAnsi="Verdana"/>
          <w:sz w:val="28"/>
          <w:szCs w:val="28"/>
          <w:highlight w:val="lightGray"/>
        </w:rPr>
        <w:t>For</w:t>
      </w:r>
      <w:proofErr w:type="gramEnd"/>
      <w:r w:rsidRPr="006166F7">
        <w:rPr>
          <w:rFonts w:ascii="Verdana" w:hAnsi="Verdana"/>
          <w:sz w:val="28"/>
          <w:szCs w:val="28"/>
          <w:highlight w:val="lightGray"/>
        </w:rPr>
        <w:t xml:space="preserve"> General Use (Numerical) </w:t>
      </w:r>
      <w:r>
        <w:rPr>
          <w:rFonts w:ascii="Verdana" w:hAnsi="Verdana"/>
          <w:sz w:val="28"/>
          <w:szCs w:val="28"/>
          <w:highlight w:val="lightGray"/>
        </w:rPr>
        <w:t xml:space="preserve">– </w:t>
      </w:r>
      <w:r w:rsidRPr="006166F7">
        <w:rPr>
          <w:rFonts w:ascii="Verdana" w:hAnsi="Verdana"/>
          <w:sz w:val="28"/>
          <w:szCs w:val="28"/>
          <w:highlight w:val="lightGray"/>
        </w:rPr>
        <w:t>Other</w:t>
      </w: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0A0"/>
      </w:tblPr>
      <w:tblGrid>
        <w:gridCol w:w="704"/>
        <w:gridCol w:w="3279"/>
      </w:tblGrid>
      <w:tr w:rsidR="0098649D" w:rsidRPr="00E70E34" w:rsidTr="00372B50">
        <w:trPr>
          <w:tblCellSpacing w:w="22" w:type="dxa"/>
        </w:trPr>
        <w:tc>
          <w:tcPr>
            <w:tcW w:w="638"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6166F7" w:rsidRDefault="0098649D" w:rsidP="00372B50">
            <w:pPr>
              <w:rPr>
                <w:rFonts w:ascii="Verdana" w:hAnsi="Verdana"/>
                <w:highlight w:val="lightGray"/>
              </w:rPr>
            </w:pPr>
            <w:r>
              <w:rPr>
                <w:rFonts w:ascii="Verdana" w:hAnsi="Verdana"/>
                <w:highlight w:val="lightGray"/>
              </w:rPr>
              <w:t>900</w:t>
            </w:r>
          </w:p>
        </w:tc>
        <w:tc>
          <w:tcPr>
            <w:tcW w:w="3213"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6166F7" w:rsidRDefault="0098649D" w:rsidP="00372B50">
            <w:pPr>
              <w:rPr>
                <w:rFonts w:ascii="Verdana" w:hAnsi="Verdana"/>
                <w:highlight w:val="lightGray"/>
              </w:rPr>
            </w:pPr>
            <w:r>
              <w:rPr>
                <w:rFonts w:ascii="Verdana" w:hAnsi="Verdana"/>
                <w:highlight w:val="lightGray"/>
              </w:rPr>
              <w:t>Community Medicine</w:t>
            </w:r>
          </w:p>
        </w:tc>
      </w:tr>
      <w:tr w:rsidR="0098649D" w:rsidRPr="00E70E34" w:rsidTr="00372B50">
        <w:trPr>
          <w:tblCellSpacing w:w="22" w:type="dxa"/>
        </w:trPr>
        <w:tc>
          <w:tcPr>
            <w:tcW w:w="638"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6166F7" w:rsidRDefault="0098649D" w:rsidP="00372B50">
            <w:pPr>
              <w:rPr>
                <w:rFonts w:ascii="Verdana" w:hAnsi="Verdana"/>
                <w:highlight w:val="lightGray"/>
              </w:rPr>
            </w:pPr>
            <w:r>
              <w:rPr>
                <w:rFonts w:ascii="Verdana" w:hAnsi="Verdana"/>
                <w:highlight w:val="lightGray"/>
              </w:rPr>
              <w:t>901</w:t>
            </w:r>
          </w:p>
        </w:tc>
        <w:tc>
          <w:tcPr>
            <w:tcW w:w="3213"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6166F7" w:rsidRDefault="0098649D" w:rsidP="00372B50">
            <w:pPr>
              <w:rPr>
                <w:rFonts w:ascii="Verdana" w:hAnsi="Verdana"/>
                <w:highlight w:val="lightGray"/>
              </w:rPr>
            </w:pPr>
            <w:r>
              <w:rPr>
                <w:rFonts w:ascii="Verdana" w:hAnsi="Verdana"/>
                <w:highlight w:val="lightGray"/>
              </w:rPr>
              <w:t>Occupational Medicine</w:t>
            </w:r>
          </w:p>
        </w:tc>
      </w:tr>
      <w:tr w:rsidR="0098649D" w:rsidRPr="00E70E34" w:rsidTr="00372B50">
        <w:trPr>
          <w:tblCellSpacing w:w="22" w:type="dxa"/>
        </w:trPr>
        <w:tc>
          <w:tcPr>
            <w:tcW w:w="638"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6166F7" w:rsidRDefault="0098649D" w:rsidP="00372B50">
            <w:pPr>
              <w:rPr>
                <w:rFonts w:ascii="Verdana" w:hAnsi="Verdana"/>
                <w:highlight w:val="lightGray"/>
              </w:rPr>
            </w:pPr>
            <w:r>
              <w:rPr>
                <w:rFonts w:ascii="Verdana" w:hAnsi="Verdana"/>
                <w:highlight w:val="lightGray"/>
              </w:rPr>
              <w:lastRenderedPageBreak/>
              <w:t>950</w:t>
            </w:r>
          </w:p>
        </w:tc>
        <w:tc>
          <w:tcPr>
            <w:tcW w:w="3213"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6166F7" w:rsidRDefault="0098649D" w:rsidP="00372B50">
            <w:pPr>
              <w:rPr>
                <w:rFonts w:ascii="Verdana" w:hAnsi="Verdana"/>
                <w:highlight w:val="lightGray"/>
              </w:rPr>
            </w:pPr>
            <w:r>
              <w:rPr>
                <w:rFonts w:ascii="Verdana" w:hAnsi="Verdana"/>
                <w:highlight w:val="lightGray"/>
              </w:rPr>
              <w:t>Nursing</w:t>
            </w:r>
          </w:p>
        </w:tc>
      </w:tr>
      <w:tr w:rsidR="0098649D" w:rsidRPr="00E70E34" w:rsidTr="00372B50">
        <w:trPr>
          <w:tblCellSpacing w:w="22" w:type="dxa"/>
        </w:trPr>
        <w:tc>
          <w:tcPr>
            <w:tcW w:w="638"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6166F7" w:rsidRDefault="0098649D" w:rsidP="00372B50">
            <w:pPr>
              <w:rPr>
                <w:rFonts w:ascii="Verdana" w:hAnsi="Verdana"/>
                <w:highlight w:val="lightGray"/>
              </w:rPr>
            </w:pPr>
            <w:r>
              <w:rPr>
                <w:rFonts w:ascii="Verdana" w:hAnsi="Verdana"/>
                <w:highlight w:val="lightGray"/>
              </w:rPr>
              <w:t>990</w:t>
            </w:r>
          </w:p>
        </w:tc>
        <w:tc>
          <w:tcPr>
            <w:tcW w:w="3213"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6166F7" w:rsidRDefault="0098649D" w:rsidP="00372B50">
            <w:pPr>
              <w:rPr>
                <w:rFonts w:ascii="Verdana" w:hAnsi="Verdana"/>
                <w:highlight w:val="lightGray"/>
              </w:rPr>
            </w:pPr>
            <w:r>
              <w:rPr>
                <w:rFonts w:ascii="Verdana" w:hAnsi="Verdana"/>
                <w:highlight w:val="lightGray"/>
              </w:rPr>
              <w:t>Joint Consultant Clinics</w:t>
            </w:r>
          </w:p>
        </w:tc>
      </w:tr>
      <w:tr w:rsidR="0098649D" w:rsidRPr="00E70E34" w:rsidTr="00372B50">
        <w:trPr>
          <w:tblCellSpacing w:w="22" w:type="dxa"/>
        </w:trPr>
        <w:tc>
          <w:tcPr>
            <w:tcW w:w="638"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6166F7" w:rsidRDefault="0098649D" w:rsidP="00372B50">
            <w:pPr>
              <w:rPr>
                <w:rFonts w:ascii="Verdana" w:hAnsi="Verdana"/>
                <w:highlight w:val="cyan"/>
              </w:rPr>
            </w:pPr>
            <w:r w:rsidRPr="006166F7">
              <w:rPr>
                <w:rFonts w:ascii="Verdana" w:hAnsi="Verdana"/>
                <w:highlight w:val="cyan"/>
              </w:rPr>
              <w:t>998</w:t>
            </w:r>
          </w:p>
        </w:tc>
        <w:tc>
          <w:tcPr>
            <w:tcW w:w="3213"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6166F7" w:rsidRDefault="0098649D" w:rsidP="00372B50">
            <w:pPr>
              <w:rPr>
                <w:rFonts w:ascii="Verdana" w:hAnsi="Verdana"/>
                <w:highlight w:val="cyan"/>
              </w:rPr>
            </w:pPr>
            <w:r>
              <w:rPr>
                <w:rFonts w:ascii="Verdana" w:hAnsi="Verdana"/>
                <w:highlight w:val="cyan"/>
              </w:rPr>
              <w:t>Diagnostic Services*</w:t>
            </w:r>
          </w:p>
        </w:tc>
      </w:tr>
      <w:tr w:rsidR="0098649D" w:rsidRPr="00E70E34" w:rsidTr="00372B50">
        <w:trPr>
          <w:tblCellSpacing w:w="22" w:type="dxa"/>
        </w:trPr>
        <w:tc>
          <w:tcPr>
            <w:tcW w:w="638" w:type="dxa"/>
            <w:tcBorders>
              <w:top w:val="outset" w:sz="8" w:space="0" w:color="FFFFFF"/>
              <w:bottom w:val="outset" w:sz="8" w:space="0" w:color="FFFFFF"/>
              <w:right w:val="outset" w:sz="8" w:space="0" w:color="FFFFFF"/>
            </w:tcBorders>
            <w:shd w:val="clear" w:color="auto" w:fill="F2F2F2"/>
            <w:tcMar>
              <w:top w:w="0" w:type="dxa"/>
              <w:left w:w="108" w:type="dxa"/>
              <w:bottom w:w="0" w:type="dxa"/>
              <w:right w:w="108" w:type="dxa"/>
            </w:tcMar>
          </w:tcPr>
          <w:p w:rsidR="0098649D" w:rsidRPr="006166F7" w:rsidRDefault="0098649D" w:rsidP="00372B50">
            <w:pPr>
              <w:rPr>
                <w:rFonts w:ascii="Verdana" w:hAnsi="Verdana"/>
                <w:highlight w:val="cyan"/>
              </w:rPr>
            </w:pPr>
            <w:r w:rsidRPr="006166F7">
              <w:rPr>
                <w:rFonts w:ascii="Verdana" w:hAnsi="Verdana"/>
                <w:highlight w:val="cyan"/>
              </w:rPr>
              <w:t>999</w:t>
            </w:r>
          </w:p>
        </w:tc>
        <w:tc>
          <w:tcPr>
            <w:tcW w:w="3213" w:type="dxa"/>
            <w:tcBorders>
              <w:top w:val="outset" w:sz="8" w:space="0" w:color="FFFFFF"/>
              <w:left w:val="outset" w:sz="8" w:space="0" w:color="FFFFFF"/>
              <w:bottom w:val="outset" w:sz="8" w:space="0" w:color="FFFFFF"/>
            </w:tcBorders>
            <w:shd w:val="clear" w:color="auto" w:fill="F2F2F2"/>
            <w:tcMar>
              <w:top w:w="0" w:type="dxa"/>
              <w:left w:w="108" w:type="dxa"/>
              <w:bottom w:w="0" w:type="dxa"/>
              <w:right w:w="108" w:type="dxa"/>
            </w:tcMar>
          </w:tcPr>
          <w:p w:rsidR="0098649D" w:rsidRPr="006166F7" w:rsidRDefault="0098649D" w:rsidP="00372B50">
            <w:pPr>
              <w:rPr>
                <w:rFonts w:ascii="Verdana" w:hAnsi="Verdana"/>
                <w:highlight w:val="cyan"/>
              </w:rPr>
            </w:pPr>
            <w:proofErr w:type="spellStart"/>
            <w:r>
              <w:rPr>
                <w:rFonts w:ascii="Verdana" w:hAnsi="Verdana"/>
                <w:highlight w:val="cyan"/>
              </w:rPr>
              <w:t>Alllied</w:t>
            </w:r>
            <w:proofErr w:type="spellEnd"/>
            <w:r>
              <w:rPr>
                <w:rFonts w:ascii="Verdana" w:hAnsi="Verdana"/>
                <w:highlight w:val="cyan"/>
              </w:rPr>
              <w:t xml:space="preserve"> Health Professional (AHP) Services*</w:t>
            </w:r>
          </w:p>
        </w:tc>
      </w:tr>
    </w:tbl>
    <w:p w:rsidR="0098649D" w:rsidRDefault="0098649D" w:rsidP="00372B50">
      <w:pPr>
        <w:rPr>
          <w:rFonts w:ascii="Verdana" w:hAnsi="Verdana" w:cs="Arial"/>
          <w:highlight w:val="cyan"/>
        </w:rPr>
      </w:pPr>
    </w:p>
    <w:p w:rsidR="0098649D" w:rsidRPr="006166F7" w:rsidRDefault="0098649D" w:rsidP="00372B50">
      <w:pPr>
        <w:rPr>
          <w:rFonts w:ascii="Verdana" w:hAnsi="Verdana" w:cs="Arial"/>
          <w:b/>
          <w:highlight w:val="cyan"/>
        </w:rPr>
      </w:pPr>
      <w:r w:rsidRPr="006166F7">
        <w:rPr>
          <w:rFonts w:ascii="Verdana" w:hAnsi="Verdana" w:cs="Arial"/>
          <w:b/>
          <w:highlight w:val="cyan"/>
        </w:rPr>
        <w:t>Notes:</w:t>
      </w:r>
    </w:p>
    <w:p w:rsidR="0098649D" w:rsidRDefault="0098649D" w:rsidP="00372B50">
      <w:pPr>
        <w:rPr>
          <w:rFonts w:ascii="Verdana" w:hAnsi="Verdana" w:cs="Arial"/>
          <w:highlight w:val="cyan"/>
        </w:rPr>
      </w:pPr>
    </w:p>
    <w:p w:rsidR="0098649D" w:rsidRPr="00592C2F" w:rsidRDefault="0098649D" w:rsidP="00372B50">
      <w:pPr>
        <w:rPr>
          <w:rFonts w:ascii="Verdana" w:hAnsi="Verdana" w:cs="Arial"/>
          <w:highlight w:val="cyan"/>
        </w:rPr>
      </w:pPr>
      <w:r>
        <w:rPr>
          <w:rFonts w:ascii="Verdana" w:hAnsi="Verdana" w:cs="Arial"/>
          <w:highlight w:val="cyan"/>
        </w:rPr>
        <w:t xml:space="preserve">* ‘998’ and ‘999’ are not Treatment Function Codes. They are ‘pseudo’ Treatment Function Codes and are only to be used for the reporting of RTT (Combined) data for diagnostic and Allied Health </w:t>
      </w:r>
      <w:r w:rsidRPr="00592C2F">
        <w:rPr>
          <w:rFonts w:ascii="Verdana" w:hAnsi="Verdana" w:cs="Arial"/>
          <w:highlight w:val="cyan"/>
        </w:rPr>
        <w:t>Professional (AHP) services.</w:t>
      </w:r>
    </w:p>
    <w:p w:rsidR="0098649D" w:rsidRPr="00592C2F" w:rsidRDefault="0098649D" w:rsidP="00372B50">
      <w:pPr>
        <w:rPr>
          <w:rFonts w:ascii="Verdana" w:hAnsi="Verdana" w:cs="Arial"/>
          <w:highlight w:val="cyan"/>
        </w:rPr>
      </w:pPr>
    </w:p>
    <w:p w:rsidR="0098649D" w:rsidRPr="00592C2F" w:rsidRDefault="0098649D" w:rsidP="00372B50">
      <w:pPr>
        <w:pStyle w:val="Heading2"/>
        <w:pBdr>
          <w:bottom w:val="single" w:sz="6" w:space="1" w:color="auto"/>
        </w:pBdr>
        <w:shd w:val="clear" w:color="auto" w:fill="FFFFFF"/>
        <w:spacing w:before="0" w:line="360" w:lineRule="auto"/>
        <w:rPr>
          <w:rFonts w:ascii="Verdana" w:hAnsi="Verdana"/>
          <w:b w:val="0"/>
          <w:sz w:val="20"/>
          <w:szCs w:val="20"/>
          <w:highlight w:val="cyan"/>
        </w:rPr>
      </w:pPr>
      <w:r w:rsidRPr="00592C2F">
        <w:rPr>
          <w:rFonts w:ascii="Verdana" w:hAnsi="Verdana"/>
          <w:b w:val="0"/>
          <w:sz w:val="20"/>
          <w:szCs w:val="20"/>
          <w:highlight w:val="cyan"/>
        </w:rPr>
        <w:t xml:space="preserve">See </w:t>
      </w:r>
      <w:hyperlink r:id="rId44" w:history="1">
        <w:r w:rsidRPr="00592C2F">
          <w:rPr>
            <w:rStyle w:val="Hyperlink"/>
            <w:rFonts w:ascii="Verdana" w:hAnsi="Verdana"/>
            <w:b w:val="0"/>
            <w:sz w:val="20"/>
            <w:szCs w:val="20"/>
            <w:highlight w:val="cyan"/>
          </w:rPr>
          <w:t>Treatment Function Code</w:t>
        </w:r>
      </w:hyperlink>
    </w:p>
    <w:p w:rsidR="0098649D" w:rsidRPr="00E70E34" w:rsidRDefault="0098649D" w:rsidP="00C567E8">
      <w:pPr>
        <w:rPr>
          <w:rFonts w:ascii="Verdana" w:hAnsi="Verdana"/>
        </w:rPr>
      </w:pPr>
    </w:p>
    <w:sectPr w:rsidR="0098649D" w:rsidRPr="00E70E34" w:rsidSect="00A70A1B">
      <w:footerReference w:type="default" r:id="rId45"/>
      <w:pgSz w:w="11906" w:h="16838"/>
      <w:pgMar w:top="1440" w:right="991" w:bottom="1440" w:left="1418"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8649D" w:rsidRDefault="0098649D">
      <w:r>
        <w:separator/>
      </w:r>
    </w:p>
  </w:endnote>
  <w:endnote w:type="continuationSeparator" w:id="0">
    <w:p w:rsidR="0098649D" w:rsidRDefault="0098649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20000287" w:usb1="00000000" w:usb2="00000000" w:usb3="00000000" w:csb0="0000019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Arial,Bold">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649D" w:rsidRPr="0061103F" w:rsidRDefault="0098649D" w:rsidP="008C33BE">
    <w:pPr>
      <w:pStyle w:val="Footer"/>
      <w:tabs>
        <w:tab w:val="clear" w:pos="8306"/>
        <w:tab w:val="right" w:pos="9356"/>
      </w:tabs>
      <w:rPr>
        <w:rFonts w:ascii="Verdana" w:hAnsi="Verdana"/>
        <w:sz w:val="16"/>
        <w:szCs w:val="16"/>
      </w:rPr>
    </w:pPr>
    <w:r w:rsidRPr="0061103F">
      <w:rPr>
        <w:rFonts w:ascii="Verdana" w:hAnsi="Verdana"/>
        <w:sz w:val="16"/>
        <w:szCs w:val="16"/>
      </w:rPr>
      <w:t>DSCN 2011 /</w:t>
    </w:r>
    <w:r>
      <w:rPr>
        <w:rFonts w:ascii="Verdana" w:hAnsi="Verdana"/>
        <w:sz w:val="16"/>
        <w:szCs w:val="16"/>
      </w:rPr>
      <w:t>07</w:t>
    </w:r>
    <w:r w:rsidRPr="0061103F">
      <w:rPr>
        <w:rFonts w:ascii="Verdana" w:hAnsi="Verdana"/>
        <w:sz w:val="16"/>
        <w:szCs w:val="16"/>
      </w:rPr>
      <w:tab/>
    </w:r>
    <w:r w:rsidRPr="0061103F">
      <w:rPr>
        <w:rFonts w:ascii="Verdana" w:hAnsi="Verdana"/>
        <w:snapToGrid w:val="0"/>
        <w:sz w:val="16"/>
        <w:szCs w:val="16"/>
        <w:lang w:eastAsia="en-US"/>
      </w:rPr>
      <w:t xml:space="preserve">Page </w:t>
    </w:r>
    <w:r w:rsidR="0052542F" w:rsidRPr="0061103F">
      <w:rPr>
        <w:rFonts w:ascii="Verdana" w:hAnsi="Verdana"/>
        <w:snapToGrid w:val="0"/>
        <w:sz w:val="16"/>
        <w:szCs w:val="16"/>
        <w:lang w:eastAsia="en-US"/>
      </w:rPr>
      <w:fldChar w:fldCharType="begin"/>
    </w:r>
    <w:r w:rsidRPr="0061103F">
      <w:rPr>
        <w:rFonts w:ascii="Verdana" w:hAnsi="Verdana"/>
        <w:snapToGrid w:val="0"/>
        <w:sz w:val="16"/>
        <w:szCs w:val="16"/>
        <w:lang w:eastAsia="en-US"/>
      </w:rPr>
      <w:instrText xml:space="preserve"> PAGE </w:instrText>
    </w:r>
    <w:r w:rsidR="0052542F" w:rsidRPr="0061103F">
      <w:rPr>
        <w:rFonts w:ascii="Verdana" w:hAnsi="Verdana"/>
        <w:snapToGrid w:val="0"/>
        <w:sz w:val="16"/>
        <w:szCs w:val="16"/>
        <w:lang w:eastAsia="en-US"/>
      </w:rPr>
      <w:fldChar w:fldCharType="separate"/>
    </w:r>
    <w:r w:rsidR="008455A3">
      <w:rPr>
        <w:rFonts w:ascii="Verdana" w:hAnsi="Verdana"/>
        <w:noProof/>
        <w:snapToGrid w:val="0"/>
        <w:sz w:val="16"/>
        <w:szCs w:val="16"/>
        <w:lang w:eastAsia="en-US"/>
      </w:rPr>
      <w:t>1</w:t>
    </w:r>
    <w:r w:rsidR="0052542F" w:rsidRPr="0061103F">
      <w:rPr>
        <w:rFonts w:ascii="Verdana" w:hAnsi="Verdana"/>
        <w:snapToGrid w:val="0"/>
        <w:sz w:val="16"/>
        <w:szCs w:val="16"/>
        <w:lang w:eastAsia="en-US"/>
      </w:rPr>
      <w:fldChar w:fldCharType="end"/>
    </w:r>
    <w:r w:rsidRPr="0061103F">
      <w:rPr>
        <w:rFonts w:ascii="Verdana" w:hAnsi="Verdana"/>
        <w:snapToGrid w:val="0"/>
        <w:sz w:val="16"/>
        <w:szCs w:val="16"/>
        <w:lang w:eastAsia="en-US"/>
      </w:rPr>
      <w:t xml:space="preserve"> of </w:t>
    </w:r>
    <w:r w:rsidR="0052542F" w:rsidRPr="0061103F">
      <w:rPr>
        <w:rFonts w:ascii="Verdana" w:hAnsi="Verdana"/>
        <w:snapToGrid w:val="0"/>
        <w:sz w:val="16"/>
        <w:szCs w:val="16"/>
        <w:lang w:eastAsia="en-US"/>
      </w:rPr>
      <w:fldChar w:fldCharType="begin"/>
    </w:r>
    <w:r w:rsidRPr="0061103F">
      <w:rPr>
        <w:rFonts w:ascii="Verdana" w:hAnsi="Verdana"/>
        <w:snapToGrid w:val="0"/>
        <w:sz w:val="16"/>
        <w:szCs w:val="16"/>
        <w:lang w:eastAsia="en-US"/>
      </w:rPr>
      <w:instrText xml:space="preserve"> NUMPAGES </w:instrText>
    </w:r>
    <w:r w:rsidR="0052542F" w:rsidRPr="0061103F">
      <w:rPr>
        <w:rFonts w:ascii="Verdana" w:hAnsi="Verdana"/>
        <w:snapToGrid w:val="0"/>
        <w:sz w:val="16"/>
        <w:szCs w:val="16"/>
        <w:lang w:eastAsia="en-US"/>
      </w:rPr>
      <w:fldChar w:fldCharType="separate"/>
    </w:r>
    <w:r w:rsidR="008455A3">
      <w:rPr>
        <w:rFonts w:ascii="Verdana" w:hAnsi="Verdana"/>
        <w:noProof/>
        <w:snapToGrid w:val="0"/>
        <w:sz w:val="16"/>
        <w:szCs w:val="16"/>
        <w:lang w:eastAsia="en-US"/>
      </w:rPr>
      <w:t>29</w:t>
    </w:r>
    <w:r w:rsidR="0052542F" w:rsidRPr="0061103F">
      <w:rPr>
        <w:rFonts w:ascii="Verdana" w:hAnsi="Verdana"/>
        <w:snapToGrid w:val="0"/>
        <w:sz w:val="16"/>
        <w:szCs w:val="16"/>
        <w:lang w:eastAsia="en-US"/>
      </w:rPr>
      <w:fldChar w:fldCharType="end"/>
    </w:r>
    <w:r w:rsidRPr="0061103F">
      <w:rPr>
        <w:rFonts w:ascii="Verdana" w:hAnsi="Verdana"/>
        <w:sz w:val="16"/>
        <w:szCs w:val="16"/>
      </w:rPr>
      <w:tab/>
    </w:r>
    <w:r w:rsidR="00793457">
      <w:rPr>
        <w:rFonts w:ascii="Verdana" w:hAnsi="Verdana"/>
        <w:noProof/>
        <w:sz w:val="16"/>
        <w:szCs w:val="16"/>
      </w:rPr>
      <w:drawing>
        <wp:inline distT="0" distB="0" distL="0" distR="0">
          <wp:extent cx="1000125" cy="533400"/>
          <wp:effectExtent l="19050" t="0" r="9525" b="0"/>
          <wp:docPr id="1" name="Picture 1" descr="NHSGIG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HSGIGLogo"/>
                  <pic:cNvPicPr>
                    <a:picLocks noChangeAspect="1" noChangeArrowheads="1"/>
                  </pic:cNvPicPr>
                </pic:nvPicPr>
                <pic:blipFill>
                  <a:blip r:embed="rId1"/>
                  <a:srcRect/>
                  <a:stretch>
                    <a:fillRect/>
                  </a:stretch>
                </pic:blipFill>
                <pic:spPr bwMode="auto">
                  <a:xfrm>
                    <a:off x="0" y="0"/>
                    <a:ext cx="1000125" cy="533400"/>
                  </a:xfrm>
                  <a:prstGeom prst="rect">
                    <a:avLst/>
                  </a:prstGeom>
                  <a:noFill/>
                  <a:ln w="9525">
                    <a:noFill/>
                    <a:miter lim="800000"/>
                    <a:headEnd/>
                    <a:tailEnd/>
                  </a:ln>
                </pic:spPr>
              </pic:pic>
            </a:graphicData>
          </a:graphic>
        </wp:inline>
      </w:drawing>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8649D" w:rsidRDefault="0098649D">
      <w:r>
        <w:separator/>
      </w:r>
    </w:p>
  </w:footnote>
  <w:footnote w:type="continuationSeparator" w:id="0">
    <w:p w:rsidR="0098649D" w:rsidRDefault="0098649D">
      <w:r>
        <w:continuationSeparator/>
      </w:r>
    </w:p>
  </w:footnote>
  <w:footnote w:id="1">
    <w:p w:rsidR="0098649D" w:rsidRDefault="0098649D">
      <w:pPr>
        <w:pStyle w:val="FootnoteText"/>
      </w:pPr>
      <w:r w:rsidRPr="00A55EE1">
        <w:rPr>
          <w:rStyle w:val="FootnoteReference"/>
          <w:rFonts w:ascii="Arial" w:hAnsi="Arial" w:cs="Arial"/>
        </w:rPr>
        <w:footnoteRef/>
      </w:r>
      <w:r w:rsidRPr="00A55EE1">
        <w:rPr>
          <w:rFonts w:ascii="Arial" w:hAnsi="Arial" w:cs="Arial"/>
        </w:rPr>
        <w:t xml:space="preserve"> </w:t>
      </w:r>
      <w:hyperlink r:id="rId1" w:history="1">
        <w:r w:rsidRPr="00A55EE1">
          <w:rPr>
            <w:rStyle w:val="Hyperlink"/>
            <w:rFonts w:ascii="Arial" w:hAnsi="Arial" w:cs="Arial"/>
          </w:rPr>
          <w:t>http://nwdss.hsw.wales.nhs.uk/NwdssMerge/default.aspx</w:t>
        </w:r>
      </w:hyperlink>
    </w:p>
  </w:footnote>
  <w:footnote w:id="2">
    <w:p w:rsidR="0098649D" w:rsidRDefault="0098649D">
      <w:pPr>
        <w:pStyle w:val="FootnoteText"/>
      </w:pPr>
      <w:r w:rsidRPr="00A55EE1">
        <w:rPr>
          <w:rStyle w:val="FootnoteReference"/>
          <w:rFonts w:ascii="Arial" w:hAnsi="Arial" w:cs="Arial"/>
        </w:rPr>
        <w:footnoteRef/>
      </w:r>
      <w:r w:rsidRPr="00A55EE1">
        <w:rPr>
          <w:rFonts w:ascii="Arial" w:hAnsi="Arial" w:cs="Arial"/>
        </w:rPr>
        <w:t xml:space="preserve"> </w:t>
      </w:r>
      <w:hyperlink r:id="rId2" w:history="1">
        <w:r w:rsidRPr="008F45F3">
          <w:rPr>
            <w:rStyle w:val="Hyperlink"/>
            <w:rFonts w:ascii="Arial" w:hAnsi="Arial" w:cs="Arial"/>
          </w:rPr>
          <w:t>http://nwdss.hsw.wales.nhs.uk/NwdssMerge/VASS/</w:t>
        </w:r>
      </w:hyperlink>
    </w:p>
  </w:footnote>
  <w:footnote w:id="3">
    <w:p w:rsidR="0098649D" w:rsidRDefault="0098649D">
      <w:pPr>
        <w:pStyle w:val="FootnoteText"/>
      </w:pPr>
      <w:r w:rsidRPr="00A55EE1">
        <w:rPr>
          <w:rStyle w:val="FootnoteReference"/>
          <w:rFonts w:ascii="Arial" w:hAnsi="Arial" w:cs="Arial"/>
        </w:rPr>
        <w:footnoteRef/>
      </w:r>
      <w:r w:rsidRPr="00A55EE1">
        <w:rPr>
          <w:rFonts w:ascii="Arial" w:hAnsi="Arial" w:cs="Arial"/>
        </w:rPr>
        <w:t xml:space="preserve"> </w:t>
      </w:r>
      <w:hyperlink r:id="rId3" w:history="1">
        <w:r w:rsidRPr="00A55EE1">
          <w:rPr>
            <w:rStyle w:val="Hyperlink"/>
            <w:rFonts w:ascii="Arial" w:hAnsi="Arial" w:cs="Arial"/>
          </w:rPr>
          <w:t>http://nwdss.hsw.wales.nhs.uk/NwdssMerge/VASS/</w:t>
        </w:r>
      </w:hyperlink>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652906"/>
    <w:multiLevelType w:val="hybridMultilevel"/>
    <w:tmpl w:val="47145C48"/>
    <w:lvl w:ilvl="0" w:tplc="0809000F">
      <w:start w:val="1"/>
      <w:numFmt w:val="decimal"/>
      <w:lvlText w:val="%1."/>
      <w:lvlJc w:val="left"/>
      <w:pPr>
        <w:ind w:left="720" w:hanging="360"/>
      </w:pPr>
      <w:rPr>
        <w:rFonts w:cs="Times New Roman"/>
      </w:rPr>
    </w:lvl>
    <w:lvl w:ilvl="1" w:tplc="08090019">
      <w:start w:val="1"/>
      <w:numFmt w:val="decimal"/>
      <w:lvlText w:val="%2."/>
      <w:lvlJc w:val="left"/>
      <w:pPr>
        <w:tabs>
          <w:tab w:val="num" w:pos="1440"/>
        </w:tabs>
        <w:ind w:left="1440" w:hanging="360"/>
      </w:pPr>
      <w:rPr>
        <w:rFonts w:cs="Times New Roman"/>
      </w:rPr>
    </w:lvl>
    <w:lvl w:ilvl="2" w:tplc="0809001B">
      <w:start w:val="1"/>
      <w:numFmt w:val="decimal"/>
      <w:lvlText w:val="%3."/>
      <w:lvlJc w:val="left"/>
      <w:pPr>
        <w:tabs>
          <w:tab w:val="num" w:pos="2160"/>
        </w:tabs>
        <w:ind w:left="2160" w:hanging="360"/>
      </w:pPr>
      <w:rPr>
        <w:rFonts w:cs="Times New Roman"/>
      </w:rPr>
    </w:lvl>
    <w:lvl w:ilvl="3" w:tplc="0809000F">
      <w:start w:val="1"/>
      <w:numFmt w:val="decimal"/>
      <w:lvlText w:val="%4."/>
      <w:lvlJc w:val="left"/>
      <w:pPr>
        <w:tabs>
          <w:tab w:val="num" w:pos="2880"/>
        </w:tabs>
        <w:ind w:left="2880" w:hanging="360"/>
      </w:pPr>
      <w:rPr>
        <w:rFonts w:cs="Times New Roman"/>
      </w:rPr>
    </w:lvl>
    <w:lvl w:ilvl="4" w:tplc="08090019">
      <w:start w:val="1"/>
      <w:numFmt w:val="decimal"/>
      <w:lvlText w:val="%5."/>
      <w:lvlJc w:val="left"/>
      <w:pPr>
        <w:tabs>
          <w:tab w:val="num" w:pos="3600"/>
        </w:tabs>
        <w:ind w:left="3600" w:hanging="360"/>
      </w:pPr>
      <w:rPr>
        <w:rFonts w:cs="Times New Roman"/>
      </w:rPr>
    </w:lvl>
    <w:lvl w:ilvl="5" w:tplc="0809001B">
      <w:start w:val="1"/>
      <w:numFmt w:val="decimal"/>
      <w:lvlText w:val="%6."/>
      <w:lvlJc w:val="left"/>
      <w:pPr>
        <w:tabs>
          <w:tab w:val="num" w:pos="4320"/>
        </w:tabs>
        <w:ind w:left="4320" w:hanging="360"/>
      </w:pPr>
      <w:rPr>
        <w:rFonts w:cs="Times New Roman"/>
      </w:rPr>
    </w:lvl>
    <w:lvl w:ilvl="6" w:tplc="0809000F">
      <w:start w:val="1"/>
      <w:numFmt w:val="decimal"/>
      <w:lvlText w:val="%7."/>
      <w:lvlJc w:val="left"/>
      <w:pPr>
        <w:tabs>
          <w:tab w:val="num" w:pos="5040"/>
        </w:tabs>
        <w:ind w:left="5040" w:hanging="360"/>
      </w:pPr>
      <w:rPr>
        <w:rFonts w:cs="Times New Roman"/>
      </w:rPr>
    </w:lvl>
    <w:lvl w:ilvl="7" w:tplc="08090019">
      <w:start w:val="1"/>
      <w:numFmt w:val="decimal"/>
      <w:lvlText w:val="%8."/>
      <w:lvlJc w:val="left"/>
      <w:pPr>
        <w:tabs>
          <w:tab w:val="num" w:pos="5760"/>
        </w:tabs>
        <w:ind w:left="5760" w:hanging="360"/>
      </w:pPr>
      <w:rPr>
        <w:rFonts w:cs="Times New Roman"/>
      </w:rPr>
    </w:lvl>
    <w:lvl w:ilvl="8" w:tplc="0809001B">
      <w:start w:val="1"/>
      <w:numFmt w:val="decimal"/>
      <w:lvlText w:val="%9."/>
      <w:lvlJc w:val="left"/>
      <w:pPr>
        <w:tabs>
          <w:tab w:val="num" w:pos="6480"/>
        </w:tabs>
        <w:ind w:left="6480" w:hanging="360"/>
      </w:pPr>
      <w:rPr>
        <w:rFonts w:cs="Times New Roman"/>
      </w:rPr>
    </w:lvl>
  </w:abstractNum>
  <w:abstractNum w:abstractNumId="1">
    <w:nsid w:val="062B59D1"/>
    <w:multiLevelType w:val="hybridMultilevel"/>
    <w:tmpl w:val="D87A37B0"/>
    <w:lvl w:ilvl="0" w:tplc="08090001">
      <w:start w:val="1"/>
      <w:numFmt w:val="bullet"/>
      <w:lvlText w:val=""/>
      <w:lvlJc w:val="left"/>
      <w:pPr>
        <w:tabs>
          <w:tab w:val="num" w:pos="720"/>
        </w:tabs>
        <w:ind w:left="720" w:hanging="360"/>
      </w:pPr>
      <w:rPr>
        <w:rFonts w:ascii="Symbol" w:hAnsi="Symbol" w:hint="default"/>
        <w:b w:val="0"/>
        <w:sz w:val="22"/>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2">
    <w:nsid w:val="07A754C9"/>
    <w:multiLevelType w:val="hybridMultilevel"/>
    <w:tmpl w:val="F2903DBA"/>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rPr>
        <w:rFonts w:cs="Times New Roman"/>
      </w:rPr>
    </w:lvl>
    <w:lvl w:ilvl="2" w:tplc="08090005">
      <w:start w:val="1"/>
      <w:numFmt w:val="decimal"/>
      <w:lvlText w:val="%3."/>
      <w:lvlJc w:val="left"/>
      <w:pPr>
        <w:tabs>
          <w:tab w:val="num" w:pos="2160"/>
        </w:tabs>
        <w:ind w:left="2160" w:hanging="360"/>
      </w:pPr>
      <w:rPr>
        <w:rFonts w:cs="Times New Roman"/>
      </w:rPr>
    </w:lvl>
    <w:lvl w:ilvl="3" w:tplc="08090001">
      <w:start w:val="1"/>
      <w:numFmt w:val="decimal"/>
      <w:lvlText w:val="%4."/>
      <w:lvlJc w:val="left"/>
      <w:pPr>
        <w:tabs>
          <w:tab w:val="num" w:pos="2880"/>
        </w:tabs>
        <w:ind w:left="2880" w:hanging="360"/>
      </w:pPr>
      <w:rPr>
        <w:rFonts w:cs="Times New Roman"/>
      </w:rPr>
    </w:lvl>
    <w:lvl w:ilvl="4" w:tplc="08090003">
      <w:start w:val="1"/>
      <w:numFmt w:val="decimal"/>
      <w:lvlText w:val="%5."/>
      <w:lvlJc w:val="left"/>
      <w:pPr>
        <w:tabs>
          <w:tab w:val="num" w:pos="3600"/>
        </w:tabs>
        <w:ind w:left="3600" w:hanging="360"/>
      </w:pPr>
      <w:rPr>
        <w:rFonts w:cs="Times New Roman"/>
      </w:rPr>
    </w:lvl>
    <w:lvl w:ilvl="5" w:tplc="08090005">
      <w:start w:val="1"/>
      <w:numFmt w:val="decimal"/>
      <w:lvlText w:val="%6."/>
      <w:lvlJc w:val="left"/>
      <w:pPr>
        <w:tabs>
          <w:tab w:val="num" w:pos="4320"/>
        </w:tabs>
        <w:ind w:left="4320" w:hanging="360"/>
      </w:pPr>
      <w:rPr>
        <w:rFonts w:cs="Times New Roman"/>
      </w:rPr>
    </w:lvl>
    <w:lvl w:ilvl="6" w:tplc="08090001">
      <w:start w:val="1"/>
      <w:numFmt w:val="decimal"/>
      <w:lvlText w:val="%7."/>
      <w:lvlJc w:val="left"/>
      <w:pPr>
        <w:tabs>
          <w:tab w:val="num" w:pos="5040"/>
        </w:tabs>
        <w:ind w:left="5040" w:hanging="360"/>
      </w:pPr>
      <w:rPr>
        <w:rFonts w:cs="Times New Roman"/>
      </w:rPr>
    </w:lvl>
    <w:lvl w:ilvl="7" w:tplc="08090003">
      <w:start w:val="1"/>
      <w:numFmt w:val="decimal"/>
      <w:lvlText w:val="%8."/>
      <w:lvlJc w:val="left"/>
      <w:pPr>
        <w:tabs>
          <w:tab w:val="num" w:pos="5760"/>
        </w:tabs>
        <w:ind w:left="5760" w:hanging="360"/>
      </w:pPr>
      <w:rPr>
        <w:rFonts w:cs="Times New Roman"/>
      </w:rPr>
    </w:lvl>
    <w:lvl w:ilvl="8" w:tplc="08090005">
      <w:start w:val="1"/>
      <w:numFmt w:val="decimal"/>
      <w:lvlText w:val="%9."/>
      <w:lvlJc w:val="left"/>
      <w:pPr>
        <w:tabs>
          <w:tab w:val="num" w:pos="6480"/>
        </w:tabs>
        <w:ind w:left="6480" w:hanging="360"/>
      </w:pPr>
      <w:rPr>
        <w:rFonts w:cs="Times New Roman"/>
      </w:rPr>
    </w:lvl>
  </w:abstractNum>
  <w:abstractNum w:abstractNumId="3">
    <w:nsid w:val="0892088F"/>
    <w:multiLevelType w:val="hybridMultilevel"/>
    <w:tmpl w:val="0BE0E8B4"/>
    <w:lvl w:ilvl="0" w:tplc="C16CEAFC">
      <w:start w:val="1"/>
      <w:numFmt w:val="upperLetter"/>
      <w:lvlText w:val="%1."/>
      <w:lvlJc w:val="left"/>
      <w:pPr>
        <w:ind w:left="1440" w:hanging="360"/>
      </w:pPr>
      <w:rPr>
        <w:rFonts w:cs="Times New Roman" w:hint="default"/>
        <w:b/>
        <w:color w:val="auto"/>
      </w:rPr>
    </w:lvl>
    <w:lvl w:ilvl="1" w:tplc="08090019" w:tentative="1">
      <w:start w:val="1"/>
      <w:numFmt w:val="lowerLetter"/>
      <w:lvlText w:val="%2."/>
      <w:lvlJc w:val="left"/>
      <w:pPr>
        <w:ind w:left="2160" w:hanging="360"/>
      </w:pPr>
      <w:rPr>
        <w:rFonts w:cs="Times New Roman"/>
      </w:rPr>
    </w:lvl>
    <w:lvl w:ilvl="2" w:tplc="0809001B" w:tentative="1">
      <w:start w:val="1"/>
      <w:numFmt w:val="lowerRoman"/>
      <w:lvlText w:val="%3."/>
      <w:lvlJc w:val="right"/>
      <w:pPr>
        <w:ind w:left="2880" w:hanging="180"/>
      </w:pPr>
      <w:rPr>
        <w:rFonts w:cs="Times New Roman"/>
      </w:rPr>
    </w:lvl>
    <w:lvl w:ilvl="3" w:tplc="0809000F" w:tentative="1">
      <w:start w:val="1"/>
      <w:numFmt w:val="decimal"/>
      <w:lvlText w:val="%4."/>
      <w:lvlJc w:val="left"/>
      <w:pPr>
        <w:ind w:left="3600" w:hanging="360"/>
      </w:pPr>
      <w:rPr>
        <w:rFonts w:cs="Times New Roman"/>
      </w:rPr>
    </w:lvl>
    <w:lvl w:ilvl="4" w:tplc="08090019" w:tentative="1">
      <w:start w:val="1"/>
      <w:numFmt w:val="lowerLetter"/>
      <w:lvlText w:val="%5."/>
      <w:lvlJc w:val="left"/>
      <w:pPr>
        <w:ind w:left="4320" w:hanging="360"/>
      </w:pPr>
      <w:rPr>
        <w:rFonts w:cs="Times New Roman"/>
      </w:rPr>
    </w:lvl>
    <w:lvl w:ilvl="5" w:tplc="0809001B" w:tentative="1">
      <w:start w:val="1"/>
      <w:numFmt w:val="lowerRoman"/>
      <w:lvlText w:val="%6."/>
      <w:lvlJc w:val="right"/>
      <w:pPr>
        <w:ind w:left="5040" w:hanging="180"/>
      </w:pPr>
      <w:rPr>
        <w:rFonts w:cs="Times New Roman"/>
      </w:rPr>
    </w:lvl>
    <w:lvl w:ilvl="6" w:tplc="0809000F" w:tentative="1">
      <w:start w:val="1"/>
      <w:numFmt w:val="decimal"/>
      <w:lvlText w:val="%7."/>
      <w:lvlJc w:val="left"/>
      <w:pPr>
        <w:ind w:left="5760" w:hanging="360"/>
      </w:pPr>
      <w:rPr>
        <w:rFonts w:cs="Times New Roman"/>
      </w:rPr>
    </w:lvl>
    <w:lvl w:ilvl="7" w:tplc="08090019" w:tentative="1">
      <w:start w:val="1"/>
      <w:numFmt w:val="lowerLetter"/>
      <w:lvlText w:val="%8."/>
      <w:lvlJc w:val="left"/>
      <w:pPr>
        <w:ind w:left="6480" w:hanging="360"/>
      </w:pPr>
      <w:rPr>
        <w:rFonts w:cs="Times New Roman"/>
      </w:rPr>
    </w:lvl>
    <w:lvl w:ilvl="8" w:tplc="0809001B" w:tentative="1">
      <w:start w:val="1"/>
      <w:numFmt w:val="lowerRoman"/>
      <w:lvlText w:val="%9."/>
      <w:lvlJc w:val="right"/>
      <w:pPr>
        <w:ind w:left="7200" w:hanging="180"/>
      </w:pPr>
      <w:rPr>
        <w:rFonts w:cs="Times New Roman"/>
      </w:rPr>
    </w:lvl>
  </w:abstractNum>
  <w:abstractNum w:abstractNumId="4">
    <w:nsid w:val="0A9B1DF1"/>
    <w:multiLevelType w:val="hybridMultilevel"/>
    <w:tmpl w:val="B004384E"/>
    <w:lvl w:ilvl="0" w:tplc="08090001">
      <w:start w:val="1"/>
      <w:numFmt w:val="bullet"/>
      <w:lvlText w:val=""/>
      <w:lvlJc w:val="left"/>
      <w:pPr>
        <w:ind w:left="3585" w:hanging="360"/>
      </w:pPr>
      <w:rPr>
        <w:rFonts w:ascii="Symbol" w:hAnsi="Symbol" w:hint="default"/>
      </w:rPr>
    </w:lvl>
    <w:lvl w:ilvl="1" w:tplc="08090003">
      <w:start w:val="1"/>
      <w:numFmt w:val="bullet"/>
      <w:lvlText w:val="o"/>
      <w:lvlJc w:val="left"/>
      <w:pPr>
        <w:ind w:left="4305" w:hanging="360"/>
      </w:pPr>
      <w:rPr>
        <w:rFonts w:ascii="Courier New" w:hAnsi="Courier New" w:hint="default"/>
      </w:rPr>
    </w:lvl>
    <w:lvl w:ilvl="2" w:tplc="08090005">
      <w:start w:val="1"/>
      <w:numFmt w:val="bullet"/>
      <w:lvlText w:val=""/>
      <w:lvlJc w:val="left"/>
      <w:pPr>
        <w:ind w:left="5025" w:hanging="360"/>
      </w:pPr>
      <w:rPr>
        <w:rFonts w:ascii="Wingdings" w:hAnsi="Wingdings" w:hint="default"/>
      </w:rPr>
    </w:lvl>
    <w:lvl w:ilvl="3" w:tplc="08090001">
      <w:start w:val="1"/>
      <w:numFmt w:val="bullet"/>
      <w:lvlText w:val=""/>
      <w:lvlJc w:val="left"/>
      <w:pPr>
        <w:ind w:left="5745" w:hanging="360"/>
      </w:pPr>
      <w:rPr>
        <w:rFonts w:ascii="Symbol" w:hAnsi="Symbol" w:hint="default"/>
      </w:rPr>
    </w:lvl>
    <w:lvl w:ilvl="4" w:tplc="08090003" w:tentative="1">
      <w:start w:val="1"/>
      <w:numFmt w:val="bullet"/>
      <w:lvlText w:val="o"/>
      <w:lvlJc w:val="left"/>
      <w:pPr>
        <w:ind w:left="6465" w:hanging="360"/>
      </w:pPr>
      <w:rPr>
        <w:rFonts w:ascii="Courier New" w:hAnsi="Courier New" w:hint="default"/>
      </w:rPr>
    </w:lvl>
    <w:lvl w:ilvl="5" w:tplc="08090005" w:tentative="1">
      <w:start w:val="1"/>
      <w:numFmt w:val="bullet"/>
      <w:lvlText w:val=""/>
      <w:lvlJc w:val="left"/>
      <w:pPr>
        <w:ind w:left="7185" w:hanging="360"/>
      </w:pPr>
      <w:rPr>
        <w:rFonts w:ascii="Wingdings" w:hAnsi="Wingdings" w:hint="default"/>
      </w:rPr>
    </w:lvl>
    <w:lvl w:ilvl="6" w:tplc="08090001" w:tentative="1">
      <w:start w:val="1"/>
      <w:numFmt w:val="bullet"/>
      <w:lvlText w:val=""/>
      <w:lvlJc w:val="left"/>
      <w:pPr>
        <w:ind w:left="7905" w:hanging="360"/>
      </w:pPr>
      <w:rPr>
        <w:rFonts w:ascii="Symbol" w:hAnsi="Symbol" w:hint="default"/>
      </w:rPr>
    </w:lvl>
    <w:lvl w:ilvl="7" w:tplc="08090003" w:tentative="1">
      <w:start w:val="1"/>
      <w:numFmt w:val="bullet"/>
      <w:lvlText w:val="o"/>
      <w:lvlJc w:val="left"/>
      <w:pPr>
        <w:ind w:left="8625" w:hanging="360"/>
      </w:pPr>
      <w:rPr>
        <w:rFonts w:ascii="Courier New" w:hAnsi="Courier New" w:hint="default"/>
      </w:rPr>
    </w:lvl>
    <w:lvl w:ilvl="8" w:tplc="08090005" w:tentative="1">
      <w:start w:val="1"/>
      <w:numFmt w:val="bullet"/>
      <w:lvlText w:val=""/>
      <w:lvlJc w:val="left"/>
      <w:pPr>
        <w:ind w:left="9345" w:hanging="360"/>
      </w:pPr>
      <w:rPr>
        <w:rFonts w:ascii="Wingdings" w:hAnsi="Wingdings" w:hint="default"/>
      </w:rPr>
    </w:lvl>
  </w:abstractNum>
  <w:abstractNum w:abstractNumId="5">
    <w:nsid w:val="0B6136CC"/>
    <w:multiLevelType w:val="hybridMultilevel"/>
    <w:tmpl w:val="BC2A1B4C"/>
    <w:lvl w:ilvl="0" w:tplc="00202FA0">
      <w:start w:val="5"/>
      <w:numFmt w:val="bullet"/>
      <w:lvlText w:val="-"/>
      <w:lvlJc w:val="left"/>
      <w:pPr>
        <w:tabs>
          <w:tab w:val="num" w:pos="720"/>
        </w:tabs>
        <w:ind w:left="720" w:hanging="360"/>
      </w:pPr>
      <w:rPr>
        <w:rFonts w:ascii="Verdana" w:eastAsia="Times New Roman" w:hAnsi="Verdana" w:hint="default"/>
        <w:b w:val="0"/>
        <w:sz w:val="22"/>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6">
    <w:nsid w:val="0F8A42B5"/>
    <w:multiLevelType w:val="hybridMultilevel"/>
    <w:tmpl w:val="995E413E"/>
    <w:lvl w:ilvl="0" w:tplc="0809000F">
      <w:start w:val="1"/>
      <w:numFmt w:val="decimal"/>
      <w:lvlText w:val="%1."/>
      <w:lvlJc w:val="left"/>
      <w:pPr>
        <w:ind w:left="1080" w:hanging="360"/>
      </w:pPr>
      <w:rPr>
        <w:rFonts w:cs="Times New Roman"/>
      </w:rPr>
    </w:lvl>
    <w:lvl w:ilvl="1" w:tplc="08090019" w:tentative="1">
      <w:start w:val="1"/>
      <w:numFmt w:val="lowerLetter"/>
      <w:lvlText w:val="%2."/>
      <w:lvlJc w:val="left"/>
      <w:pPr>
        <w:ind w:left="1800" w:hanging="360"/>
      </w:pPr>
      <w:rPr>
        <w:rFonts w:cs="Times New Roman"/>
      </w:rPr>
    </w:lvl>
    <w:lvl w:ilvl="2" w:tplc="0809001B" w:tentative="1">
      <w:start w:val="1"/>
      <w:numFmt w:val="lowerRoman"/>
      <w:lvlText w:val="%3."/>
      <w:lvlJc w:val="right"/>
      <w:pPr>
        <w:ind w:left="2520" w:hanging="180"/>
      </w:pPr>
      <w:rPr>
        <w:rFonts w:cs="Times New Roman"/>
      </w:rPr>
    </w:lvl>
    <w:lvl w:ilvl="3" w:tplc="0809000F" w:tentative="1">
      <w:start w:val="1"/>
      <w:numFmt w:val="decimal"/>
      <w:lvlText w:val="%4."/>
      <w:lvlJc w:val="left"/>
      <w:pPr>
        <w:ind w:left="3240" w:hanging="360"/>
      </w:pPr>
      <w:rPr>
        <w:rFonts w:cs="Times New Roman"/>
      </w:rPr>
    </w:lvl>
    <w:lvl w:ilvl="4" w:tplc="08090019" w:tentative="1">
      <w:start w:val="1"/>
      <w:numFmt w:val="lowerLetter"/>
      <w:lvlText w:val="%5."/>
      <w:lvlJc w:val="left"/>
      <w:pPr>
        <w:ind w:left="3960" w:hanging="360"/>
      </w:pPr>
      <w:rPr>
        <w:rFonts w:cs="Times New Roman"/>
      </w:rPr>
    </w:lvl>
    <w:lvl w:ilvl="5" w:tplc="0809001B" w:tentative="1">
      <w:start w:val="1"/>
      <w:numFmt w:val="lowerRoman"/>
      <w:lvlText w:val="%6."/>
      <w:lvlJc w:val="right"/>
      <w:pPr>
        <w:ind w:left="4680" w:hanging="180"/>
      </w:pPr>
      <w:rPr>
        <w:rFonts w:cs="Times New Roman"/>
      </w:rPr>
    </w:lvl>
    <w:lvl w:ilvl="6" w:tplc="0809000F" w:tentative="1">
      <w:start w:val="1"/>
      <w:numFmt w:val="decimal"/>
      <w:lvlText w:val="%7."/>
      <w:lvlJc w:val="left"/>
      <w:pPr>
        <w:ind w:left="5400" w:hanging="360"/>
      </w:pPr>
      <w:rPr>
        <w:rFonts w:cs="Times New Roman"/>
      </w:rPr>
    </w:lvl>
    <w:lvl w:ilvl="7" w:tplc="08090019" w:tentative="1">
      <w:start w:val="1"/>
      <w:numFmt w:val="lowerLetter"/>
      <w:lvlText w:val="%8."/>
      <w:lvlJc w:val="left"/>
      <w:pPr>
        <w:ind w:left="6120" w:hanging="360"/>
      </w:pPr>
      <w:rPr>
        <w:rFonts w:cs="Times New Roman"/>
      </w:rPr>
    </w:lvl>
    <w:lvl w:ilvl="8" w:tplc="0809001B" w:tentative="1">
      <w:start w:val="1"/>
      <w:numFmt w:val="lowerRoman"/>
      <w:lvlText w:val="%9."/>
      <w:lvlJc w:val="right"/>
      <w:pPr>
        <w:ind w:left="6840" w:hanging="180"/>
      </w:pPr>
      <w:rPr>
        <w:rFonts w:cs="Times New Roman"/>
      </w:rPr>
    </w:lvl>
  </w:abstractNum>
  <w:abstractNum w:abstractNumId="7">
    <w:nsid w:val="10774A72"/>
    <w:multiLevelType w:val="hybridMultilevel"/>
    <w:tmpl w:val="F5F8C042"/>
    <w:lvl w:ilvl="0" w:tplc="2EA87336">
      <w:start w:val="1"/>
      <w:numFmt w:val="upperLetter"/>
      <w:lvlText w:val="%1."/>
      <w:lvlJc w:val="left"/>
      <w:pPr>
        <w:ind w:left="786" w:hanging="360"/>
      </w:pPr>
      <w:rPr>
        <w:rFonts w:cs="Times New Roman" w:hint="default"/>
        <w:b/>
        <w:color w:val="auto"/>
      </w:rPr>
    </w:lvl>
    <w:lvl w:ilvl="1" w:tplc="08090019" w:tentative="1">
      <w:start w:val="1"/>
      <w:numFmt w:val="lowerLetter"/>
      <w:lvlText w:val="%2."/>
      <w:lvlJc w:val="left"/>
      <w:pPr>
        <w:ind w:left="1506" w:hanging="360"/>
      </w:pPr>
      <w:rPr>
        <w:rFonts w:cs="Times New Roman"/>
      </w:rPr>
    </w:lvl>
    <w:lvl w:ilvl="2" w:tplc="0809001B" w:tentative="1">
      <w:start w:val="1"/>
      <w:numFmt w:val="lowerRoman"/>
      <w:lvlText w:val="%3."/>
      <w:lvlJc w:val="right"/>
      <w:pPr>
        <w:ind w:left="2226" w:hanging="180"/>
      </w:pPr>
      <w:rPr>
        <w:rFonts w:cs="Times New Roman"/>
      </w:rPr>
    </w:lvl>
    <w:lvl w:ilvl="3" w:tplc="0809000F" w:tentative="1">
      <w:start w:val="1"/>
      <w:numFmt w:val="decimal"/>
      <w:lvlText w:val="%4."/>
      <w:lvlJc w:val="left"/>
      <w:pPr>
        <w:ind w:left="2946" w:hanging="360"/>
      </w:pPr>
      <w:rPr>
        <w:rFonts w:cs="Times New Roman"/>
      </w:rPr>
    </w:lvl>
    <w:lvl w:ilvl="4" w:tplc="08090019" w:tentative="1">
      <w:start w:val="1"/>
      <w:numFmt w:val="lowerLetter"/>
      <w:lvlText w:val="%5."/>
      <w:lvlJc w:val="left"/>
      <w:pPr>
        <w:ind w:left="3666" w:hanging="360"/>
      </w:pPr>
      <w:rPr>
        <w:rFonts w:cs="Times New Roman"/>
      </w:rPr>
    </w:lvl>
    <w:lvl w:ilvl="5" w:tplc="0809001B" w:tentative="1">
      <w:start w:val="1"/>
      <w:numFmt w:val="lowerRoman"/>
      <w:lvlText w:val="%6."/>
      <w:lvlJc w:val="right"/>
      <w:pPr>
        <w:ind w:left="4386" w:hanging="180"/>
      </w:pPr>
      <w:rPr>
        <w:rFonts w:cs="Times New Roman"/>
      </w:rPr>
    </w:lvl>
    <w:lvl w:ilvl="6" w:tplc="0809000F" w:tentative="1">
      <w:start w:val="1"/>
      <w:numFmt w:val="decimal"/>
      <w:lvlText w:val="%7."/>
      <w:lvlJc w:val="left"/>
      <w:pPr>
        <w:ind w:left="5106" w:hanging="360"/>
      </w:pPr>
      <w:rPr>
        <w:rFonts w:cs="Times New Roman"/>
      </w:rPr>
    </w:lvl>
    <w:lvl w:ilvl="7" w:tplc="08090019" w:tentative="1">
      <w:start w:val="1"/>
      <w:numFmt w:val="lowerLetter"/>
      <w:lvlText w:val="%8."/>
      <w:lvlJc w:val="left"/>
      <w:pPr>
        <w:ind w:left="5826" w:hanging="360"/>
      </w:pPr>
      <w:rPr>
        <w:rFonts w:cs="Times New Roman"/>
      </w:rPr>
    </w:lvl>
    <w:lvl w:ilvl="8" w:tplc="0809001B" w:tentative="1">
      <w:start w:val="1"/>
      <w:numFmt w:val="lowerRoman"/>
      <w:lvlText w:val="%9."/>
      <w:lvlJc w:val="right"/>
      <w:pPr>
        <w:ind w:left="6546" w:hanging="180"/>
      </w:pPr>
      <w:rPr>
        <w:rFonts w:cs="Times New Roman"/>
      </w:rPr>
    </w:lvl>
  </w:abstractNum>
  <w:abstractNum w:abstractNumId="8">
    <w:nsid w:val="12EB7E21"/>
    <w:multiLevelType w:val="hybridMultilevel"/>
    <w:tmpl w:val="E9B69F76"/>
    <w:lvl w:ilvl="0" w:tplc="03A658EA">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13491D7C"/>
    <w:multiLevelType w:val="hybridMultilevel"/>
    <w:tmpl w:val="B968389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nsid w:val="141D4F2D"/>
    <w:multiLevelType w:val="hybridMultilevel"/>
    <w:tmpl w:val="5DAAC0B0"/>
    <w:lvl w:ilvl="0" w:tplc="9488A104">
      <w:start w:val="1"/>
      <w:numFmt w:val="upperLetter"/>
      <w:lvlText w:val="%1."/>
      <w:lvlJc w:val="left"/>
      <w:pPr>
        <w:ind w:left="1440" w:hanging="360"/>
      </w:pPr>
      <w:rPr>
        <w:rFonts w:cs="Times New Roman" w:hint="default"/>
        <w:b/>
      </w:rPr>
    </w:lvl>
    <w:lvl w:ilvl="1" w:tplc="08090019" w:tentative="1">
      <w:start w:val="1"/>
      <w:numFmt w:val="lowerLetter"/>
      <w:lvlText w:val="%2."/>
      <w:lvlJc w:val="left"/>
      <w:pPr>
        <w:ind w:left="2160" w:hanging="360"/>
      </w:pPr>
      <w:rPr>
        <w:rFonts w:cs="Times New Roman"/>
      </w:rPr>
    </w:lvl>
    <w:lvl w:ilvl="2" w:tplc="0809001B" w:tentative="1">
      <w:start w:val="1"/>
      <w:numFmt w:val="lowerRoman"/>
      <w:lvlText w:val="%3."/>
      <w:lvlJc w:val="right"/>
      <w:pPr>
        <w:ind w:left="2880" w:hanging="180"/>
      </w:pPr>
      <w:rPr>
        <w:rFonts w:cs="Times New Roman"/>
      </w:rPr>
    </w:lvl>
    <w:lvl w:ilvl="3" w:tplc="0809000F" w:tentative="1">
      <w:start w:val="1"/>
      <w:numFmt w:val="decimal"/>
      <w:lvlText w:val="%4."/>
      <w:lvlJc w:val="left"/>
      <w:pPr>
        <w:ind w:left="3600" w:hanging="360"/>
      </w:pPr>
      <w:rPr>
        <w:rFonts w:cs="Times New Roman"/>
      </w:rPr>
    </w:lvl>
    <w:lvl w:ilvl="4" w:tplc="08090019" w:tentative="1">
      <w:start w:val="1"/>
      <w:numFmt w:val="lowerLetter"/>
      <w:lvlText w:val="%5."/>
      <w:lvlJc w:val="left"/>
      <w:pPr>
        <w:ind w:left="4320" w:hanging="360"/>
      </w:pPr>
      <w:rPr>
        <w:rFonts w:cs="Times New Roman"/>
      </w:rPr>
    </w:lvl>
    <w:lvl w:ilvl="5" w:tplc="0809001B" w:tentative="1">
      <w:start w:val="1"/>
      <w:numFmt w:val="lowerRoman"/>
      <w:lvlText w:val="%6."/>
      <w:lvlJc w:val="right"/>
      <w:pPr>
        <w:ind w:left="5040" w:hanging="180"/>
      </w:pPr>
      <w:rPr>
        <w:rFonts w:cs="Times New Roman"/>
      </w:rPr>
    </w:lvl>
    <w:lvl w:ilvl="6" w:tplc="0809000F" w:tentative="1">
      <w:start w:val="1"/>
      <w:numFmt w:val="decimal"/>
      <w:lvlText w:val="%7."/>
      <w:lvlJc w:val="left"/>
      <w:pPr>
        <w:ind w:left="5760" w:hanging="360"/>
      </w:pPr>
      <w:rPr>
        <w:rFonts w:cs="Times New Roman"/>
      </w:rPr>
    </w:lvl>
    <w:lvl w:ilvl="7" w:tplc="08090019" w:tentative="1">
      <w:start w:val="1"/>
      <w:numFmt w:val="lowerLetter"/>
      <w:lvlText w:val="%8."/>
      <w:lvlJc w:val="left"/>
      <w:pPr>
        <w:ind w:left="6480" w:hanging="360"/>
      </w:pPr>
      <w:rPr>
        <w:rFonts w:cs="Times New Roman"/>
      </w:rPr>
    </w:lvl>
    <w:lvl w:ilvl="8" w:tplc="0809001B" w:tentative="1">
      <w:start w:val="1"/>
      <w:numFmt w:val="lowerRoman"/>
      <w:lvlText w:val="%9."/>
      <w:lvlJc w:val="right"/>
      <w:pPr>
        <w:ind w:left="7200" w:hanging="180"/>
      </w:pPr>
      <w:rPr>
        <w:rFonts w:cs="Times New Roman"/>
      </w:rPr>
    </w:lvl>
  </w:abstractNum>
  <w:abstractNum w:abstractNumId="11">
    <w:nsid w:val="15C13DAE"/>
    <w:multiLevelType w:val="hybridMultilevel"/>
    <w:tmpl w:val="4C0860C2"/>
    <w:lvl w:ilvl="0" w:tplc="09346DA2">
      <w:start w:val="998"/>
      <w:numFmt w:val="decimal"/>
      <w:lvlText w:val="%1"/>
      <w:lvlJc w:val="left"/>
      <w:pPr>
        <w:ind w:left="1800" w:hanging="360"/>
      </w:pPr>
      <w:rPr>
        <w:rFonts w:cs="Times New Roman" w:hint="default"/>
      </w:rPr>
    </w:lvl>
    <w:lvl w:ilvl="1" w:tplc="08090019" w:tentative="1">
      <w:start w:val="1"/>
      <w:numFmt w:val="lowerLetter"/>
      <w:lvlText w:val="%2."/>
      <w:lvlJc w:val="left"/>
      <w:pPr>
        <w:ind w:left="2520" w:hanging="360"/>
      </w:pPr>
      <w:rPr>
        <w:rFonts w:cs="Times New Roman"/>
      </w:rPr>
    </w:lvl>
    <w:lvl w:ilvl="2" w:tplc="0809001B" w:tentative="1">
      <w:start w:val="1"/>
      <w:numFmt w:val="lowerRoman"/>
      <w:lvlText w:val="%3."/>
      <w:lvlJc w:val="right"/>
      <w:pPr>
        <w:ind w:left="3240" w:hanging="180"/>
      </w:pPr>
      <w:rPr>
        <w:rFonts w:cs="Times New Roman"/>
      </w:rPr>
    </w:lvl>
    <w:lvl w:ilvl="3" w:tplc="0809000F" w:tentative="1">
      <w:start w:val="1"/>
      <w:numFmt w:val="decimal"/>
      <w:lvlText w:val="%4."/>
      <w:lvlJc w:val="left"/>
      <w:pPr>
        <w:ind w:left="3960" w:hanging="360"/>
      </w:pPr>
      <w:rPr>
        <w:rFonts w:cs="Times New Roman"/>
      </w:rPr>
    </w:lvl>
    <w:lvl w:ilvl="4" w:tplc="08090019" w:tentative="1">
      <w:start w:val="1"/>
      <w:numFmt w:val="lowerLetter"/>
      <w:lvlText w:val="%5."/>
      <w:lvlJc w:val="left"/>
      <w:pPr>
        <w:ind w:left="4680" w:hanging="360"/>
      </w:pPr>
      <w:rPr>
        <w:rFonts w:cs="Times New Roman"/>
      </w:rPr>
    </w:lvl>
    <w:lvl w:ilvl="5" w:tplc="0809001B" w:tentative="1">
      <w:start w:val="1"/>
      <w:numFmt w:val="lowerRoman"/>
      <w:lvlText w:val="%6."/>
      <w:lvlJc w:val="right"/>
      <w:pPr>
        <w:ind w:left="5400" w:hanging="180"/>
      </w:pPr>
      <w:rPr>
        <w:rFonts w:cs="Times New Roman"/>
      </w:rPr>
    </w:lvl>
    <w:lvl w:ilvl="6" w:tplc="0809000F" w:tentative="1">
      <w:start w:val="1"/>
      <w:numFmt w:val="decimal"/>
      <w:lvlText w:val="%7."/>
      <w:lvlJc w:val="left"/>
      <w:pPr>
        <w:ind w:left="6120" w:hanging="360"/>
      </w:pPr>
      <w:rPr>
        <w:rFonts w:cs="Times New Roman"/>
      </w:rPr>
    </w:lvl>
    <w:lvl w:ilvl="7" w:tplc="08090019" w:tentative="1">
      <w:start w:val="1"/>
      <w:numFmt w:val="lowerLetter"/>
      <w:lvlText w:val="%8."/>
      <w:lvlJc w:val="left"/>
      <w:pPr>
        <w:ind w:left="6840" w:hanging="360"/>
      </w:pPr>
      <w:rPr>
        <w:rFonts w:cs="Times New Roman"/>
      </w:rPr>
    </w:lvl>
    <w:lvl w:ilvl="8" w:tplc="0809001B" w:tentative="1">
      <w:start w:val="1"/>
      <w:numFmt w:val="lowerRoman"/>
      <w:lvlText w:val="%9."/>
      <w:lvlJc w:val="right"/>
      <w:pPr>
        <w:ind w:left="7560" w:hanging="180"/>
      </w:pPr>
      <w:rPr>
        <w:rFonts w:cs="Times New Roman"/>
      </w:rPr>
    </w:lvl>
  </w:abstractNum>
  <w:abstractNum w:abstractNumId="12">
    <w:nsid w:val="17C46490"/>
    <w:multiLevelType w:val="hybridMultilevel"/>
    <w:tmpl w:val="A718BB38"/>
    <w:lvl w:ilvl="0" w:tplc="0DF6FC5A">
      <w:numFmt w:val="bullet"/>
      <w:lvlText w:val="-"/>
      <w:lvlJc w:val="left"/>
      <w:pPr>
        <w:ind w:left="720" w:hanging="360"/>
      </w:pPr>
      <w:rPr>
        <w:rFonts w:ascii="Verdana" w:eastAsia="Times New Roman" w:hAnsi="Verdana"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1D532107"/>
    <w:multiLevelType w:val="hybridMultilevel"/>
    <w:tmpl w:val="5D96CCEC"/>
    <w:lvl w:ilvl="0" w:tplc="0DF6FC5A">
      <w:numFmt w:val="bullet"/>
      <w:lvlText w:val="-"/>
      <w:lvlJc w:val="left"/>
      <w:pPr>
        <w:ind w:left="720" w:hanging="360"/>
      </w:pPr>
      <w:rPr>
        <w:rFonts w:ascii="Verdana" w:eastAsia="Times New Roman" w:hAnsi="Verdana"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248B1F00"/>
    <w:multiLevelType w:val="hybridMultilevel"/>
    <w:tmpl w:val="6A4E9178"/>
    <w:lvl w:ilvl="0" w:tplc="4036D034">
      <w:start w:val="1"/>
      <w:numFmt w:val="decimal"/>
      <w:lvlText w:val="%1)"/>
      <w:lvlJc w:val="left"/>
      <w:pPr>
        <w:tabs>
          <w:tab w:val="num" w:pos="720"/>
        </w:tabs>
        <w:ind w:left="720" w:hanging="360"/>
      </w:pPr>
      <w:rPr>
        <w:rFonts w:ascii="Calibri" w:hAnsi="Calibri" w:cs="Times New Roman" w:hint="default"/>
        <w:b w:val="0"/>
        <w:sz w:val="22"/>
        <w:szCs w:val="22"/>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15">
    <w:nsid w:val="291C548B"/>
    <w:multiLevelType w:val="hybridMultilevel"/>
    <w:tmpl w:val="32962C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296F482E"/>
    <w:multiLevelType w:val="hybridMultilevel"/>
    <w:tmpl w:val="8D72BB22"/>
    <w:lvl w:ilvl="0" w:tplc="0809000F">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7">
    <w:nsid w:val="3E4F27CB"/>
    <w:multiLevelType w:val="hybridMultilevel"/>
    <w:tmpl w:val="AE44F27C"/>
    <w:lvl w:ilvl="0" w:tplc="C6009C2C">
      <w:start w:val="999"/>
      <w:numFmt w:val="decimal"/>
      <w:lvlText w:val="%1"/>
      <w:lvlJc w:val="left"/>
      <w:pPr>
        <w:ind w:left="1800" w:hanging="360"/>
      </w:pPr>
      <w:rPr>
        <w:rFonts w:cs="Times New Roman" w:hint="default"/>
      </w:rPr>
    </w:lvl>
    <w:lvl w:ilvl="1" w:tplc="08090019" w:tentative="1">
      <w:start w:val="1"/>
      <w:numFmt w:val="lowerLetter"/>
      <w:lvlText w:val="%2."/>
      <w:lvlJc w:val="left"/>
      <w:pPr>
        <w:ind w:left="2520" w:hanging="360"/>
      </w:pPr>
      <w:rPr>
        <w:rFonts w:cs="Times New Roman"/>
      </w:rPr>
    </w:lvl>
    <w:lvl w:ilvl="2" w:tplc="0809001B" w:tentative="1">
      <w:start w:val="1"/>
      <w:numFmt w:val="lowerRoman"/>
      <w:lvlText w:val="%3."/>
      <w:lvlJc w:val="right"/>
      <w:pPr>
        <w:ind w:left="3240" w:hanging="180"/>
      </w:pPr>
      <w:rPr>
        <w:rFonts w:cs="Times New Roman"/>
      </w:rPr>
    </w:lvl>
    <w:lvl w:ilvl="3" w:tplc="0809000F" w:tentative="1">
      <w:start w:val="1"/>
      <w:numFmt w:val="decimal"/>
      <w:lvlText w:val="%4."/>
      <w:lvlJc w:val="left"/>
      <w:pPr>
        <w:ind w:left="3960" w:hanging="360"/>
      </w:pPr>
      <w:rPr>
        <w:rFonts w:cs="Times New Roman"/>
      </w:rPr>
    </w:lvl>
    <w:lvl w:ilvl="4" w:tplc="08090019" w:tentative="1">
      <w:start w:val="1"/>
      <w:numFmt w:val="lowerLetter"/>
      <w:lvlText w:val="%5."/>
      <w:lvlJc w:val="left"/>
      <w:pPr>
        <w:ind w:left="4680" w:hanging="360"/>
      </w:pPr>
      <w:rPr>
        <w:rFonts w:cs="Times New Roman"/>
      </w:rPr>
    </w:lvl>
    <w:lvl w:ilvl="5" w:tplc="0809001B" w:tentative="1">
      <w:start w:val="1"/>
      <w:numFmt w:val="lowerRoman"/>
      <w:lvlText w:val="%6."/>
      <w:lvlJc w:val="right"/>
      <w:pPr>
        <w:ind w:left="5400" w:hanging="180"/>
      </w:pPr>
      <w:rPr>
        <w:rFonts w:cs="Times New Roman"/>
      </w:rPr>
    </w:lvl>
    <w:lvl w:ilvl="6" w:tplc="0809000F" w:tentative="1">
      <w:start w:val="1"/>
      <w:numFmt w:val="decimal"/>
      <w:lvlText w:val="%7."/>
      <w:lvlJc w:val="left"/>
      <w:pPr>
        <w:ind w:left="6120" w:hanging="360"/>
      </w:pPr>
      <w:rPr>
        <w:rFonts w:cs="Times New Roman"/>
      </w:rPr>
    </w:lvl>
    <w:lvl w:ilvl="7" w:tplc="08090019" w:tentative="1">
      <w:start w:val="1"/>
      <w:numFmt w:val="lowerLetter"/>
      <w:lvlText w:val="%8."/>
      <w:lvlJc w:val="left"/>
      <w:pPr>
        <w:ind w:left="6840" w:hanging="360"/>
      </w:pPr>
      <w:rPr>
        <w:rFonts w:cs="Times New Roman"/>
      </w:rPr>
    </w:lvl>
    <w:lvl w:ilvl="8" w:tplc="0809001B" w:tentative="1">
      <w:start w:val="1"/>
      <w:numFmt w:val="lowerRoman"/>
      <w:lvlText w:val="%9."/>
      <w:lvlJc w:val="right"/>
      <w:pPr>
        <w:ind w:left="7560" w:hanging="180"/>
      </w:pPr>
      <w:rPr>
        <w:rFonts w:cs="Times New Roman"/>
      </w:rPr>
    </w:lvl>
  </w:abstractNum>
  <w:abstractNum w:abstractNumId="18">
    <w:nsid w:val="42811C60"/>
    <w:multiLevelType w:val="hybridMultilevel"/>
    <w:tmpl w:val="C6F88F42"/>
    <w:lvl w:ilvl="0" w:tplc="4A32F7FE">
      <w:start w:val="17"/>
      <w:numFmt w:val="upperLetter"/>
      <w:lvlText w:val="%1."/>
      <w:lvlJc w:val="left"/>
      <w:pPr>
        <w:ind w:left="1080" w:hanging="360"/>
      </w:pPr>
      <w:rPr>
        <w:rFonts w:cs="Times New Roman" w:hint="default"/>
        <w:b/>
      </w:rPr>
    </w:lvl>
    <w:lvl w:ilvl="1" w:tplc="08090019" w:tentative="1">
      <w:start w:val="1"/>
      <w:numFmt w:val="lowerLetter"/>
      <w:lvlText w:val="%2."/>
      <w:lvlJc w:val="left"/>
      <w:pPr>
        <w:ind w:left="1800" w:hanging="360"/>
      </w:pPr>
      <w:rPr>
        <w:rFonts w:cs="Times New Roman"/>
      </w:rPr>
    </w:lvl>
    <w:lvl w:ilvl="2" w:tplc="0809001B" w:tentative="1">
      <w:start w:val="1"/>
      <w:numFmt w:val="lowerRoman"/>
      <w:lvlText w:val="%3."/>
      <w:lvlJc w:val="right"/>
      <w:pPr>
        <w:ind w:left="2520" w:hanging="180"/>
      </w:pPr>
      <w:rPr>
        <w:rFonts w:cs="Times New Roman"/>
      </w:rPr>
    </w:lvl>
    <w:lvl w:ilvl="3" w:tplc="0809000F" w:tentative="1">
      <w:start w:val="1"/>
      <w:numFmt w:val="decimal"/>
      <w:lvlText w:val="%4."/>
      <w:lvlJc w:val="left"/>
      <w:pPr>
        <w:ind w:left="3240" w:hanging="360"/>
      </w:pPr>
      <w:rPr>
        <w:rFonts w:cs="Times New Roman"/>
      </w:rPr>
    </w:lvl>
    <w:lvl w:ilvl="4" w:tplc="08090019" w:tentative="1">
      <w:start w:val="1"/>
      <w:numFmt w:val="lowerLetter"/>
      <w:lvlText w:val="%5."/>
      <w:lvlJc w:val="left"/>
      <w:pPr>
        <w:ind w:left="3960" w:hanging="360"/>
      </w:pPr>
      <w:rPr>
        <w:rFonts w:cs="Times New Roman"/>
      </w:rPr>
    </w:lvl>
    <w:lvl w:ilvl="5" w:tplc="0809001B" w:tentative="1">
      <w:start w:val="1"/>
      <w:numFmt w:val="lowerRoman"/>
      <w:lvlText w:val="%6."/>
      <w:lvlJc w:val="right"/>
      <w:pPr>
        <w:ind w:left="4680" w:hanging="180"/>
      </w:pPr>
      <w:rPr>
        <w:rFonts w:cs="Times New Roman"/>
      </w:rPr>
    </w:lvl>
    <w:lvl w:ilvl="6" w:tplc="0809000F" w:tentative="1">
      <w:start w:val="1"/>
      <w:numFmt w:val="decimal"/>
      <w:lvlText w:val="%7."/>
      <w:lvlJc w:val="left"/>
      <w:pPr>
        <w:ind w:left="5400" w:hanging="360"/>
      </w:pPr>
      <w:rPr>
        <w:rFonts w:cs="Times New Roman"/>
      </w:rPr>
    </w:lvl>
    <w:lvl w:ilvl="7" w:tplc="08090019" w:tentative="1">
      <w:start w:val="1"/>
      <w:numFmt w:val="lowerLetter"/>
      <w:lvlText w:val="%8."/>
      <w:lvlJc w:val="left"/>
      <w:pPr>
        <w:ind w:left="6120" w:hanging="360"/>
      </w:pPr>
      <w:rPr>
        <w:rFonts w:cs="Times New Roman"/>
      </w:rPr>
    </w:lvl>
    <w:lvl w:ilvl="8" w:tplc="0809001B" w:tentative="1">
      <w:start w:val="1"/>
      <w:numFmt w:val="lowerRoman"/>
      <w:lvlText w:val="%9."/>
      <w:lvlJc w:val="right"/>
      <w:pPr>
        <w:ind w:left="6840" w:hanging="180"/>
      </w:pPr>
      <w:rPr>
        <w:rFonts w:cs="Times New Roman"/>
      </w:rPr>
    </w:lvl>
  </w:abstractNum>
  <w:abstractNum w:abstractNumId="19">
    <w:nsid w:val="44041BEA"/>
    <w:multiLevelType w:val="hybridMultilevel"/>
    <w:tmpl w:val="9A38C0DC"/>
    <w:lvl w:ilvl="0" w:tplc="08090011">
      <w:start w:val="1"/>
      <w:numFmt w:val="decimal"/>
      <w:lvlText w:val="%1)"/>
      <w:lvlJc w:val="left"/>
      <w:pPr>
        <w:ind w:left="394" w:hanging="360"/>
      </w:pPr>
      <w:rPr>
        <w:rFonts w:cs="Times New Roman" w:hint="default"/>
      </w:rPr>
    </w:lvl>
    <w:lvl w:ilvl="1" w:tplc="08090019" w:tentative="1">
      <w:start w:val="1"/>
      <w:numFmt w:val="lowerLetter"/>
      <w:lvlText w:val="%2."/>
      <w:lvlJc w:val="left"/>
      <w:pPr>
        <w:ind w:left="1114" w:hanging="360"/>
      </w:pPr>
      <w:rPr>
        <w:rFonts w:cs="Times New Roman"/>
      </w:rPr>
    </w:lvl>
    <w:lvl w:ilvl="2" w:tplc="0809001B" w:tentative="1">
      <w:start w:val="1"/>
      <w:numFmt w:val="lowerRoman"/>
      <w:lvlText w:val="%3."/>
      <w:lvlJc w:val="right"/>
      <w:pPr>
        <w:ind w:left="1834" w:hanging="180"/>
      </w:pPr>
      <w:rPr>
        <w:rFonts w:cs="Times New Roman"/>
      </w:rPr>
    </w:lvl>
    <w:lvl w:ilvl="3" w:tplc="0809000F" w:tentative="1">
      <w:start w:val="1"/>
      <w:numFmt w:val="decimal"/>
      <w:lvlText w:val="%4."/>
      <w:lvlJc w:val="left"/>
      <w:pPr>
        <w:ind w:left="2554" w:hanging="360"/>
      </w:pPr>
      <w:rPr>
        <w:rFonts w:cs="Times New Roman"/>
      </w:rPr>
    </w:lvl>
    <w:lvl w:ilvl="4" w:tplc="08090019" w:tentative="1">
      <w:start w:val="1"/>
      <w:numFmt w:val="lowerLetter"/>
      <w:lvlText w:val="%5."/>
      <w:lvlJc w:val="left"/>
      <w:pPr>
        <w:ind w:left="3274" w:hanging="360"/>
      </w:pPr>
      <w:rPr>
        <w:rFonts w:cs="Times New Roman"/>
      </w:rPr>
    </w:lvl>
    <w:lvl w:ilvl="5" w:tplc="0809001B" w:tentative="1">
      <w:start w:val="1"/>
      <w:numFmt w:val="lowerRoman"/>
      <w:lvlText w:val="%6."/>
      <w:lvlJc w:val="right"/>
      <w:pPr>
        <w:ind w:left="3994" w:hanging="180"/>
      </w:pPr>
      <w:rPr>
        <w:rFonts w:cs="Times New Roman"/>
      </w:rPr>
    </w:lvl>
    <w:lvl w:ilvl="6" w:tplc="0809000F" w:tentative="1">
      <w:start w:val="1"/>
      <w:numFmt w:val="decimal"/>
      <w:lvlText w:val="%7."/>
      <w:lvlJc w:val="left"/>
      <w:pPr>
        <w:ind w:left="4714" w:hanging="360"/>
      </w:pPr>
      <w:rPr>
        <w:rFonts w:cs="Times New Roman"/>
      </w:rPr>
    </w:lvl>
    <w:lvl w:ilvl="7" w:tplc="08090019" w:tentative="1">
      <w:start w:val="1"/>
      <w:numFmt w:val="lowerLetter"/>
      <w:lvlText w:val="%8."/>
      <w:lvlJc w:val="left"/>
      <w:pPr>
        <w:ind w:left="5434" w:hanging="360"/>
      </w:pPr>
      <w:rPr>
        <w:rFonts w:cs="Times New Roman"/>
      </w:rPr>
    </w:lvl>
    <w:lvl w:ilvl="8" w:tplc="0809001B" w:tentative="1">
      <w:start w:val="1"/>
      <w:numFmt w:val="lowerRoman"/>
      <w:lvlText w:val="%9."/>
      <w:lvlJc w:val="right"/>
      <w:pPr>
        <w:ind w:left="6154" w:hanging="180"/>
      </w:pPr>
      <w:rPr>
        <w:rFonts w:cs="Times New Roman"/>
      </w:rPr>
    </w:lvl>
  </w:abstractNum>
  <w:abstractNum w:abstractNumId="20">
    <w:nsid w:val="44C87DE9"/>
    <w:multiLevelType w:val="hybridMultilevel"/>
    <w:tmpl w:val="957092D6"/>
    <w:lvl w:ilvl="0" w:tplc="0809000F">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1">
    <w:nsid w:val="49D238B7"/>
    <w:multiLevelType w:val="hybridMultilevel"/>
    <w:tmpl w:val="9E3CE3F8"/>
    <w:lvl w:ilvl="0" w:tplc="0DF6FC5A">
      <w:numFmt w:val="bullet"/>
      <w:lvlText w:val="-"/>
      <w:lvlJc w:val="left"/>
      <w:pPr>
        <w:ind w:left="720" w:hanging="360"/>
      </w:pPr>
      <w:rPr>
        <w:rFonts w:ascii="Verdana" w:eastAsia="Times New Roman" w:hAnsi="Verdana" w:hint="default"/>
      </w:rPr>
    </w:lvl>
    <w:lvl w:ilvl="1" w:tplc="08090003">
      <w:start w:val="1"/>
      <w:numFmt w:val="bullet"/>
      <w:lvlText w:val="o"/>
      <w:lvlJc w:val="left"/>
      <w:pPr>
        <w:ind w:left="1440" w:hanging="360"/>
      </w:pPr>
      <w:rPr>
        <w:rFonts w:ascii="Courier New" w:hAnsi="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nsid w:val="4A46191E"/>
    <w:multiLevelType w:val="hybridMultilevel"/>
    <w:tmpl w:val="199CB688"/>
    <w:lvl w:ilvl="0" w:tplc="E48C5EE0">
      <w:start w:val="1"/>
      <w:numFmt w:val="bullet"/>
      <w:lvlText w:val="-"/>
      <w:lvlJc w:val="left"/>
      <w:pPr>
        <w:ind w:left="1080" w:hanging="360"/>
      </w:pPr>
      <w:rPr>
        <w:rFonts w:ascii="Calibri" w:eastAsia="Times New Roman" w:hAnsi="Calibri" w:hint="default"/>
      </w:rPr>
    </w:lvl>
    <w:lvl w:ilvl="1" w:tplc="08090003" w:tentative="1">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nsid w:val="52D618AD"/>
    <w:multiLevelType w:val="hybridMultilevel"/>
    <w:tmpl w:val="6A468F00"/>
    <w:lvl w:ilvl="0" w:tplc="79981EB8">
      <w:start w:val="17"/>
      <w:numFmt w:val="upperLetter"/>
      <w:lvlText w:val="%1."/>
      <w:lvlJc w:val="left"/>
      <w:pPr>
        <w:ind w:left="720" w:hanging="360"/>
      </w:pPr>
      <w:rPr>
        <w:rFonts w:cs="Times New Roman" w:hint="default"/>
        <w:b/>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4">
    <w:nsid w:val="548826F9"/>
    <w:multiLevelType w:val="hybridMultilevel"/>
    <w:tmpl w:val="DC544380"/>
    <w:lvl w:ilvl="0" w:tplc="F2F421DC">
      <w:start w:val="1"/>
      <w:numFmt w:val="upperLetter"/>
      <w:lvlText w:val="%1."/>
      <w:lvlJc w:val="left"/>
      <w:pPr>
        <w:ind w:left="1080" w:hanging="360"/>
      </w:pPr>
      <w:rPr>
        <w:rFonts w:cs="Times New Roman" w:hint="default"/>
        <w:b/>
      </w:rPr>
    </w:lvl>
    <w:lvl w:ilvl="1" w:tplc="08090019" w:tentative="1">
      <w:start w:val="1"/>
      <w:numFmt w:val="lowerLetter"/>
      <w:lvlText w:val="%2."/>
      <w:lvlJc w:val="left"/>
      <w:pPr>
        <w:ind w:left="1800" w:hanging="360"/>
      </w:pPr>
      <w:rPr>
        <w:rFonts w:cs="Times New Roman"/>
      </w:rPr>
    </w:lvl>
    <w:lvl w:ilvl="2" w:tplc="0809001B" w:tentative="1">
      <w:start w:val="1"/>
      <w:numFmt w:val="lowerRoman"/>
      <w:lvlText w:val="%3."/>
      <w:lvlJc w:val="right"/>
      <w:pPr>
        <w:ind w:left="2520" w:hanging="180"/>
      </w:pPr>
      <w:rPr>
        <w:rFonts w:cs="Times New Roman"/>
      </w:rPr>
    </w:lvl>
    <w:lvl w:ilvl="3" w:tplc="0809000F" w:tentative="1">
      <w:start w:val="1"/>
      <w:numFmt w:val="decimal"/>
      <w:lvlText w:val="%4."/>
      <w:lvlJc w:val="left"/>
      <w:pPr>
        <w:ind w:left="3240" w:hanging="360"/>
      </w:pPr>
      <w:rPr>
        <w:rFonts w:cs="Times New Roman"/>
      </w:rPr>
    </w:lvl>
    <w:lvl w:ilvl="4" w:tplc="08090019" w:tentative="1">
      <w:start w:val="1"/>
      <w:numFmt w:val="lowerLetter"/>
      <w:lvlText w:val="%5."/>
      <w:lvlJc w:val="left"/>
      <w:pPr>
        <w:ind w:left="3960" w:hanging="360"/>
      </w:pPr>
      <w:rPr>
        <w:rFonts w:cs="Times New Roman"/>
      </w:rPr>
    </w:lvl>
    <w:lvl w:ilvl="5" w:tplc="0809001B" w:tentative="1">
      <w:start w:val="1"/>
      <w:numFmt w:val="lowerRoman"/>
      <w:lvlText w:val="%6."/>
      <w:lvlJc w:val="right"/>
      <w:pPr>
        <w:ind w:left="4680" w:hanging="180"/>
      </w:pPr>
      <w:rPr>
        <w:rFonts w:cs="Times New Roman"/>
      </w:rPr>
    </w:lvl>
    <w:lvl w:ilvl="6" w:tplc="0809000F" w:tentative="1">
      <w:start w:val="1"/>
      <w:numFmt w:val="decimal"/>
      <w:lvlText w:val="%7."/>
      <w:lvlJc w:val="left"/>
      <w:pPr>
        <w:ind w:left="5400" w:hanging="360"/>
      </w:pPr>
      <w:rPr>
        <w:rFonts w:cs="Times New Roman"/>
      </w:rPr>
    </w:lvl>
    <w:lvl w:ilvl="7" w:tplc="08090019" w:tentative="1">
      <w:start w:val="1"/>
      <w:numFmt w:val="lowerLetter"/>
      <w:lvlText w:val="%8."/>
      <w:lvlJc w:val="left"/>
      <w:pPr>
        <w:ind w:left="6120" w:hanging="360"/>
      </w:pPr>
      <w:rPr>
        <w:rFonts w:cs="Times New Roman"/>
      </w:rPr>
    </w:lvl>
    <w:lvl w:ilvl="8" w:tplc="0809001B" w:tentative="1">
      <w:start w:val="1"/>
      <w:numFmt w:val="lowerRoman"/>
      <w:lvlText w:val="%9."/>
      <w:lvlJc w:val="right"/>
      <w:pPr>
        <w:ind w:left="6840" w:hanging="180"/>
      </w:pPr>
      <w:rPr>
        <w:rFonts w:cs="Times New Roman"/>
      </w:rPr>
    </w:lvl>
  </w:abstractNum>
  <w:abstractNum w:abstractNumId="25">
    <w:nsid w:val="5EBC2986"/>
    <w:multiLevelType w:val="hybridMultilevel"/>
    <w:tmpl w:val="E376A210"/>
    <w:lvl w:ilvl="0" w:tplc="B90E085A">
      <w:start w:val="17"/>
      <w:numFmt w:val="upperLetter"/>
      <w:lvlText w:val="%1."/>
      <w:lvlJc w:val="left"/>
      <w:pPr>
        <w:ind w:left="720" w:hanging="360"/>
      </w:pPr>
      <w:rPr>
        <w:rFonts w:cs="Times New Roman" w:hint="default"/>
        <w:b/>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6">
    <w:nsid w:val="616F2BFE"/>
    <w:multiLevelType w:val="hybridMultilevel"/>
    <w:tmpl w:val="D4348490"/>
    <w:lvl w:ilvl="0" w:tplc="27E2591C">
      <w:start w:val="17"/>
      <w:numFmt w:val="upperLetter"/>
      <w:lvlText w:val="%1."/>
      <w:lvlJc w:val="left"/>
      <w:pPr>
        <w:ind w:left="1080" w:hanging="360"/>
      </w:pPr>
      <w:rPr>
        <w:rFonts w:cs="Times New Roman" w:hint="default"/>
        <w:b/>
        <w:color w:val="auto"/>
      </w:rPr>
    </w:lvl>
    <w:lvl w:ilvl="1" w:tplc="08090019" w:tentative="1">
      <w:start w:val="1"/>
      <w:numFmt w:val="lowerLetter"/>
      <w:lvlText w:val="%2."/>
      <w:lvlJc w:val="left"/>
      <w:pPr>
        <w:ind w:left="1800" w:hanging="360"/>
      </w:pPr>
      <w:rPr>
        <w:rFonts w:cs="Times New Roman"/>
      </w:rPr>
    </w:lvl>
    <w:lvl w:ilvl="2" w:tplc="0809001B" w:tentative="1">
      <w:start w:val="1"/>
      <w:numFmt w:val="lowerRoman"/>
      <w:lvlText w:val="%3."/>
      <w:lvlJc w:val="right"/>
      <w:pPr>
        <w:ind w:left="2520" w:hanging="180"/>
      </w:pPr>
      <w:rPr>
        <w:rFonts w:cs="Times New Roman"/>
      </w:rPr>
    </w:lvl>
    <w:lvl w:ilvl="3" w:tplc="0809000F" w:tentative="1">
      <w:start w:val="1"/>
      <w:numFmt w:val="decimal"/>
      <w:lvlText w:val="%4."/>
      <w:lvlJc w:val="left"/>
      <w:pPr>
        <w:ind w:left="3240" w:hanging="360"/>
      </w:pPr>
      <w:rPr>
        <w:rFonts w:cs="Times New Roman"/>
      </w:rPr>
    </w:lvl>
    <w:lvl w:ilvl="4" w:tplc="08090019" w:tentative="1">
      <w:start w:val="1"/>
      <w:numFmt w:val="lowerLetter"/>
      <w:lvlText w:val="%5."/>
      <w:lvlJc w:val="left"/>
      <w:pPr>
        <w:ind w:left="3960" w:hanging="360"/>
      </w:pPr>
      <w:rPr>
        <w:rFonts w:cs="Times New Roman"/>
      </w:rPr>
    </w:lvl>
    <w:lvl w:ilvl="5" w:tplc="0809001B" w:tentative="1">
      <w:start w:val="1"/>
      <w:numFmt w:val="lowerRoman"/>
      <w:lvlText w:val="%6."/>
      <w:lvlJc w:val="right"/>
      <w:pPr>
        <w:ind w:left="4680" w:hanging="180"/>
      </w:pPr>
      <w:rPr>
        <w:rFonts w:cs="Times New Roman"/>
      </w:rPr>
    </w:lvl>
    <w:lvl w:ilvl="6" w:tplc="0809000F" w:tentative="1">
      <w:start w:val="1"/>
      <w:numFmt w:val="decimal"/>
      <w:lvlText w:val="%7."/>
      <w:lvlJc w:val="left"/>
      <w:pPr>
        <w:ind w:left="5400" w:hanging="360"/>
      </w:pPr>
      <w:rPr>
        <w:rFonts w:cs="Times New Roman"/>
      </w:rPr>
    </w:lvl>
    <w:lvl w:ilvl="7" w:tplc="08090019" w:tentative="1">
      <w:start w:val="1"/>
      <w:numFmt w:val="lowerLetter"/>
      <w:lvlText w:val="%8."/>
      <w:lvlJc w:val="left"/>
      <w:pPr>
        <w:ind w:left="6120" w:hanging="360"/>
      </w:pPr>
      <w:rPr>
        <w:rFonts w:cs="Times New Roman"/>
      </w:rPr>
    </w:lvl>
    <w:lvl w:ilvl="8" w:tplc="0809001B" w:tentative="1">
      <w:start w:val="1"/>
      <w:numFmt w:val="lowerRoman"/>
      <w:lvlText w:val="%9."/>
      <w:lvlJc w:val="right"/>
      <w:pPr>
        <w:ind w:left="6840" w:hanging="180"/>
      </w:pPr>
      <w:rPr>
        <w:rFonts w:cs="Times New Roman"/>
      </w:rPr>
    </w:lvl>
  </w:abstractNum>
  <w:abstractNum w:abstractNumId="27">
    <w:nsid w:val="67E75F05"/>
    <w:multiLevelType w:val="hybridMultilevel"/>
    <w:tmpl w:val="2782F4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nsid w:val="708A351C"/>
    <w:multiLevelType w:val="hybridMultilevel"/>
    <w:tmpl w:val="BBE84BAE"/>
    <w:lvl w:ilvl="0" w:tplc="0809000F">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9">
    <w:nsid w:val="709670A0"/>
    <w:multiLevelType w:val="multilevel"/>
    <w:tmpl w:val="BC2A1B4C"/>
    <w:lvl w:ilvl="0">
      <w:start w:val="5"/>
      <w:numFmt w:val="bullet"/>
      <w:lvlText w:val="-"/>
      <w:lvlJc w:val="left"/>
      <w:pPr>
        <w:tabs>
          <w:tab w:val="num" w:pos="720"/>
        </w:tabs>
        <w:ind w:left="720" w:hanging="360"/>
      </w:pPr>
      <w:rPr>
        <w:rFonts w:ascii="Verdana" w:eastAsia="Times New Roman" w:hAnsi="Verdana" w:hint="default"/>
        <w:b w:val="0"/>
        <w:sz w:val="22"/>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0">
    <w:nsid w:val="71B869E7"/>
    <w:multiLevelType w:val="hybridMultilevel"/>
    <w:tmpl w:val="F408859A"/>
    <w:lvl w:ilvl="0" w:tplc="DE0020A0">
      <w:start w:val="1"/>
      <w:numFmt w:val="upperLetter"/>
      <w:lvlText w:val="%1."/>
      <w:lvlJc w:val="left"/>
      <w:pPr>
        <w:ind w:left="1080" w:hanging="360"/>
      </w:pPr>
      <w:rPr>
        <w:rFonts w:cs="Times New Roman" w:hint="default"/>
        <w:b/>
      </w:rPr>
    </w:lvl>
    <w:lvl w:ilvl="1" w:tplc="08090019" w:tentative="1">
      <w:start w:val="1"/>
      <w:numFmt w:val="lowerLetter"/>
      <w:lvlText w:val="%2."/>
      <w:lvlJc w:val="left"/>
      <w:pPr>
        <w:ind w:left="1800" w:hanging="360"/>
      </w:pPr>
      <w:rPr>
        <w:rFonts w:cs="Times New Roman"/>
      </w:rPr>
    </w:lvl>
    <w:lvl w:ilvl="2" w:tplc="0809001B" w:tentative="1">
      <w:start w:val="1"/>
      <w:numFmt w:val="lowerRoman"/>
      <w:lvlText w:val="%3."/>
      <w:lvlJc w:val="right"/>
      <w:pPr>
        <w:ind w:left="2520" w:hanging="180"/>
      </w:pPr>
      <w:rPr>
        <w:rFonts w:cs="Times New Roman"/>
      </w:rPr>
    </w:lvl>
    <w:lvl w:ilvl="3" w:tplc="0809000F" w:tentative="1">
      <w:start w:val="1"/>
      <w:numFmt w:val="decimal"/>
      <w:lvlText w:val="%4."/>
      <w:lvlJc w:val="left"/>
      <w:pPr>
        <w:ind w:left="3240" w:hanging="360"/>
      </w:pPr>
      <w:rPr>
        <w:rFonts w:cs="Times New Roman"/>
      </w:rPr>
    </w:lvl>
    <w:lvl w:ilvl="4" w:tplc="08090019" w:tentative="1">
      <w:start w:val="1"/>
      <w:numFmt w:val="lowerLetter"/>
      <w:lvlText w:val="%5."/>
      <w:lvlJc w:val="left"/>
      <w:pPr>
        <w:ind w:left="3960" w:hanging="360"/>
      </w:pPr>
      <w:rPr>
        <w:rFonts w:cs="Times New Roman"/>
      </w:rPr>
    </w:lvl>
    <w:lvl w:ilvl="5" w:tplc="0809001B" w:tentative="1">
      <w:start w:val="1"/>
      <w:numFmt w:val="lowerRoman"/>
      <w:lvlText w:val="%6."/>
      <w:lvlJc w:val="right"/>
      <w:pPr>
        <w:ind w:left="4680" w:hanging="180"/>
      </w:pPr>
      <w:rPr>
        <w:rFonts w:cs="Times New Roman"/>
      </w:rPr>
    </w:lvl>
    <w:lvl w:ilvl="6" w:tplc="0809000F" w:tentative="1">
      <w:start w:val="1"/>
      <w:numFmt w:val="decimal"/>
      <w:lvlText w:val="%7."/>
      <w:lvlJc w:val="left"/>
      <w:pPr>
        <w:ind w:left="5400" w:hanging="360"/>
      </w:pPr>
      <w:rPr>
        <w:rFonts w:cs="Times New Roman"/>
      </w:rPr>
    </w:lvl>
    <w:lvl w:ilvl="7" w:tplc="08090019" w:tentative="1">
      <w:start w:val="1"/>
      <w:numFmt w:val="lowerLetter"/>
      <w:lvlText w:val="%8."/>
      <w:lvlJc w:val="left"/>
      <w:pPr>
        <w:ind w:left="6120" w:hanging="360"/>
      </w:pPr>
      <w:rPr>
        <w:rFonts w:cs="Times New Roman"/>
      </w:rPr>
    </w:lvl>
    <w:lvl w:ilvl="8" w:tplc="0809001B" w:tentative="1">
      <w:start w:val="1"/>
      <w:numFmt w:val="lowerRoman"/>
      <w:lvlText w:val="%9."/>
      <w:lvlJc w:val="right"/>
      <w:pPr>
        <w:ind w:left="6840" w:hanging="180"/>
      </w:pPr>
      <w:rPr>
        <w:rFonts w:cs="Times New Roman"/>
      </w:rPr>
    </w:lvl>
  </w:abstractNum>
  <w:abstractNum w:abstractNumId="31">
    <w:nsid w:val="794E0594"/>
    <w:multiLevelType w:val="hybridMultilevel"/>
    <w:tmpl w:val="D75C9C68"/>
    <w:lvl w:ilvl="0" w:tplc="D7567728">
      <w:numFmt w:val="bullet"/>
      <w:lvlText w:val="-"/>
      <w:lvlJc w:val="left"/>
      <w:pPr>
        <w:ind w:left="1800" w:hanging="360"/>
      </w:pPr>
      <w:rPr>
        <w:rFonts w:ascii="Calibri" w:eastAsia="Times New Roman" w:hAnsi="Calibri" w:hint="default"/>
      </w:rPr>
    </w:lvl>
    <w:lvl w:ilvl="1" w:tplc="08090003" w:tentative="1">
      <w:start w:val="1"/>
      <w:numFmt w:val="bullet"/>
      <w:lvlText w:val="o"/>
      <w:lvlJc w:val="left"/>
      <w:pPr>
        <w:ind w:left="2520" w:hanging="360"/>
      </w:pPr>
      <w:rPr>
        <w:rFonts w:ascii="Courier New" w:hAnsi="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2">
    <w:nsid w:val="7C620503"/>
    <w:multiLevelType w:val="hybridMultilevel"/>
    <w:tmpl w:val="3818841A"/>
    <w:lvl w:ilvl="0" w:tplc="7F5E9C60">
      <w:start w:val="17"/>
      <w:numFmt w:val="upperLetter"/>
      <w:lvlText w:val="%1."/>
      <w:lvlJc w:val="left"/>
      <w:pPr>
        <w:ind w:left="786" w:hanging="360"/>
      </w:pPr>
      <w:rPr>
        <w:rFonts w:cs="Times New Roman" w:hint="default"/>
        <w:b/>
      </w:rPr>
    </w:lvl>
    <w:lvl w:ilvl="1" w:tplc="08090019" w:tentative="1">
      <w:start w:val="1"/>
      <w:numFmt w:val="lowerLetter"/>
      <w:lvlText w:val="%2."/>
      <w:lvlJc w:val="left"/>
      <w:pPr>
        <w:ind w:left="1506" w:hanging="360"/>
      </w:pPr>
      <w:rPr>
        <w:rFonts w:cs="Times New Roman"/>
      </w:rPr>
    </w:lvl>
    <w:lvl w:ilvl="2" w:tplc="0809001B" w:tentative="1">
      <w:start w:val="1"/>
      <w:numFmt w:val="lowerRoman"/>
      <w:lvlText w:val="%3."/>
      <w:lvlJc w:val="right"/>
      <w:pPr>
        <w:ind w:left="2226" w:hanging="180"/>
      </w:pPr>
      <w:rPr>
        <w:rFonts w:cs="Times New Roman"/>
      </w:rPr>
    </w:lvl>
    <w:lvl w:ilvl="3" w:tplc="0809000F" w:tentative="1">
      <w:start w:val="1"/>
      <w:numFmt w:val="decimal"/>
      <w:lvlText w:val="%4."/>
      <w:lvlJc w:val="left"/>
      <w:pPr>
        <w:ind w:left="2946" w:hanging="360"/>
      </w:pPr>
      <w:rPr>
        <w:rFonts w:cs="Times New Roman"/>
      </w:rPr>
    </w:lvl>
    <w:lvl w:ilvl="4" w:tplc="08090019" w:tentative="1">
      <w:start w:val="1"/>
      <w:numFmt w:val="lowerLetter"/>
      <w:lvlText w:val="%5."/>
      <w:lvlJc w:val="left"/>
      <w:pPr>
        <w:ind w:left="3666" w:hanging="360"/>
      </w:pPr>
      <w:rPr>
        <w:rFonts w:cs="Times New Roman"/>
      </w:rPr>
    </w:lvl>
    <w:lvl w:ilvl="5" w:tplc="0809001B" w:tentative="1">
      <w:start w:val="1"/>
      <w:numFmt w:val="lowerRoman"/>
      <w:lvlText w:val="%6."/>
      <w:lvlJc w:val="right"/>
      <w:pPr>
        <w:ind w:left="4386" w:hanging="180"/>
      </w:pPr>
      <w:rPr>
        <w:rFonts w:cs="Times New Roman"/>
      </w:rPr>
    </w:lvl>
    <w:lvl w:ilvl="6" w:tplc="0809000F" w:tentative="1">
      <w:start w:val="1"/>
      <w:numFmt w:val="decimal"/>
      <w:lvlText w:val="%7."/>
      <w:lvlJc w:val="left"/>
      <w:pPr>
        <w:ind w:left="5106" w:hanging="360"/>
      </w:pPr>
      <w:rPr>
        <w:rFonts w:cs="Times New Roman"/>
      </w:rPr>
    </w:lvl>
    <w:lvl w:ilvl="7" w:tplc="08090019" w:tentative="1">
      <w:start w:val="1"/>
      <w:numFmt w:val="lowerLetter"/>
      <w:lvlText w:val="%8."/>
      <w:lvlJc w:val="left"/>
      <w:pPr>
        <w:ind w:left="5826" w:hanging="360"/>
      </w:pPr>
      <w:rPr>
        <w:rFonts w:cs="Times New Roman"/>
      </w:rPr>
    </w:lvl>
    <w:lvl w:ilvl="8" w:tplc="0809001B" w:tentative="1">
      <w:start w:val="1"/>
      <w:numFmt w:val="lowerRoman"/>
      <w:lvlText w:val="%9."/>
      <w:lvlJc w:val="right"/>
      <w:pPr>
        <w:ind w:left="6546" w:hanging="180"/>
      </w:pPr>
      <w:rPr>
        <w:rFonts w:cs="Times New Roman"/>
      </w:rPr>
    </w:lvl>
  </w:abstractNum>
  <w:num w:numId="1">
    <w:abstractNumId w:val="19"/>
  </w:num>
  <w:num w:numId="2">
    <w:abstractNumId w:val="14"/>
  </w:num>
  <w:num w:numId="3">
    <w:abstractNumId w:val="5"/>
  </w:num>
  <w:num w:numId="4">
    <w:abstractNumId w:val="29"/>
  </w:num>
  <w:num w:numId="5">
    <w:abstractNumId w:val="1"/>
  </w:num>
  <w:num w:numId="6">
    <w:abstractNumId w:val="15"/>
  </w:num>
  <w:num w:numId="7">
    <w:abstractNumId w:val="6"/>
  </w:num>
  <w:num w:numId="8">
    <w:abstractNumId w:val="16"/>
  </w:num>
  <w:num w:numId="9">
    <w:abstractNumId w:val="8"/>
  </w:num>
  <w:num w:numId="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1"/>
  </w:num>
  <w:num w:numId="12">
    <w:abstractNumId w:val="25"/>
  </w:num>
  <w:num w:numId="13">
    <w:abstractNumId w:val="24"/>
  </w:num>
  <w:num w:numId="14">
    <w:abstractNumId w:val="23"/>
  </w:num>
  <w:num w:numId="15">
    <w:abstractNumId w:val="30"/>
  </w:num>
  <w:num w:numId="16">
    <w:abstractNumId w:val="26"/>
  </w:num>
  <w:num w:numId="17">
    <w:abstractNumId w:val="3"/>
  </w:num>
  <w:num w:numId="18">
    <w:abstractNumId w:val="18"/>
  </w:num>
  <w:num w:numId="19">
    <w:abstractNumId w:val="10"/>
  </w:num>
  <w:num w:numId="20">
    <w:abstractNumId w:val="22"/>
  </w:num>
  <w:num w:numId="21">
    <w:abstractNumId w:val="28"/>
  </w:num>
  <w:num w:numId="22">
    <w:abstractNumId w:val="32"/>
  </w:num>
  <w:num w:numId="23">
    <w:abstractNumId w:val="7"/>
  </w:num>
  <w:num w:numId="24">
    <w:abstractNumId w:val="0"/>
  </w:num>
  <w:num w:numId="25">
    <w:abstractNumId w:val="27"/>
  </w:num>
  <w:num w:numId="26">
    <w:abstractNumId w:val="20"/>
  </w:num>
  <w:num w:numId="27">
    <w:abstractNumId w:val="4"/>
  </w:num>
  <w:num w:numId="28">
    <w:abstractNumId w:val="21"/>
  </w:num>
  <w:num w:numId="29">
    <w:abstractNumId w:val="17"/>
  </w:num>
  <w:num w:numId="30">
    <w:abstractNumId w:val="11"/>
  </w:num>
  <w:num w:numId="31">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
  </w:num>
  <w:num w:numId="33">
    <w:abstractNumId w:val="9"/>
  </w:num>
  <w:num w:numId="34">
    <w:abstractNumId w:val="13"/>
  </w:num>
  <w:num w:numId="35">
    <w:abstractNumId w:val="12"/>
  </w:num>
  <w:num w:numId="36">
    <w:abstractNumId w:val="21"/>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Pr>
  <w:endnotePr>
    <w:endnote w:id="-1"/>
    <w:endnote w:id="0"/>
  </w:endnotePr>
  <w:compat/>
  <w:rsids>
    <w:rsidRoot w:val="00A70A1B"/>
    <w:rsid w:val="00000621"/>
    <w:rsid w:val="0000303F"/>
    <w:rsid w:val="000058C5"/>
    <w:rsid w:val="00005E6F"/>
    <w:rsid w:val="00006B29"/>
    <w:rsid w:val="00010BB5"/>
    <w:rsid w:val="000113C1"/>
    <w:rsid w:val="0001291C"/>
    <w:rsid w:val="00012C56"/>
    <w:rsid w:val="00013488"/>
    <w:rsid w:val="00013D2E"/>
    <w:rsid w:val="00014100"/>
    <w:rsid w:val="0001455D"/>
    <w:rsid w:val="00016143"/>
    <w:rsid w:val="000174A6"/>
    <w:rsid w:val="000175DF"/>
    <w:rsid w:val="00020727"/>
    <w:rsid w:val="00020D30"/>
    <w:rsid w:val="000235A7"/>
    <w:rsid w:val="00024DE4"/>
    <w:rsid w:val="00024E6A"/>
    <w:rsid w:val="00025369"/>
    <w:rsid w:val="0002572A"/>
    <w:rsid w:val="00025B78"/>
    <w:rsid w:val="0002781F"/>
    <w:rsid w:val="00030118"/>
    <w:rsid w:val="000307A9"/>
    <w:rsid w:val="00031BE5"/>
    <w:rsid w:val="00032567"/>
    <w:rsid w:val="000328E4"/>
    <w:rsid w:val="00032A86"/>
    <w:rsid w:val="00033C23"/>
    <w:rsid w:val="000346AD"/>
    <w:rsid w:val="00034D8C"/>
    <w:rsid w:val="00037B64"/>
    <w:rsid w:val="00040CBF"/>
    <w:rsid w:val="0004267C"/>
    <w:rsid w:val="00044B1E"/>
    <w:rsid w:val="00044EBA"/>
    <w:rsid w:val="00045A52"/>
    <w:rsid w:val="000515A7"/>
    <w:rsid w:val="00051CD8"/>
    <w:rsid w:val="00052C31"/>
    <w:rsid w:val="00053F42"/>
    <w:rsid w:val="00054840"/>
    <w:rsid w:val="00054EDE"/>
    <w:rsid w:val="0005544E"/>
    <w:rsid w:val="00056AB3"/>
    <w:rsid w:val="00056D69"/>
    <w:rsid w:val="00057CC0"/>
    <w:rsid w:val="00062AD0"/>
    <w:rsid w:val="00062B2A"/>
    <w:rsid w:val="00062BB8"/>
    <w:rsid w:val="00066758"/>
    <w:rsid w:val="00067386"/>
    <w:rsid w:val="0007026D"/>
    <w:rsid w:val="00070F1D"/>
    <w:rsid w:val="00071929"/>
    <w:rsid w:val="00072BA6"/>
    <w:rsid w:val="00075F1D"/>
    <w:rsid w:val="000766B1"/>
    <w:rsid w:val="00086715"/>
    <w:rsid w:val="00086A43"/>
    <w:rsid w:val="00086AAB"/>
    <w:rsid w:val="00086D87"/>
    <w:rsid w:val="00087927"/>
    <w:rsid w:val="000941DC"/>
    <w:rsid w:val="0009514A"/>
    <w:rsid w:val="00095BE9"/>
    <w:rsid w:val="000964FF"/>
    <w:rsid w:val="000965E0"/>
    <w:rsid w:val="00096CB1"/>
    <w:rsid w:val="00097D86"/>
    <w:rsid w:val="000A1196"/>
    <w:rsid w:val="000A1DE2"/>
    <w:rsid w:val="000A1E5F"/>
    <w:rsid w:val="000A2855"/>
    <w:rsid w:val="000A312F"/>
    <w:rsid w:val="000A31E6"/>
    <w:rsid w:val="000A3CD7"/>
    <w:rsid w:val="000A3D57"/>
    <w:rsid w:val="000A4816"/>
    <w:rsid w:val="000A70E9"/>
    <w:rsid w:val="000A7651"/>
    <w:rsid w:val="000A7DA0"/>
    <w:rsid w:val="000A7E15"/>
    <w:rsid w:val="000B07CE"/>
    <w:rsid w:val="000B2EA4"/>
    <w:rsid w:val="000B3090"/>
    <w:rsid w:val="000B3386"/>
    <w:rsid w:val="000B401F"/>
    <w:rsid w:val="000B520A"/>
    <w:rsid w:val="000B62BF"/>
    <w:rsid w:val="000B7E97"/>
    <w:rsid w:val="000C053C"/>
    <w:rsid w:val="000C193B"/>
    <w:rsid w:val="000C1FB9"/>
    <w:rsid w:val="000C36C9"/>
    <w:rsid w:val="000C6655"/>
    <w:rsid w:val="000C74F5"/>
    <w:rsid w:val="000D0075"/>
    <w:rsid w:val="000D1465"/>
    <w:rsid w:val="000D14B1"/>
    <w:rsid w:val="000D23B6"/>
    <w:rsid w:val="000D27C1"/>
    <w:rsid w:val="000D2B74"/>
    <w:rsid w:val="000D2E0B"/>
    <w:rsid w:val="000D3A08"/>
    <w:rsid w:val="000D584C"/>
    <w:rsid w:val="000D77B2"/>
    <w:rsid w:val="000E07C5"/>
    <w:rsid w:val="000E31A6"/>
    <w:rsid w:val="000E4C63"/>
    <w:rsid w:val="000E4CC2"/>
    <w:rsid w:val="000E5181"/>
    <w:rsid w:val="000E6883"/>
    <w:rsid w:val="000F0169"/>
    <w:rsid w:val="000F07A3"/>
    <w:rsid w:val="000F183D"/>
    <w:rsid w:val="000F230B"/>
    <w:rsid w:val="000F46D2"/>
    <w:rsid w:val="000F4F32"/>
    <w:rsid w:val="000F52EB"/>
    <w:rsid w:val="000F6C7B"/>
    <w:rsid w:val="000F71C9"/>
    <w:rsid w:val="000F725A"/>
    <w:rsid w:val="000F745C"/>
    <w:rsid w:val="0010037A"/>
    <w:rsid w:val="0010116E"/>
    <w:rsid w:val="0010397F"/>
    <w:rsid w:val="00104152"/>
    <w:rsid w:val="00105D59"/>
    <w:rsid w:val="00105D60"/>
    <w:rsid w:val="00106A68"/>
    <w:rsid w:val="00106ABD"/>
    <w:rsid w:val="0010714D"/>
    <w:rsid w:val="00110A55"/>
    <w:rsid w:val="00111D71"/>
    <w:rsid w:val="00111DFF"/>
    <w:rsid w:val="00111EFD"/>
    <w:rsid w:val="00113A50"/>
    <w:rsid w:val="00113A76"/>
    <w:rsid w:val="00113AE5"/>
    <w:rsid w:val="00114A44"/>
    <w:rsid w:val="001201EA"/>
    <w:rsid w:val="0012174E"/>
    <w:rsid w:val="00121D37"/>
    <w:rsid w:val="00123162"/>
    <w:rsid w:val="0012653C"/>
    <w:rsid w:val="00131270"/>
    <w:rsid w:val="00131912"/>
    <w:rsid w:val="0013240A"/>
    <w:rsid w:val="0013399F"/>
    <w:rsid w:val="00134E21"/>
    <w:rsid w:val="00135D13"/>
    <w:rsid w:val="00136AEF"/>
    <w:rsid w:val="00137426"/>
    <w:rsid w:val="00140A9A"/>
    <w:rsid w:val="001426F7"/>
    <w:rsid w:val="00143185"/>
    <w:rsid w:val="00145697"/>
    <w:rsid w:val="001463E8"/>
    <w:rsid w:val="00146A85"/>
    <w:rsid w:val="00147259"/>
    <w:rsid w:val="00150B28"/>
    <w:rsid w:val="00150BE8"/>
    <w:rsid w:val="00151236"/>
    <w:rsid w:val="0015191C"/>
    <w:rsid w:val="001519F2"/>
    <w:rsid w:val="00151F89"/>
    <w:rsid w:val="00152340"/>
    <w:rsid w:val="001524BB"/>
    <w:rsid w:val="00152B3C"/>
    <w:rsid w:val="00153D74"/>
    <w:rsid w:val="00153E17"/>
    <w:rsid w:val="0015516F"/>
    <w:rsid w:val="00155800"/>
    <w:rsid w:val="0015630A"/>
    <w:rsid w:val="001567FB"/>
    <w:rsid w:val="00157EC4"/>
    <w:rsid w:val="00161493"/>
    <w:rsid w:val="001624C1"/>
    <w:rsid w:val="00163100"/>
    <w:rsid w:val="0016399C"/>
    <w:rsid w:val="001639CE"/>
    <w:rsid w:val="0016446F"/>
    <w:rsid w:val="00164A76"/>
    <w:rsid w:val="00166FA6"/>
    <w:rsid w:val="001678CD"/>
    <w:rsid w:val="00170255"/>
    <w:rsid w:val="001714D0"/>
    <w:rsid w:val="00171D7C"/>
    <w:rsid w:val="00172FD5"/>
    <w:rsid w:val="00173327"/>
    <w:rsid w:val="00173DDD"/>
    <w:rsid w:val="00176C79"/>
    <w:rsid w:val="00180115"/>
    <w:rsid w:val="00182A0C"/>
    <w:rsid w:val="00183679"/>
    <w:rsid w:val="001840AB"/>
    <w:rsid w:val="00184807"/>
    <w:rsid w:val="001849D4"/>
    <w:rsid w:val="00185A1F"/>
    <w:rsid w:val="00185B2A"/>
    <w:rsid w:val="0018681A"/>
    <w:rsid w:val="001870BF"/>
    <w:rsid w:val="001877F7"/>
    <w:rsid w:val="00187B52"/>
    <w:rsid w:val="00187BDA"/>
    <w:rsid w:val="001913D8"/>
    <w:rsid w:val="001915E3"/>
    <w:rsid w:val="001921C2"/>
    <w:rsid w:val="0019229F"/>
    <w:rsid w:val="00193A23"/>
    <w:rsid w:val="00194981"/>
    <w:rsid w:val="0019535D"/>
    <w:rsid w:val="00197F03"/>
    <w:rsid w:val="001A1712"/>
    <w:rsid w:val="001A2236"/>
    <w:rsid w:val="001A3727"/>
    <w:rsid w:val="001A3EA1"/>
    <w:rsid w:val="001A4C64"/>
    <w:rsid w:val="001A6487"/>
    <w:rsid w:val="001A6574"/>
    <w:rsid w:val="001A6F30"/>
    <w:rsid w:val="001B05FC"/>
    <w:rsid w:val="001B1214"/>
    <w:rsid w:val="001B23B2"/>
    <w:rsid w:val="001B2B35"/>
    <w:rsid w:val="001B30D3"/>
    <w:rsid w:val="001B44DE"/>
    <w:rsid w:val="001C1E46"/>
    <w:rsid w:val="001C2C0C"/>
    <w:rsid w:val="001C34CF"/>
    <w:rsid w:val="001C525D"/>
    <w:rsid w:val="001D03F3"/>
    <w:rsid w:val="001D0BF4"/>
    <w:rsid w:val="001D1223"/>
    <w:rsid w:val="001D20CA"/>
    <w:rsid w:val="001D2A8C"/>
    <w:rsid w:val="001D3D05"/>
    <w:rsid w:val="001D6572"/>
    <w:rsid w:val="001D6920"/>
    <w:rsid w:val="001D7C69"/>
    <w:rsid w:val="001E07E0"/>
    <w:rsid w:val="001E2B8C"/>
    <w:rsid w:val="001E5F9C"/>
    <w:rsid w:val="001E63AF"/>
    <w:rsid w:val="001E7D75"/>
    <w:rsid w:val="001F0D7E"/>
    <w:rsid w:val="001F0D96"/>
    <w:rsid w:val="001F0E9B"/>
    <w:rsid w:val="001F17B2"/>
    <w:rsid w:val="001F19A4"/>
    <w:rsid w:val="001F37AB"/>
    <w:rsid w:val="001F3CB4"/>
    <w:rsid w:val="001F405E"/>
    <w:rsid w:val="001F73B0"/>
    <w:rsid w:val="001F7722"/>
    <w:rsid w:val="00201098"/>
    <w:rsid w:val="0020161B"/>
    <w:rsid w:val="00202AAE"/>
    <w:rsid w:val="0020307B"/>
    <w:rsid w:val="0020395E"/>
    <w:rsid w:val="002044EF"/>
    <w:rsid w:val="002050BD"/>
    <w:rsid w:val="002051D5"/>
    <w:rsid w:val="00210EA4"/>
    <w:rsid w:val="002119E3"/>
    <w:rsid w:val="002139EC"/>
    <w:rsid w:val="00214019"/>
    <w:rsid w:val="00215F11"/>
    <w:rsid w:val="00216275"/>
    <w:rsid w:val="002173FB"/>
    <w:rsid w:val="002174DA"/>
    <w:rsid w:val="00217603"/>
    <w:rsid w:val="00223365"/>
    <w:rsid w:val="00223587"/>
    <w:rsid w:val="0022461D"/>
    <w:rsid w:val="00227092"/>
    <w:rsid w:val="0023121D"/>
    <w:rsid w:val="00232DED"/>
    <w:rsid w:val="00234467"/>
    <w:rsid w:val="0023454A"/>
    <w:rsid w:val="00235061"/>
    <w:rsid w:val="0023519C"/>
    <w:rsid w:val="002365C1"/>
    <w:rsid w:val="00236D54"/>
    <w:rsid w:val="002411C4"/>
    <w:rsid w:val="00243EFF"/>
    <w:rsid w:val="00243F0B"/>
    <w:rsid w:val="00245268"/>
    <w:rsid w:val="00245D20"/>
    <w:rsid w:val="002460DC"/>
    <w:rsid w:val="00246C8B"/>
    <w:rsid w:val="00246EF2"/>
    <w:rsid w:val="002512A9"/>
    <w:rsid w:val="002523DA"/>
    <w:rsid w:val="00256B23"/>
    <w:rsid w:val="00256CE3"/>
    <w:rsid w:val="00257829"/>
    <w:rsid w:val="00261004"/>
    <w:rsid w:val="00261AC4"/>
    <w:rsid w:val="0026464F"/>
    <w:rsid w:val="00266B39"/>
    <w:rsid w:val="00266ECE"/>
    <w:rsid w:val="002675C9"/>
    <w:rsid w:val="00267BD0"/>
    <w:rsid w:val="00270179"/>
    <w:rsid w:val="00270DE2"/>
    <w:rsid w:val="00272283"/>
    <w:rsid w:val="00272F5C"/>
    <w:rsid w:val="0027354F"/>
    <w:rsid w:val="00273F21"/>
    <w:rsid w:val="00274A21"/>
    <w:rsid w:val="00275785"/>
    <w:rsid w:val="00275E82"/>
    <w:rsid w:val="00280202"/>
    <w:rsid w:val="00281B9F"/>
    <w:rsid w:val="00283423"/>
    <w:rsid w:val="00283BA2"/>
    <w:rsid w:val="00284D07"/>
    <w:rsid w:val="00285E2E"/>
    <w:rsid w:val="00286A42"/>
    <w:rsid w:val="00287053"/>
    <w:rsid w:val="00292793"/>
    <w:rsid w:val="00293D04"/>
    <w:rsid w:val="00294797"/>
    <w:rsid w:val="00296474"/>
    <w:rsid w:val="002A04B8"/>
    <w:rsid w:val="002A4011"/>
    <w:rsid w:val="002A448D"/>
    <w:rsid w:val="002A5172"/>
    <w:rsid w:val="002A54E5"/>
    <w:rsid w:val="002A5CCD"/>
    <w:rsid w:val="002A7493"/>
    <w:rsid w:val="002B09A8"/>
    <w:rsid w:val="002B0DFA"/>
    <w:rsid w:val="002B1331"/>
    <w:rsid w:val="002B1D94"/>
    <w:rsid w:val="002B23E9"/>
    <w:rsid w:val="002B2769"/>
    <w:rsid w:val="002B318F"/>
    <w:rsid w:val="002B37F6"/>
    <w:rsid w:val="002B39A6"/>
    <w:rsid w:val="002B43E8"/>
    <w:rsid w:val="002B58E5"/>
    <w:rsid w:val="002B5948"/>
    <w:rsid w:val="002B65B7"/>
    <w:rsid w:val="002B6859"/>
    <w:rsid w:val="002C01CC"/>
    <w:rsid w:val="002C250A"/>
    <w:rsid w:val="002C2A9C"/>
    <w:rsid w:val="002C2B62"/>
    <w:rsid w:val="002C430E"/>
    <w:rsid w:val="002C4EBD"/>
    <w:rsid w:val="002D0E79"/>
    <w:rsid w:val="002D1ED2"/>
    <w:rsid w:val="002D278A"/>
    <w:rsid w:val="002D2B99"/>
    <w:rsid w:val="002D30D9"/>
    <w:rsid w:val="002D337E"/>
    <w:rsid w:val="002D3C8E"/>
    <w:rsid w:val="002D4E69"/>
    <w:rsid w:val="002E0891"/>
    <w:rsid w:val="002E18E8"/>
    <w:rsid w:val="002E1C58"/>
    <w:rsid w:val="002E206B"/>
    <w:rsid w:val="002E22B3"/>
    <w:rsid w:val="002E22F8"/>
    <w:rsid w:val="002E2820"/>
    <w:rsid w:val="002E3158"/>
    <w:rsid w:val="002E41BB"/>
    <w:rsid w:val="002E5B88"/>
    <w:rsid w:val="002E68AC"/>
    <w:rsid w:val="002E6CE3"/>
    <w:rsid w:val="002E765D"/>
    <w:rsid w:val="002F00F1"/>
    <w:rsid w:val="002F01BC"/>
    <w:rsid w:val="002F09B5"/>
    <w:rsid w:val="002F13D9"/>
    <w:rsid w:val="002F1D77"/>
    <w:rsid w:val="002F41B3"/>
    <w:rsid w:val="002F506D"/>
    <w:rsid w:val="002F6078"/>
    <w:rsid w:val="002F76A6"/>
    <w:rsid w:val="00304D70"/>
    <w:rsid w:val="003061B8"/>
    <w:rsid w:val="00307212"/>
    <w:rsid w:val="003079C2"/>
    <w:rsid w:val="00307ECD"/>
    <w:rsid w:val="00310029"/>
    <w:rsid w:val="00311243"/>
    <w:rsid w:val="003112B8"/>
    <w:rsid w:val="00312A76"/>
    <w:rsid w:val="00312AD1"/>
    <w:rsid w:val="00313E7A"/>
    <w:rsid w:val="00314693"/>
    <w:rsid w:val="0031567A"/>
    <w:rsid w:val="00315D37"/>
    <w:rsid w:val="003160F9"/>
    <w:rsid w:val="00316449"/>
    <w:rsid w:val="00316A24"/>
    <w:rsid w:val="00317F3B"/>
    <w:rsid w:val="00320351"/>
    <w:rsid w:val="00320874"/>
    <w:rsid w:val="00324886"/>
    <w:rsid w:val="00325F34"/>
    <w:rsid w:val="00330633"/>
    <w:rsid w:val="003336CF"/>
    <w:rsid w:val="0033554F"/>
    <w:rsid w:val="0033570F"/>
    <w:rsid w:val="003363E1"/>
    <w:rsid w:val="00336CC0"/>
    <w:rsid w:val="00337298"/>
    <w:rsid w:val="003375CB"/>
    <w:rsid w:val="003379F9"/>
    <w:rsid w:val="00337C74"/>
    <w:rsid w:val="00337F9D"/>
    <w:rsid w:val="00344689"/>
    <w:rsid w:val="0034477F"/>
    <w:rsid w:val="003462C8"/>
    <w:rsid w:val="0034761F"/>
    <w:rsid w:val="003505E8"/>
    <w:rsid w:val="00351012"/>
    <w:rsid w:val="003511F5"/>
    <w:rsid w:val="003524F5"/>
    <w:rsid w:val="00352CED"/>
    <w:rsid w:val="003566E2"/>
    <w:rsid w:val="003568E7"/>
    <w:rsid w:val="00356DCF"/>
    <w:rsid w:val="00356FFE"/>
    <w:rsid w:val="0036107E"/>
    <w:rsid w:val="003635B6"/>
    <w:rsid w:val="003640A0"/>
    <w:rsid w:val="00365661"/>
    <w:rsid w:val="00371064"/>
    <w:rsid w:val="00371165"/>
    <w:rsid w:val="00371986"/>
    <w:rsid w:val="00372B50"/>
    <w:rsid w:val="00373230"/>
    <w:rsid w:val="00373740"/>
    <w:rsid w:val="00377323"/>
    <w:rsid w:val="00381762"/>
    <w:rsid w:val="003817EA"/>
    <w:rsid w:val="00381DF3"/>
    <w:rsid w:val="003825B3"/>
    <w:rsid w:val="00384350"/>
    <w:rsid w:val="003868EE"/>
    <w:rsid w:val="00386925"/>
    <w:rsid w:val="00386E15"/>
    <w:rsid w:val="00387777"/>
    <w:rsid w:val="00387E2D"/>
    <w:rsid w:val="00390844"/>
    <w:rsid w:val="00392207"/>
    <w:rsid w:val="003928BC"/>
    <w:rsid w:val="00392D1E"/>
    <w:rsid w:val="00392E21"/>
    <w:rsid w:val="00392E98"/>
    <w:rsid w:val="00393086"/>
    <w:rsid w:val="00396E45"/>
    <w:rsid w:val="003A0776"/>
    <w:rsid w:val="003A0F99"/>
    <w:rsid w:val="003A32E3"/>
    <w:rsid w:val="003A42AE"/>
    <w:rsid w:val="003A69F7"/>
    <w:rsid w:val="003A79F6"/>
    <w:rsid w:val="003B1689"/>
    <w:rsid w:val="003B186A"/>
    <w:rsid w:val="003B1C6E"/>
    <w:rsid w:val="003B23ED"/>
    <w:rsid w:val="003B2542"/>
    <w:rsid w:val="003B34C3"/>
    <w:rsid w:val="003B4890"/>
    <w:rsid w:val="003B6CEC"/>
    <w:rsid w:val="003C03B2"/>
    <w:rsid w:val="003C05EF"/>
    <w:rsid w:val="003C2525"/>
    <w:rsid w:val="003C2CE0"/>
    <w:rsid w:val="003C2D8A"/>
    <w:rsid w:val="003C34A0"/>
    <w:rsid w:val="003C5D39"/>
    <w:rsid w:val="003C6281"/>
    <w:rsid w:val="003C7780"/>
    <w:rsid w:val="003C7806"/>
    <w:rsid w:val="003C7899"/>
    <w:rsid w:val="003D083B"/>
    <w:rsid w:val="003D27CA"/>
    <w:rsid w:val="003D299F"/>
    <w:rsid w:val="003D3298"/>
    <w:rsid w:val="003D3F8B"/>
    <w:rsid w:val="003D7172"/>
    <w:rsid w:val="003D7AF7"/>
    <w:rsid w:val="003E0254"/>
    <w:rsid w:val="003E58D3"/>
    <w:rsid w:val="003F0B15"/>
    <w:rsid w:val="003F196E"/>
    <w:rsid w:val="003F2119"/>
    <w:rsid w:val="003F3E3E"/>
    <w:rsid w:val="003F4393"/>
    <w:rsid w:val="003F4EC5"/>
    <w:rsid w:val="003F5BD9"/>
    <w:rsid w:val="003F5DD1"/>
    <w:rsid w:val="003F5FC8"/>
    <w:rsid w:val="003F6ED1"/>
    <w:rsid w:val="003F6F2C"/>
    <w:rsid w:val="00403C63"/>
    <w:rsid w:val="00404130"/>
    <w:rsid w:val="00410630"/>
    <w:rsid w:val="00414085"/>
    <w:rsid w:val="004159C9"/>
    <w:rsid w:val="00416F16"/>
    <w:rsid w:val="0042131F"/>
    <w:rsid w:val="0042168D"/>
    <w:rsid w:val="00422972"/>
    <w:rsid w:val="00424485"/>
    <w:rsid w:val="00424F2E"/>
    <w:rsid w:val="004251ED"/>
    <w:rsid w:val="00425A12"/>
    <w:rsid w:val="004262DD"/>
    <w:rsid w:val="004274D9"/>
    <w:rsid w:val="00431890"/>
    <w:rsid w:val="004318D6"/>
    <w:rsid w:val="00431D47"/>
    <w:rsid w:val="0043269D"/>
    <w:rsid w:val="00433FC2"/>
    <w:rsid w:val="00435D47"/>
    <w:rsid w:val="00435DEB"/>
    <w:rsid w:val="00436D0C"/>
    <w:rsid w:val="004378DE"/>
    <w:rsid w:val="00444693"/>
    <w:rsid w:val="0044610D"/>
    <w:rsid w:val="004465BE"/>
    <w:rsid w:val="00447880"/>
    <w:rsid w:val="004508EC"/>
    <w:rsid w:val="00450F59"/>
    <w:rsid w:val="00451FDC"/>
    <w:rsid w:val="00452454"/>
    <w:rsid w:val="00452D87"/>
    <w:rsid w:val="00453A04"/>
    <w:rsid w:val="00454F43"/>
    <w:rsid w:val="00455FEF"/>
    <w:rsid w:val="00456350"/>
    <w:rsid w:val="004563EB"/>
    <w:rsid w:val="004567FB"/>
    <w:rsid w:val="00457799"/>
    <w:rsid w:val="00461208"/>
    <w:rsid w:val="00461D66"/>
    <w:rsid w:val="00462066"/>
    <w:rsid w:val="00465B40"/>
    <w:rsid w:val="004661C2"/>
    <w:rsid w:val="004664F9"/>
    <w:rsid w:val="0046716B"/>
    <w:rsid w:val="00467812"/>
    <w:rsid w:val="00470612"/>
    <w:rsid w:val="00470717"/>
    <w:rsid w:val="00471B4C"/>
    <w:rsid w:val="004732F5"/>
    <w:rsid w:val="00475C2C"/>
    <w:rsid w:val="0047620D"/>
    <w:rsid w:val="00481D04"/>
    <w:rsid w:val="00483A4A"/>
    <w:rsid w:val="00486C9C"/>
    <w:rsid w:val="004871B6"/>
    <w:rsid w:val="0049071A"/>
    <w:rsid w:val="00490A19"/>
    <w:rsid w:val="004933C0"/>
    <w:rsid w:val="004933D1"/>
    <w:rsid w:val="0049504C"/>
    <w:rsid w:val="004950BA"/>
    <w:rsid w:val="0049656F"/>
    <w:rsid w:val="00497DE6"/>
    <w:rsid w:val="004A076D"/>
    <w:rsid w:val="004A4942"/>
    <w:rsid w:val="004A5CFE"/>
    <w:rsid w:val="004A77A4"/>
    <w:rsid w:val="004B133C"/>
    <w:rsid w:val="004B22D0"/>
    <w:rsid w:val="004B3730"/>
    <w:rsid w:val="004B470F"/>
    <w:rsid w:val="004B4F54"/>
    <w:rsid w:val="004B5BA8"/>
    <w:rsid w:val="004B61B2"/>
    <w:rsid w:val="004B64E0"/>
    <w:rsid w:val="004B65D0"/>
    <w:rsid w:val="004B66EF"/>
    <w:rsid w:val="004B6EA1"/>
    <w:rsid w:val="004B7EC5"/>
    <w:rsid w:val="004C1346"/>
    <w:rsid w:val="004C13C7"/>
    <w:rsid w:val="004C23E2"/>
    <w:rsid w:val="004C2CBC"/>
    <w:rsid w:val="004C2E75"/>
    <w:rsid w:val="004C339E"/>
    <w:rsid w:val="004C41E6"/>
    <w:rsid w:val="004C6914"/>
    <w:rsid w:val="004C7EBE"/>
    <w:rsid w:val="004C7F04"/>
    <w:rsid w:val="004D0EAD"/>
    <w:rsid w:val="004D1F69"/>
    <w:rsid w:val="004D22BA"/>
    <w:rsid w:val="004D5996"/>
    <w:rsid w:val="004D59A4"/>
    <w:rsid w:val="004D5F11"/>
    <w:rsid w:val="004D6086"/>
    <w:rsid w:val="004D6886"/>
    <w:rsid w:val="004D6AEB"/>
    <w:rsid w:val="004D6B33"/>
    <w:rsid w:val="004E0A22"/>
    <w:rsid w:val="004E0D58"/>
    <w:rsid w:val="004E17F6"/>
    <w:rsid w:val="004E2172"/>
    <w:rsid w:val="004E35E3"/>
    <w:rsid w:val="004E44BC"/>
    <w:rsid w:val="004E6E71"/>
    <w:rsid w:val="004F01CF"/>
    <w:rsid w:val="004F1458"/>
    <w:rsid w:val="004F35F1"/>
    <w:rsid w:val="004F3BF6"/>
    <w:rsid w:val="004F4F8A"/>
    <w:rsid w:val="004F5F7A"/>
    <w:rsid w:val="00500022"/>
    <w:rsid w:val="00500C1B"/>
    <w:rsid w:val="00501C85"/>
    <w:rsid w:val="00503172"/>
    <w:rsid w:val="00504E5B"/>
    <w:rsid w:val="00507374"/>
    <w:rsid w:val="005077B7"/>
    <w:rsid w:val="0051019A"/>
    <w:rsid w:val="005101CB"/>
    <w:rsid w:val="00513278"/>
    <w:rsid w:val="00513490"/>
    <w:rsid w:val="0051457D"/>
    <w:rsid w:val="00514630"/>
    <w:rsid w:val="00514690"/>
    <w:rsid w:val="00514F25"/>
    <w:rsid w:val="0051570F"/>
    <w:rsid w:val="005161DD"/>
    <w:rsid w:val="00516C54"/>
    <w:rsid w:val="005173BA"/>
    <w:rsid w:val="005200B3"/>
    <w:rsid w:val="0052057E"/>
    <w:rsid w:val="00521519"/>
    <w:rsid w:val="0052237A"/>
    <w:rsid w:val="00523535"/>
    <w:rsid w:val="00524E16"/>
    <w:rsid w:val="0052542F"/>
    <w:rsid w:val="0052563B"/>
    <w:rsid w:val="00525CC1"/>
    <w:rsid w:val="00527543"/>
    <w:rsid w:val="00530507"/>
    <w:rsid w:val="00530517"/>
    <w:rsid w:val="005316D1"/>
    <w:rsid w:val="0053262D"/>
    <w:rsid w:val="00532B79"/>
    <w:rsid w:val="00532E95"/>
    <w:rsid w:val="00532F07"/>
    <w:rsid w:val="00533B20"/>
    <w:rsid w:val="00535724"/>
    <w:rsid w:val="00536580"/>
    <w:rsid w:val="00536D47"/>
    <w:rsid w:val="005373D0"/>
    <w:rsid w:val="00541305"/>
    <w:rsid w:val="005429C2"/>
    <w:rsid w:val="00544136"/>
    <w:rsid w:val="00546E70"/>
    <w:rsid w:val="005517F1"/>
    <w:rsid w:val="00551BA3"/>
    <w:rsid w:val="00552D4B"/>
    <w:rsid w:val="00553197"/>
    <w:rsid w:val="00560064"/>
    <w:rsid w:val="00561209"/>
    <w:rsid w:val="00562B8B"/>
    <w:rsid w:val="00562C4E"/>
    <w:rsid w:val="0056367C"/>
    <w:rsid w:val="005640F3"/>
    <w:rsid w:val="00564176"/>
    <w:rsid w:val="0056453C"/>
    <w:rsid w:val="0057032E"/>
    <w:rsid w:val="005710B1"/>
    <w:rsid w:val="00571470"/>
    <w:rsid w:val="00574204"/>
    <w:rsid w:val="005761EC"/>
    <w:rsid w:val="00580041"/>
    <w:rsid w:val="005812C5"/>
    <w:rsid w:val="00581BD8"/>
    <w:rsid w:val="00581D1B"/>
    <w:rsid w:val="0058494B"/>
    <w:rsid w:val="005854CB"/>
    <w:rsid w:val="005869E1"/>
    <w:rsid w:val="005912E1"/>
    <w:rsid w:val="005923F8"/>
    <w:rsid w:val="00592C2F"/>
    <w:rsid w:val="00593248"/>
    <w:rsid w:val="005945D8"/>
    <w:rsid w:val="00594A76"/>
    <w:rsid w:val="005A1C9F"/>
    <w:rsid w:val="005A1CA3"/>
    <w:rsid w:val="005A2F99"/>
    <w:rsid w:val="005A33D5"/>
    <w:rsid w:val="005A3597"/>
    <w:rsid w:val="005A4151"/>
    <w:rsid w:val="005A6472"/>
    <w:rsid w:val="005A68F5"/>
    <w:rsid w:val="005A6983"/>
    <w:rsid w:val="005A6C82"/>
    <w:rsid w:val="005A6DBB"/>
    <w:rsid w:val="005B0F5C"/>
    <w:rsid w:val="005B15AC"/>
    <w:rsid w:val="005B1CCB"/>
    <w:rsid w:val="005B2E52"/>
    <w:rsid w:val="005B46F1"/>
    <w:rsid w:val="005B4875"/>
    <w:rsid w:val="005C45FC"/>
    <w:rsid w:val="005C4FBD"/>
    <w:rsid w:val="005C587E"/>
    <w:rsid w:val="005C6018"/>
    <w:rsid w:val="005C699B"/>
    <w:rsid w:val="005C7977"/>
    <w:rsid w:val="005D10C3"/>
    <w:rsid w:val="005D2DF3"/>
    <w:rsid w:val="005D35F1"/>
    <w:rsid w:val="005D36C4"/>
    <w:rsid w:val="005D4F6A"/>
    <w:rsid w:val="005D5312"/>
    <w:rsid w:val="005D59EA"/>
    <w:rsid w:val="005D684F"/>
    <w:rsid w:val="005D7C43"/>
    <w:rsid w:val="005E5332"/>
    <w:rsid w:val="005E6277"/>
    <w:rsid w:val="005E75D3"/>
    <w:rsid w:val="005F1912"/>
    <w:rsid w:val="005F24A7"/>
    <w:rsid w:val="005F25D0"/>
    <w:rsid w:val="005F2A57"/>
    <w:rsid w:val="005F3007"/>
    <w:rsid w:val="005F30FC"/>
    <w:rsid w:val="005F3A6F"/>
    <w:rsid w:val="005F42F7"/>
    <w:rsid w:val="005F4E75"/>
    <w:rsid w:val="005F5E9A"/>
    <w:rsid w:val="005F60FD"/>
    <w:rsid w:val="005F6E88"/>
    <w:rsid w:val="005F7195"/>
    <w:rsid w:val="005F7C96"/>
    <w:rsid w:val="006016B5"/>
    <w:rsid w:val="0060243F"/>
    <w:rsid w:val="006025B6"/>
    <w:rsid w:val="00604292"/>
    <w:rsid w:val="0060594C"/>
    <w:rsid w:val="006059AB"/>
    <w:rsid w:val="0061103F"/>
    <w:rsid w:val="00611EAC"/>
    <w:rsid w:val="0061278D"/>
    <w:rsid w:val="00615F73"/>
    <w:rsid w:val="0061622B"/>
    <w:rsid w:val="006166F7"/>
    <w:rsid w:val="00616814"/>
    <w:rsid w:val="00616C2F"/>
    <w:rsid w:val="00617263"/>
    <w:rsid w:val="00617A3A"/>
    <w:rsid w:val="00620E25"/>
    <w:rsid w:val="00621420"/>
    <w:rsid w:val="0062211F"/>
    <w:rsid w:val="0062314A"/>
    <w:rsid w:val="00623946"/>
    <w:rsid w:val="006254F0"/>
    <w:rsid w:val="00630994"/>
    <w:rsid w:val="00630EED"/>
    <w:rsid w:val="00632CD4"/>
    <w:rsid w:val="00633625"/>
    <w:rsid w:val="00634836"/>
    <w:rsid w:val="006370D5"/>
    <w:rsid w:val="00642221"/>
    <w:rsid w:val="00642287"/>
    <w:rsid w:val="00642510"/>
    <w:rsid w:val="00642E21"/>
    <w:rsid w:val="00642E7D"/>
    <w:rsid w:val="006442F3"/>
    <w:rsid w:val="00644518"/>
    <w:rsid w:val="00645793"/>
    <w:rsid w:val="0065178E"/>
    <w:rsid w:val="006524CA"/>
    <w:rsid w:val="006532E6"/>
    <w:rsid w:val="00653EE8"/>
    <w:rsid w:val="00654048"/>
    <w:rsid w:val="006542F9"/>
    <w:rsid w:val="00655508"/>
    <w:rsid w:val="00657225"/>
    <w:rsid w:val="0066069D"/>
    <w:rsid w:val="0066078C"/>
    <w:rsid w:val="00660C6B"/>
    <w:rsid w:val="00660C8A"/>
    <w:rsid w:val="00660E62"/>
    <w:rsid w:val="00661109"/>
    <w:rsid w:val="00661D9A"/>
    <w:rsid w:val="00663897"/>
    <w:rsid w:val="00666049"/>
    <w:rsid w:val="006660B4"/>
    <w:rsid w:val="00666D6A"/>
    <w:rsid w:val="00667280"/>
    <w:rsid w:val="00670669"/>
    <w:rsid w:val="00671B31"/>
    <w:rsid w:val="006724EB"/>
    <w:rsid w:val="0067709A"/>
    <w:rsid w:val="00677960"/>
    <w:rsid w:val="00680990"/>
    <w:rsid w:val="00681025"/>
    <w:rsid w:val="006822FA"/>
    <w:rsid w:val="00682ACB"/>
    <w:rsid w:val="0068346E"/>
    <w:rsid w:val="0068529B"/>
    <w:rsid w:val="006865CB"/>
    <w:rsid w:val="00687129"/>
    <w:rsid w:val="00687993"/>
    <w:rsid w:val="006903C0"/>
    <w:rsid w:val="00690D14"/>
    <w:rsid w:val="006918DA"/>
    <w:rsid w:val="00691B27"/>
    <w:rsid w:val="00692F93"/>
    <w:rsid w:val="006972B1"/>
    <w:rsid w:val="006A178C"/>
    <w:rsid w:val="006A1796"/>
    <w:rsid w:val="006A1908"/>
    <w:rsid w:val="006A20B8"/>
    <w:rsid w:val="006A2A18"/>
    <w:rsid w:val="006A4673"/>
    <w:rsid w:val="006A4705"/>
    <w:rsid w:val="006A484D"/>
    <w:rsid w:val="006A4FB1"/>
    <w:rsid w:val="006A5118"/>
    <w:rsid w:val="006A5564"/>
    <w:rsid w:val="006A72B7"/>
    <w:rsid w:val="006A7500"/>
    <w:rsid w:val="006A76FD"/>
    <w:rsid w:val="006B0141"/>
    <w:rsid w:val="006B32FE"/>
    <w:rsid w:val="006B56E3"/>
    <w:rsid w:val="006B6859"/>
    <w:rsid w:val="006B7CE3"/>
    <w:rsid w:val="006B7D74"/>
    <w:rsid w:val="006C0BC5"/>
    <w:rsid w:val="006C0CE2"/>
    <w:rsid w:val="006C0EA2"/>
    <w:rsid w:val="006C28EA"/>
    <w:rsid w:val="006C2B00"/>
    <w:rsid w:val="006C41B4"/>
    <w:rsid w:val="006C4CCD"/>
    <w:rsid w:val="006C512D"/>
    <w:rsid w:val="006C51C4"/>
    <w:rsid w:val="006C584D"/>
    <w:rsid w:val="006C6058"/>
    <w:rsid w:val="006D0669"/>
    <w:rsid w:val="006D06DC"/>
    <w:rsid w:val="006D30F9"/>
    <w:rsid w:val="006D347A"/>
    <w:rsid w:val="006E0523"/>
    <w:rsid w:val="006E1AA4"/>
    <w:rsid w:val="006E1C11"/>
    <w:rsid w:val="006E21B9"/>
    <w:rsid w:val="006E2C61"/>
    <w:rsid w:val="006E38E0"/>
    <w:rsid w:val="006E3B8C"/>
    <w:rsid w:val="006E3D7B"/>
    <w:rsid w:val="006E44A0"/>
    <w:rsid w:val="006E49BE"/>
    <w:rsid w:val="006E554F"/>
    <w:rsid w:val="006E6060"/>
    <w:rsid w:val="006E6127"/>
    <w:rsid w:val="006F1477"/>
    <w:rsid w:val="006F22BA"/>
    <w:rsid w:val="006F2DB3"/>
    <w:rsid w:val="006F4527"/>
    <w:rsid w:val="006F56BA"/>
    <w:rsid w:val="006F7B44"/>
    <w:rsid w:val="006F7FBA"/>
    <w:rsid w:val="0070002C"/>
    <w:rsid w:val="00701515"/>
    <w:rsid w:val="00701D81"/>
    <w:rsid w:val="007028B9"/>
    <w:rsid w:val="007043A3"/>
    <w:rsid w:val="00705511"/>
    <w:rsid w:val="0070660E"/>
    <w:rsid w:val="00706A08"/>
    <w:rsid w:val="00706BF6"/>
    <w:rsid w:val="00710C12"/>
    <w:rsid w:val="00712121"/>
    <w:rsid w:val="007124C5"/>
    <w:rsid w:val="00713639"/>
    <w:rsid w:val="007140CA"/>
    <w:rsid w:val="007147F8"/>
    <w:rsid w:val="00716E69"/>
    <w:rsid w:val="007174B9"/>
    <w:rsid w:val="00717C05"/>
    <w:rsid w:val="00720CCE"/>
    <w:rsid w:val="00721A36"/>
    <w:rsid w:val="00722172"/>
    <w:rsid w:val="007222B6"/>
    <w:rsid w:val="00722C70"/>
    <w:rsid w:val="00723FDE"/>
    <w:rsid w:val="00724321"/>
    <w:rsid w:val="00726ECB"/>
    <w:rsid w:val="00727C6C"/>
    <w:rsid w:val="0073051A"/>
    <w:rsid w:val="0073186D"/>
    <w:rsid w:val="007328E3"/>
    <w:rsid w:val="007352E7"/>
    <w:rsid w:val="00736DB2"/>
    <w:rsid w:val="00741422"/>
    <w:rsid w:val="00743618"/>
    <w:rsid w:val="00744CC9"/>
    <w:rsid w:val="007508F4"/>
    <w:rsid w:val="007523A9"/>
    <w:rsid w:val="00753E6C"/>
    <w:rsid w:val="00754B44"/>
    <w:rsid w:val="0075611B"/>
    <w:rsid w:val="0075633C"/>
    <w:rsid w:val="0076002A"/>
    <w:rsid w:val="00760C60"/>
    <w:rsid w:val="0076109E"/>
    <w:rsid w:val="007613DD"/>
    <w:rsid w:val="00761D97"/>
    <w:rsid w:val="00762718"/>
    <w:rsid w:val="00763637"/>
    <w:rsid w:val="007638DF"/>
    <w:rsid w:val="007659BD"/>
    <w:rsid w:val="007659D7"/>
    <w:rsid w:val="00766870"/>
    <w:rsid w:val="007672CF"/>
    <w:rsid w:val="00770CF8"/>
    <w:rsid w:val="007728B7"/>
    <w:rsid w:val="007729AD"/>
    <w:rsid w:val="0077314F"/>
    <w:rsid w:val="00774B0D"/>
    <w:rsid w:val="007766B8"/>
    <w:rsid w:val="00776E06"/>
    <w:rsid w:val="00777E22"/>
    <w:rsid w:val="007800F8"/>
    <w:rsid w:val="007809B8"/>
    <w:rsid w:val="00782D85"/>
    <w:rsid w:val="0078304F"/>
    <w:rsid w:val="00783140"/>
    <w:rsid w:val="007831A5"/>
    <w:rsid w:val="007849FE"/>
    <w:rsid w:val="00785057"/>
    <w:rsid w:val="00785EF2"/>
    <w:rsid w:val="00786F6D"/>
    <w:rsid w:val="007878B5"/>
    <w:rsid w:val="00791E88"/>
    <w:rsid w:val="00793457"/>
    <w:rsid w:val="00793A93"/>
    <w:rsid w:val="00795249"/>
    <w:rsid w:val="00797347"/>
    <w:rsid w:val="007A19A8"/>
    <w:rsid w:val="007A2B9F"/>
    <w:rsid w:val="007A47F0"/>
    <w:rsid w:val="007B10AD"/>
    <w:rsid w:val="007B122B"/>
    <w:rsid w:val="007B164E"/>
    <w:rsid w:val="007B49E6"/>
    <w:rsid w:val="007B6226"/>
    <w:rsid w:val="007C0B5D"/>
    <w:rsid w:val="007C0DB5"/>
    <w:rsid w:val="007C2B0A"/>
    <w:rsid w:val="007C4537"/>
    <w:rsid w:val="007C6525"/>
    <w:rsid w:val="007D0554"/>
    <w:rsid w:val="007D0D5B"/>
    <w:rsid w:val="007D46B7"/>
    <w:rsid w:val="007D4EEE"/>
    <w:rsid w:val="007D5262"/>
    <w:rsid w:val="007D6025"/>
    <w:rsid w:val="007D656B"/>
    <w:rsid w:val="007D65FB"/>
    <w:rsid w:val="007D69E4"/>
    <w:rsid w:val="007D781F"/>
    <w:rsid w:val="007E0B53"/>
    <w:rsid w:val="007E0BFA"/>
    <w:rsid w:val="007E0E19"/>
    <w:rsid w:val="007E0F29"/>
    <w:rsid w:val="007E1117"/>
    <w:rsid w:val="007E2268"/>
    <w:rsid w:val="007E227F"/>
    <w:rsid w:val="007E4EEE"/>
    <w:rsid w:val="007E5704"/>
    <w:rsid w:val="007E65F9"/>
    <w:rsid w:val="007E6B15"/>
    <w:rsid w:val="007E73BA"/>
    <w:rsid w:val="007E7BD4"/>
    <w:rsid w:val="007E7F88"/>
    <w:rsid w:val="007F032D"/>
    <w:rsid w:val="007F2084"/>
    <w:rsid w:val="007F213A"/>
    <w:rsid w:val="007F5F41"/>
    <w:rsid w:val="007F7A9B"/>
    <w:rsid w:val="008001D9"/>
    <w:rsid w:val="00801428"/>
    <w:rsid w:val="008030DC"/>
    <w:rsid w:val="008077B6"/>
    <w:rsid w:val="008103FA"/>
    <w:rsid w:val="00810E42"/>
    <w:rsid w:val="00810E86"/>
    <w:rsid w:val="00812BFF"/>
    <w:rsid w:val="00812DFB"/>
    <w:rsid w:val="00814612"/>
    <w:rsid w:val="00814934"/>
    <w:rsid w:val="00817EFA"/>
    <w:rsid w:val="0082003D"/>
    <w:rsid w:val="00821209"/>
    <w:rsid w:val="00822A8F"/>
    <w:rsid w:val="008235DE"/>
    <w:rsid w:val="00823EAD"/>
    <w:rsid w:val="00824831"/>
    <w:rsid w:val="00825579"/>
    <w:rsid w:val="00827208"/>
    <w:rsid w:val="00830D48"/>
    <w:rsid w:val="008312AA"/>
    <w:rsid w:val="00832B05"/>
    <w:rsid w:val="00833303"/>
    <w:rsid w:val="00835F6A"/>
    <w:rsid w:val="008363DC"/>
    <w:rsid w:val="00840359"/>
    <w:rsid w:val="00842AAA"/>
    <w:rsid w:val="0084315E"/>
    <w:rsid w:val="00843EB9"/>
    <w:rsid w:val="00843F6E"/>
    <w:rsid w:val="00844948"/>
    <w:rsid w:val="008455A3"/>
    <w:rsid w:val="00845BD5"/>
    <w:rsid w:val="008467DB"/>
    <w:rsid w:val="00850A76"/>
    <w:rsid w:val="00851FCB"/>
    <w:rsid w:val="00852197"/>
    <w:rsid w:val="0085306A"/>
    <w:rsid w:val="00854D31"/>
    <w:rsid w:val="00855932"/>
    <w:rsid w:val="00856BA5"/>
    <w:rsid w:val="00860159"/>
    <w:rsid w:val="008604E9"/>
    <w:rsid w:val="00860538"/>
    <w:rsid w:val="00860697"/>
    <w:rsid w:val="008633F7"/>
    <w:rsid w:val="00863E1A"/>
    <w:rsid w:val="0086425B"/>
    <w:rsid w:val="00866051"/>
    <w:rsid w:val="00866BE0"/>
    <w:rsid w:val="00870301"/>
    <w:rsid w:val="008706FB"/>
    <w:rsid w:val="0087179A"/>
    <w:rsid w:val="008723B5"/>
    <w:rsid w:val="00872539"/>
    <w:rsid w:val="00874189"/>
    <w:rsid w:val="0087506A"/>
    <w:rsid w:val="008757A8"/>
    <w:rsid w:val="008779AD"/>
    <w:rsid w:val="00877C49"/>
    <w:rsid w:val="0088064F"/>
    <w:rsid w:val="0088070D"/>
    <w:rsid w:val="00883122"/>
    <w:rsid w:val="00884532"/>
    <w:rsid w:val="0088468E"/>
    <w:rsid w:val="00887854"/>
    <w:rsid w:val="008879AA"/>
    <w:rsid w:val="00887DE7"/>
    <w:rsid w:val="008907AB"/>
    <w:rsid w:val="00891A3D"/>
    <w:rsid w:val="00891DCA"/>
    <w:rsid w:val="00892CE1"/>
    <w:rsid w:val="008932F1"/>
    <w:rsid w:val="00893A42"/>
    <w:rsid w:val="00896C61"/>
    <w:rsid w:val="008A3462"/>
    <w:rsid w:val="008A4E38"/>
    <w:rsid w:val="008A5BEA"/>
    <w:rsid w:val="008A77B6"/>
    <w:rsid w:val="008A7ADC"/>
    <w:rsid w:val="008B0178"/>
    <w:rsid w:val="008B415E"/>
    <w:rsid w:val="008B4438"/>
    <w:rsid w:val="008B4AF0"/>
    <w:rsid w:val="008B5319"/>
    <w:rsid w:val="008B62D5"/>
    <w:rsid w:val="008B6A7D"/>
    <w:rsid w:val="008B7848"/>
    <w:rsid w:val="008C0120"/>
    <w:rsid w:val="008C33BE"/>
    <w:rsid w:val="008C3D3A"/>
    <w:rsid w:val="008C5DB1"/>
    <w:rsid w:val="008C5DDB"/>
    <w:rsid w:val="008C6B61"/>
    <w:rsid w:val="008D10A3"/>
    <w:rsid w:val="008D1627"/>
    <w:rsid w:val="008D1675"/>
    <w:rsid w:val="008D3B1B"/>
    <w:rsid w:val="008D3D82"/>
    <w:rsid w:val="008D3F56"/>
    <w:rsid w:val="008D501A"/>
    <w:rsid w:val="008D5C6B"/>
    <w:rsid w:val="008D6034"/>
    <w:rsid w:val="008D69C0"/>
    <w:rsid w:val="008E0953"/>
    <w:rsid w:val="008E1A95"/>
    <w:rsid w:val="008E1E6F"/>
    <w:rsid w:val="008E4108"/>
    <w:rsid w:val="008E4602"/>
    <w:rsid w:val="008E582A"/>
    <w:rsid w:val="008E6F7A"/>
    <w:rsid w:val="008F1513"/>
    <w:rsid w:val="008F261C"/>
    <w:rsid w:val="008F2C11"/>
    <w:rsid w:val="008F3A91"/>
    <w:rsid w:val="008F3E67"/>
    <w:rsid w:val="008F45F3"/>
    <w:rsid w:val="008F4969"/>
    <w:rsid w:val="008F6628"/>
    <w:rsid w:val="008F7E76"/>
    <w:rsid w:val="00900BBE"/>
    <w:rsid w:val="00900E02"/>
    <w:rsid w:val="00901785"/>
    <w:rsid w:val="00901866"/>
    <w:rsid w:val="00902250"/>
    <w:rsid w:val="00906529"/>
    <w:rsid w:val="0090704D"/>
    <w:rsid w:val="0090733F"/>
    <w:rsid w:val="0091128D"/>
    <w:rsid w:val="00914647"/>
    <w:rsid w:val="009158B1"/>
    <w:rsid w:val="00916718"/>
    <w:rsid w:val="009173AB"/>
    <w:rsid w:val="00917A37"/>
    <w:rsid w:val="0092000D"/>
    <w:rsid w:val="009200A1"/>
    <w:rsid w:val="009207EF"/>
    <w:rsid w:val="00920FC4"/>
    <w:rsid w:val="0092164B"/>
    <w:rsid w:val="0092166C"/>
    <w:rsid w:val="00922C35"/>
    <w:rsid w:val="00922D6C"/>
    <w:rsid w:val="009236AF"/>
    <w:rsid w:val="0092382A"/>
    <w:rsid w:val="00923861"/>
    <w:rsid w:val="00923C7C"/>
    <w:rsid w:val="00924C2D"/>
    <w:rsid w:val="0092581B"/>
    <w:rsid w:val="00926EFC"/>
    <w:rsid w:val="00927871"/>
    <w:rsid w:val="00930FD3"/>
    <w:rsid w:val="00931537"/>
    <w:rsid w:val="00931A47"/>
    <w:rsid w:val="00931D0B"/>
    <w:rsid w:val="009327D7"/>
    <w:rsid w:val="00932F67"/>
    <w:rsid w:val="009338C8"/>
    <w:rsid w:val="00933B32"/>
    <w:rsid w:val="0093478F"/>
    <w:rsid w:val="009347C0"/>
    <w:rsid w:val="00935011"/>
    <w:rsid w:val="0093652F"/>
    <w:rsid w:val="00936946"/>
    <w:rsid w:val="009376CF"/>
    <w:rsid w:val="00940E09"/>
    <w:rsid w:val="00941B24"/>
    <w:rsid w:val="009431B6"/>
    <w:rsid w:val="009434E9"/>
    <w:rsid w:val="009451B8"/>
    <w:rsid w:val="00945EC8"/>
    <w:rsid w:val="00950FD7"/>
    <w:rsid w:val="00951673"/>
    <w:rsid w:val="00955BCE"/>
    <w:rsid w:val="00956A8F"/>
    <w:rsid w:val="00956AFF"/>
    <w:rsid w:val="00957891"/>
    <w:rsid w:val="00957969"/>
    <w:rsid w:val="00960116"/>
    <w:rsid w:val="00961063"/>
    <w:rsid w:val="0096209E"/>
    <w:rsid w:val="00964F30"/>
    <w:rsid w:val="009650E4"/>
    <w:rsid w:val="009656C0"/>
    <w:rsid w:val="00967950"/>
    <w:rsid w:val="009712C5"/>
    <w:rsid w:val="009717B5"/>
    <w:rsid w:val="00972974"/>
    <w:rsid w:val="00972B82"/>
    <w:rsid w:val="00973287"/>
    <w:rsid w:val="00975E39"/>
    <w:rsid w:val="00975E3E"/>
    <w:rsid w:val="00981F4D"/>
    <w:rsid w:val="00982F12"/>
    <w:rsid w:val="00983104"/>
    <w:rsid w:val="00983E52"/>
    <w:rsid w:val="00983E60"/>
    <w:rsid w:val="00983EDD"/>
    <w:rsid w:val="00985417"/>
    <w:rsid w:val="0098649D"/>
    <w:rsid w:val="009869C7"/>
    <w:rsid w:val="00992862"/>
    <w:rsid w:val="00993A34"/>
    <w:rsid w:val="00994174"/>
    <w:rsid w:val="0099430A"/>
    <w:rsid w:val="009957F0"/>
    <w:rsid w:val="00995C2F"/>
    <w:rsid w:val="00995D19"/>
    <w:rsid w:val="00996F0B"/>
    <w:rsid w:val="009975C4"/>
    <w:rsid w:val="009A0D15"/>
    <w:rsid w:val="009A2D91"/>
    <w:rsid w:val="009A4377"/>
    <w:rsid w:val="009A6049"/>
    <w:rsid w:val="009A60B0"/>
    <w:rsid w:val="009A6DD8"/>
    <w:rsid w:val="009A7677"/>
    <w:rsid w:val="009B00AB"/>
    <w:rsid w:val="009B2AC6"/>
    <w:rsid w:val="009B33D5"/>
    <w:rsid w:val="009B3D2E"/>
    <w:rsid w:val="009B4488"/>
    <w:rsid w:val="009B577B"/>
    <w:rsid w:val="009B58BD"/>
    <w:rsid w:val="009B67B5"/>
    <w:rsid w:val="009B7BCA"/>
    <w:rsid w:val="009C049A"/>
    <w:rsid w:val="009C57DE"/>
    <w:rsid w:val="009C625C"/>
    <w:rsid w:val="009C7540"/>
    <w:rsid w:val="009D02FA"/>
    <w:rsid w:val="009D0516"/>
    <w:rsid w:val="009D0534"/>
    <w:rsid w:val="009D0D0C"/>
    <w:rsid w:val="009D2503"/>
    <w:rsid w:val="009D28C3"/>
    <w:rsid w:val="009D39A2"/>
    <w:rsid w:val="009D3CF3"/>
    <w:rsid w:val="009D623F"/>
    <w:rsid w:val="009D72C7"/>
    <w:rsid w:val="009E0139"/>
    <w:rsid w:val="009E0AA3"/>
    <w:rsid w:val="009E0E3B"/>
    <w:rsid w:val="009E22EB"/>
    <w:rsid w:val="009E37C1"/>
    <w:rsid w:val="009E38DB"/>
    <w:rsid w:val="009E44BD"/>
    <w:rsid w:val="009E4A7E"/>
    <w:rsid w:val="009E4B31"/>
    <w:rsid w:val="009E4EE5"/>
    <w:rsid w:val="009F024D"/>
    <w:rsid w:val="009F3E45"/>
    <w:rsid w:val="009F530F"/>
    <w:rsid w:val="009F606B"/>
    <w:rsid w:val="00A0201A"/>
    <w:rsid w:val="00A03E2A"/>
    <w:rsid w:val="00A04D0E"/>
    <w:rsid w:val="00A055B6"/>
    <w:rsid w:val="00A0746D"/>
    <w:rsid w:val="00A07A25"/>
    <w:rsid w:val="00A07A89"/>
    <w:rsid w:val="00A07AB6"/>
    <w:rsid w:val="00A07FA0"/>
    <w:rsid w:val="00A114E3"/>
    <w:rsid w:val="00A11D31"/>
    <w:rsid w:val="00A15398"/>
    <w:rsid w:val="00A15920"/>
    <w:rsid w:val="00A15B1B"/>
    <w:rsid w:val="00A163BA"/>
    <w:rsid w:val="00A17299"/>
    <w:rsid w:val="00A17DF1"/>
    <w:rsid w:val="00A17EDD"/>
    <w:rsid w:val="00A20103"/>
    <w:rsid w:val="00A21C5C"/>
    <w:rsid w:val="00A234D2"/>
    <w:rsid w:val="00A239AB"/>
    <w:rsid w:val="00A259C5"/>
    <w:rsid w:val="00A272B3"/>
    <w:rsid w:val="00A30346"/>
    <w:rsid w:val="00A30961"/>
    <w:rsid w:val="00A33182"/>
    <w:rsid w:val="00A337A1"/>
    <w:rsid w:val="00A3396A"/>
    <w:rsid w:val="00A340B9"/>
    <w:rsid w:val="00A374AC"/>
    <w:rsid w:val="00A37E3A"/>
    <w:rsid w:val="00A40494"/>
    <w:rsid w:val="00A41701"/>
    <w:rsid w:val="00A42135"/>
    <w:rsid w:val="00A44011"/>
    <w:rsid w:val="00A4497F"/>
    <w:rsid w:val="00A46932"/>
    <w:rsid w:val="00A46A79"/>
    <w:rsid w:val="00A5002C"/>
    <w:rsid w:val="00A5220E"/>
    <w:rsid w:val="00A53E45"/>
    <w:rsid w:val="00A54FE8"/>
    <w:rsid w:val="00A55EE1"/>
    <w:rsid w:val="00A570DF"/>
    <w:rsid w:val="00A57D0D"/>
    <w:rsid w:val="00A60508"/>
    <w:rsid w:val="00A62B39"/>
    <w:rsid w:val="00A630A3"/>
    <w:rsid w:val="00A63B2C"/>
    <w:rsid w:val="00A656F0"/>
    <w:rsid w:val="00A664F4"/>
    <w:rsid w:val="00A670F2"/>
    <w:rsid w:val="00A67F10"/>
    <w:rsid w:val="00A70A1B"/>
    <w:rsid w:val="00A70C5A"/>
    <w:rsid w:val="00A7140D"/>
    <w:rsid w:val="00A74D6B"/>
    <w:rsid w:val="00A75C36"/>
    <w:rsid w:val="00A767D7"/>
    <w:rsid w:val="00A76A56"/>
    <w:rsid w:val="00A81E71"/>
    <w:rsid w:val="00A82308"/>
    <w:rsid w:val="00A83D3F"/>
    <w:rsid w:val="00A85568"/>
    <w:rsid w:val="00A86F98"/>
    <w:rsid w:val="00A877CB"/>
    <w:rsid w:val="00A90BF9"/>
    <w:rsid w:val="00A92C48"/>
    <w:rsid w:val="00A92C74"/>
    <w:rsid w:val="00A938A6"/>
    <w:rsid w:val="00A9419C"/>
    <w:rsid w:val="00A9636E"/>
    <w:rsid w:val="00A964FE"/>
    <w:rsid w:val="00A96663"/>
    <w:rsid w:val="00A96C89"/>
    <w:rsid w:val="00A97084"/>
    <w:rsid w:val="00A972F3"/>
    <w:rsid w:val="00AA0425"/>
    <w:rsid w:val="00AA2B2A"/>
    <w:rsid w:val="00AA3C06"/>
    <w:rsid w:val="00AA3D5F"/>
    <w:rsid w:val="00AA5BDD"/>
    <w:rsid w:val="00AA61CE"/>
    <w:rsid w:val="00AB0E1A"/>
    <w:rsid w:val="00AB1BE1"/>
    <w:rsid w:val="00AB5F4C"/>
    <w:rsid w:val="00AB67D6"/>
    <w:rsid w:val="00AB6E8C"/>
    <w:rsid w:val="00AC0F51"/>
    <w:rsid w:val="00AC40EC"/>
    <w:rsid w:val="00AC41CD"/>
    <w:rsid w:val="00AC47B3"/>
    <w:rsid w:val="00AC4F1D"/>
    <w:rsid w:val="00AC5364"/>
    <w:rsid w:val="00AC5B66"/>
    <w:rsid w:val="00AC6177"/>
    <w:rsid w:val="00AC6504"/>
    <w:rsid w:val="00AC6659"/>
    <w:rsid w:val="00AC6A32"/>
    <w:rsid w:val="00AD07C1"/>
    <w:rsid w:val="00AD0C9B"/>
    <w:rsid w:val="00AD248E"/>
    <w:rsid w:val="00AD7AD2"/>
    <w:rsid w:val="00AE03ED"/>
    <w:rsid w:val="00AE0506"/>
    <w:rsid w:val="00AE0AE7"/>
    <w:rsid w:val="00AE11CB"/>
    <w:rsid w:val="00AE2A8D"/>
    <w:rsid w:val="00AE434E"/>
    <w:rsid w:val="00AE546B"/>
    <w:rsid w:val="00AF051F"/>
    <w:rsid w:val="00AF0AE2"/>
    <w:rsid w:val="00AF170B"/>
    <w:rsid w:val="00AF26FF"/>
    <w:rsid w:val="00AF3528"/>
    <w:rsid w:val="00AF3815"/>
    <w:rsid w:val="00AF698E"/>
    <w:rsid w:val="00AF6B98"/>
    <w:rsid w:val="00AF7ED3"/>
    <w:rsid w:val="00B010A5"/>
    <w:rsid w:val="00B04EBA"/>
    <w:rsid w:val="00B0524B"/>
    <w:rsid w:val="00B0648B"/>
    <w:rsid w:val="00B06E80"/>
    <w:rsid w:val="00B07105"/>
    <w:rsid w:val="00B07FD7"/>
    <w:rsid w:val="00B1025C"/>
    <w:rsid w:val="00B114AF"/>
    <w:rsid w:val="00B119B2"/>
    <w:rsid w:val="00B12A62"/>
    <w:rsid w:val="00B12B8C"/>
    <w:rsid w:val="00B12CEE"/>
    <w:rsid w:val="00B145A8"/>
    <w:rsid w:val="00B167E0"/>
    <w:rsid w:val="00B16FEA"/>
    <w:rsid w:val="00B171E4"/>
    <w:rsid w:val="00B1781F"/>
    <w:rsid w:val="00B2045F"/>
    <w:rsid w:val="00B20542"/>
    <w:rsid w:val="00B216FB"/>
    <w:rsid w:val="00B220A0"/>
    <w:rsid w:val="00B240E6"/>
    <w:rsid w:val="00B24A95"/>
    <w:rsid w:val="00B24B5C"/>
    <w:rsid w:val="00B25159"/>
    <w:rsid w:val="00B253E8"/>
    <w:rsid w:val="00B27593"/>
    <w:rsid w:val="00B2797F"/>
    <w:rsid w:val="00B27C38"/>
    <w:rsid w:val="00B32D70"/>
    <w:rsid w:val="00B33067"/>
    <w:rsid w:val="00B34963"/>
    <w:rsid w:val="00B35AD5"/>
    <w:rsid w:val="00B40606"/>
    <w:rsid w:val="00B41877"/>
    <w:rsid w:val="00B42EB3"/>
    <w:rsid w:val="00B42FA4"/>
    <w:rsid w:val="00B44F10"/>
    <w:rsid w:val="00B4571D"/>
    <w:rsid w:val="00B45A76"/>
    <w:rsid w:val="00B46FAE"/>
    <w:rsid w:val="00B478CE"/>
    <w:rsid w:val="00B517E7"/>
    <w:rsid w:val="00B51965"/>
    <w:rsid w:val="00B54271"/>
    <w:rsid w:val="00B549AB"/>
    <w:rsid w:val="00B5500C"/>
    <w:rsid w:val="00B562D2"/>
    <w:rsid w:val="00B601BF"/>
    <w:rsid w:val="00B6061A"/>
    <w:rsid w:val="00B61F9C"/>
    <w:rsid w:val="00B65739"/>
    <w:rsid w:val="00B65F6C"/>
    <w:rsid w:val="00B66851"/>
    <w:rsid w:val="00B66F35"/>
    <w:rsid w:val="00B6724B"/>
    <w:rsid w:val="00B7143C"/>
    <w:rsid w:val="00B71CD1"/>
    <w:rsid w:val="00B7269F"/>
    <w:rsid w:val="00B726B9"/>
    <w:rsid w:val="00B72800"/>
    <w:rsid w:val="00B72E29"/>
    <w:rsid w:val="00B72FFF"/>
    <w:rsid w:val="00B7314A"/>
    <w:rsid w:val="00B7326A"/>
    <w:rsid w:val="00B7505C"/>
    <w:rsid w:val="00B7594E"/>
    <w:rsid w:val="00B75F50"/>
    <w:rsid w:val="00B75FB5"/>
    <w:rsid w:val="00B76F91"/>
    <w:rsid w:val="00B8005F"/>
    <w:rsid w:val="00B828AD"/>
    <w:rsid w:val="00B85EA9"/>
    <w:rsid w:val="00B86371"/>
    <w:rsid w:val="00B867B8"/>
    <w:rsid w:val="00B87257"/>
    <w:rsid w:val="00B936E1"/>
    <w:rsid w:val="00B95C7F"/>
    <w:rsid w:val="00BA3623"/>
    <w:rsid w:val="00BA5386"/>
    <w:rsid w:val="00BA556C"/>
    <w:rsid w:val="00BA645C"/>
    <w:rsid w:val="00BB0778"/>
    <w:rsid w:val="00BB07EF"/>
    <w:rsid w:val="00BB0864"/>
    <w:rsid w:val="00BB11A0"/>
    <w:rsid w:val="00BB4000"/>
    <w:rsid w:val="00BB507E"/>
    <w:rsid w:val="00BB51C1"/>
    <w:rsid w:val="00BC0EE8"/>
    <w:rsid w:val="00BC106F"/>
    <w:rsid w:val="00BC13A8"/>
    <w:rsid w:val="00BC232F"/>
    <w:rsid w:val="00BC23EB"/>
    <w:rsid w:val="00BC4009"/>
    <w:rsid w:val="00BC4C59"/>
    <w:rsid w:val="00BC5843"/>
    <w:rsid w:val="00BC7B4D"/>
    <w:rsid w:val="00BC7CA6"/>
    <w:rsid w:val="00BD083A"/>
    <w:rsid w:val="00BD155F"/>
    <w:rsid w:val="00BD1BA6"/>
    <w:rsid w:val="00BD2960"/>
    <w:rsid w:val="00BD2E71"/>
    <w:rsid w:val="00BD38B3"/>
    <w:rsid w:val="00BD39F8"/>
    <w:rsid w:val="00BD416D"/>
    <w:rsid w:val="00BD48F9"/>
    <w:rsid w:val="00BE161E"/>
    <w:rsid w:val="00BE2289"/>
    <w:rsid w:val="00BE43A9"/>
    <w:rsid w:val="00BE5EB8"/>
    <w:rsid w:val="00BF06C2"/>
    <w:rsid w:val="00BF0DDE"/>
    <w:rsid w:val="00BF15DF"/>
    <w:rsid w:val="00BF1F11"/>
    <w:rsid w:val="00BF201F"/>
    <w:rsid w:val="00BF34A2"/>
    <w:rsid w:val="00BF34CA"/>
    <w:rsid w:val="00BF5090"/>
    <w:rsid w:val="00C04A3C"/>
    <w:rsid w:val="00C05DFF"/>
    <w:rsid w:val="00C06D15"/>
    <w:rsid w:val="00C07B00"/>
    <w:rsid w:val="00C07C28"/>
    <w:rsid w:val="00C1305C"/>
    <w:rsid w:val="00C1306D"/>
    <w:rsid w:val="00C16525"/>
    <w:rsid w:val="00C17CCE"/>
    <w:rsid w:val="00C20127"/>
    <w:rsid w:val="00C224DF"/>
    <w:rsid w:val="00C25CB7"/>
    <w:rsid w:val="00C267C2"/>
    <w:rsid w:val="00C26B87"/>
    <w:rsid w:val="00C30C55"/>
    <w:rsid w:val="00C320FD"/>
    <w:rsid w:val="00C32A05"/>
    <w:rsid w:val="00C374BE"/>
    <w:rsid w:val="00C40CF7"/>
    <w:rsid w:val="00C41633"/>
    <w:rsid w:val="00C429DF"/>
    <w:rsid w:val="00C4485E"/>
    <w:rsid w:val="00C44B46"/>
    <w:rsid w:val="00C454FA"/>
    <w:rsid w:val="00C45DC1"/>
    <w:rsid w:val="00C50644"/>
    <w:rsid w:val="00C50FFA"/>
    <w:rsid w:val="00C51FC6"/>
    <w:rsid w:val="00C52751"/>
    <w:rsid w:val="00C555DD"/>
    <w:rsid w:val="00C567E8"/>
    <w:rsid w:val="00C5786C"/>
    <w:rsid w:val="00C61E71"/>
    <w:rsid w:val="00C63A87"/>
    <w:rsid w:val="00C64F59"/>
    <w:rsid w:val="00C65719"/>
    <w:rsid w:val="00C664F2"/>
    <w:rsid w:val="00C66B1B"/>
    <w:rsid w:val="00C66E22"/>
    <w:rsid w:val="00C67367"/>
    <w:rsid w:val="00C674E6"/>
    <w:rsid w:val="00C67BD4"/>
    <w:rsid w:val="00C67E1C"/>
    <w:rsid w:val="00C70A9F"/>
    <w:rsid w:val="00C70FD8"/>
    <w:rsid w:val="00C72DAB"/>
    <w:rsid w:val="00C73812"/>
    <w:rsid w:val="00C807CB"/>
    <w:rsid w:val="00C832A0"/>
    <w:rsid w:val="00C839FB"/>
    <w:rsid w:val="00C85240"/>
    <w:rsid w:val="00C861BB"/>
    <w:rsid w:val="00C86206"/>
    <w:rsid w:val="00C87BB6"/>
    <w:rsid w:val="00C90FF9"/>
    <w:rsid w:val="00C927CE"/>
    <w:rsid w:val="00C93325"/>
    <w:rsid w:val="00C93AE1"/>
    <w:rsid w:val="00C95ECC"/>
    <w:rsid w:val="00C9698B"/>
    <w:rsid w:val="00C96B43"/>
    <w:rsid w:val="00C96BF6"/>
    <w:rsid w:val="00C9756C"/>
    <w:rsid w:val="00CA1551"/>
    <w:rsid w:val="00CA1B2E"/>
    <w:rsid w:val="00CA27A5"/>
    <w:rsid w:val="00CA30EA"/>
    <w:rsid w:val="00CA3AF0"/>
    <w:rsid w:val="00CA506E"/>
    <w:rsid w:val="00CA5DCE"/>
    <w:rsid w:val="00CA630C"/>
    <w:rsid w:val="00CA7053"/>
    <w:rsid w:val="00CA7357"/>
    <w:rsid w:val="00CA7A0B"/>
    <w:rsid w:val="00CB2057"/>
    <w:rsid w:val="00CB3302"/>
    <w:rsid w:val="00CB3490"/>
    <w:rsid w:val="00CB39E2"/>
    <w:rsid w:val="00CB4605"/>
    <w:rsid w:val="00CB485E"/>
    <w:rsid w:val="00CB506D"/>
    <w:rsid w:val="00CB535D"/>
    <w:rsid w:val="00CB58F0"/>
    <w:rsid w:val="00CB67A6"/>
    <w:rsid w:val="00CB7424"/>
    <w:rsid w:val="00CC00BE"/>
    <w:rsid w:val="00CC00EF"/>
    <w:rsid w:val="00CC1A33"/>
    <w:rsid w:val="00CC1C4E"/>
    <w:rsid w:val="00CC3054"/>
    <w:rsid w:val="00CC385E"/>
    <w:rsid w:val="00CC40C6"/>
    <w:rsid w:val="00CC6AC2"/>
    <w:rsid w:val="00CC6B86"/>
    <w:rsid w:val="00CC72F7"/>
    <w:rsid w:val="00CD330C"/>
    <w:rsid w:val="00CD4CA1"/>
    <w:rsid w:val="00CD61A5"/>
    <w:rsid w:val="00CD6992"/>
    <w:rsid w:val="00CE062E"/>
    <w:rsid w:val="00CE13BC"/>
    <w:rsid w:val="00CE2D3F"/>
    <w:rsid w:val="00CE5970"/>
    <w:rsid w:val="00CE6D66"/>
    <w:rsid w:val="00CE7B46"/>
    <w:rsid w:val="00CF0FAC"/>
    <w:rsid w:val="00CF1D90"/>
    <w:rsid w:val="00CF39D4"/>
    <w:rsid w:val="00CF591D"/>
    <w:rsid w:val="00CF5FDF"/>
    <w:rsid w:val="00CF7201"/>
    <w:rsid w:val="00D00A33"/>
    <w:rsid w:val="00D01236"/>
    <w:rsid w:val="00D01501"/>
    <w:rsid w:val="00D01710"/>
    <w:rsid w:val="00D0198C"/>
    <w:rsid w:val="00D02FAB"/>
    <w:rsid w:val="00D06019"/>
    <w:rsid w:val="00D06388"/>
    <w:rsid w:val="00D07600"/>
    <w:rsid w:val="00D120F9"/>
    <w:rsid w:val="00D13E96"/>
    <w:rsid w:val="00D14686"/>
    <w:rsid w:val="00D179BD"/>
    <w:rsid w:val="00D20B6F"/>
    <w:rsid w:val="00D20E67"/>
    <w:rsid w:val="00D22B1A"/>
    <w:rsid w:val="00D23AB1"/>
    <w:rsid w:val="00D249DB"/>
    <w:rsid w:val="00D24A78"/>
    <w:rsid w:val="00D3408B"/>
    <w:rsid w:val="00D34690"/>
    <w:rsid w:val="00D371F6"/>
    <w:rsid w:val="00D3771B"/>
    <w:rsid w:val="00D4003A"/>
    <w:rsid w:val="00D40477"/>
    <w:rsid w:val="00D4090C"/>
    <w:rsid w:val="00D40ECF"/>
    <w:rsid w:val="00D40F5C"/>
    <w:rsid w:val="00D410F5"/>
    <w:rsid w:val="00D4111F"/>
    <w:rsid w:val="00D42723"/>
    <w:rsid w:val="00D434F2"/>
    <w:rsid w:val="00D43D73"/>
    <w:rsid w:val="00D44B13"/>
    <w:rsid w:val="00D45981"/>
    <w:rsid w:val="00D45C7F"/>
    <w:rsid w:val="00D45E27"/>
    <w:rsid w:val="00D47A19"/>
    <w:rsid w:val="00D50267"/>
    <w:rsid w:val="00D50BBF"/>
    <w:rsid w:val="00D52D87"/>
    <w:rsid w:val="00D533AF"/>
    <w:rsid w:val="00D55D03"/>
    <w:rsid w:val="00D5687A"/>
    <w:rsid w:val="00D56B38"/>
    <w:rsid w:val="00D57362"/>
    <w:rsid w:val="00D64281"/>
    <w:rsid w:val="00D65708"/>
    <w:rsid w:val="00D661B8"/>
    <w:rsid w:val="00D665F2"/>
    <w:rsid w:val="00D71A10"/>
    <w:rsid w:val="00D72606"/>
    <w:rsid w:val="00D733BC"/>
    <w:rsid w:val="00D73482"/>
    <w:rsid w:val="00D738B3"/>
    <w:rsid w:val="00D73C6D"/>
    <w:rsid w:val="00D7450F"/>
    <w:rsid w:val="00D75FD6"/>
    <w:rsid w:val="00D7655B"/>
    <w:rsid w:val="00D7756A"/>
    <w:rsid w:val="00D83946"/>
    <w:rsid w:val="00D83BA0"/>
    <w:rsid w:val="00D83D7E"/>
    <w:rsid w:val="00D84E07"/>
    <w:rsid w:val="00D8668C"/>
    <w:rsid w:val="00D91203"/>
    <w:rsid w:val="00D917B9"/>
    <w:rsid w:val="00D92C53"/>
    <w:rsid w:val="00D9388C"/>
    <w:rsid w:val="00D95940"/>
    <w:rsid w:val="00D95C7D"/>
    <w:rsid w:val="00D964C3"/>
    <w:rsid w:val="00D973DF"/>
    <w:rsid w:val="00D979E3"/>
    <w:rsid w:val="00D97C79"/>
    <w:rsid w:val="00D97EA7"/>
    <w:rsid w:val="00DA4918"/>
    <w:rsid w:val="00DA6AFA"/>
    <w:rsid w:val="00DA77D3"/>
    <w:rsid w:val="00DA7BFA"/>
    <w:rsid w:val="00DB1704"/>
    <w:rsid w:val="00DB24D8"/>
    <w:rsid w:val="00DB263D"/>
    <w:rsid w:val="00DB3C9E"/>
    <w:rsid w:val="00DB45C9"/>
    <w:rsid w:val="00DB49A5"/>
    <w:rsid w:val="00DB5246"/>
    <w:rsid w:val="00DC01EA"/>
    <w:rsid w:val="00DC08F4"/>
    <w:rsid w:val="00DC195F"/>
    <w:rsid w:val="00DC2039"/>
    <w:rsid w:val="00DC5756"/>
    <w:rsid w:val="00DD072D"/>
    <w:rsid w:val="00DD1886"/>
    <w:rsid w:val="00DD2C2C"/>
    <w:rsid w:val="00DD2E8D"/>
    <w:rsid w:val="00DD4CED"/>
    <w:rsid w:val="00DD6304"/>
    <w:rsid w:val="00DD7667"/>
    <w:rsid w:val="00DD7FBA"/>
    <w:rsid w:val="00DE0E3C"/>
    <w:rsid w:val="00DE146D"/>
    <w:rsid w:val="00DE1E8B"/>
    <w:rsid w:val="00DE3F1D"/>
    <w:rsid w:val="00DE4B2B"/>
    <w:rsid w:val="00DE4B4A"/>
    <w:rsid w:val="00DE539F"/>
    <w:rsid w:val="00DE62B8"/>
    <w:rsid w:val="00DE71D2"/>
    <w:rsid w:val="00DE7F6E"/>
    <w:rsid w:val="00DE7FF5"/>
    <w:rsid w:val="00DF09BA"/>
    <w:rsid w:val="00DF2852"/>
    <w:rsid w:val="00DF30D1"/>
    <w:rsid w:val="00DF396D"/>
    <w:rsid w:val="00DF3EC7"/>
    <w:rsid w:val="00DF401A"/>
    <w:rsid w:val="00DF5120"/>
    <w:rsid w:val="00E00B0C"/>
    <w:rsid w:val="00E01E69"/>
    <w:rsid w:val="00E03432"/>
    <w:rsid w:val="00E0366D"/>
    <w:rsid w:val="00E055F2"/>
    <w:rsid w:val="00E06899"/>
    <w:rsid w:val="00E06912"/>
    <w:rsid w:val="00E10D12"/>
    <w:rsid w:val="00E1129C"/>
    <w:rsid w:val="00E1163A"/>
    <w:rsid w:val="00E11942"/>
    <w:rsid w:val="00E13592"/>
    <w:rsid w:val="00E137A3"/>
    <w:rsid w:val="00E146FE"/>
    <w:rsid w:val="00E158A5"/>
    <w:rsid w:val="00E15917"/>
    <w:rsid w:val="00E179F5"/>
    <w:rsid w:val="00E17E94"/>
    <w:rsid w:val="00E21333"/>
    <w:rsid w:val="00E21385"/>
    <w:rsid w:val="00E214BA"/>
    <w:rsid w:val="00E21541"/>
    <w:rsid w:val="00E21813"/>
    <w:rsid w:val="00E21EE3"/>
    <w:rsid w:val="00E223DE"/>
    <w:rsid w:val="00E25046"/>
    <w:rsid w:val="00E25275"/>
    <w:rsid w:val="00E252F4"/>
    <w:rsid w:val="00E258B2"/>
    <w:rsid w:val="00E25E26"/>
    <w:rsid w:val="00E2613A"/>
    <w:rsid w:val="00E26985"/>
    <w:rsid w:val="00E2752D"/>
    <w:rsid w:val="00E27808"/>
    <w:rsid w:val="00E30774"/>
    <w:rsid w:val="00E30ABB"/>
    <w:rsid w:val="00E315BC"/>
    <w:rsid w:val="00E31A5D"/>
    <w:rsid w:val="00E322C8"/>
    <w:rsid w:val="00E3274E"/>
    <w:rsid w:val="00E3310B"/>
    <w:rsid w:val="00E33F17"/>
    <w:rsid w:val="00E3515F"/>
    <w:rsid w:val="00E3631B"/>
    <w:rsid w:val="00E3635F"/>
    <w:rsid w:val="00E37A9A"/>
    <w:rsid w:val="00E37E97"/>
    <w:rsid w:val="00E404A1"/>
    <w:rsid w:val="00E4190A"/>
    <w:rsid w:val="00E41B1E"/>
    <w:rsid w:val="00E42D0B"/>
    <w:rsid w:val="00E42D3A"/>
    <w:rsid w:val="00E43C88"/>
    <w:rsid w:val="00E45736"/>
    <w:rsid w:val="00E47328"/>
    <w:rsid w:val="00E47DA0"/>
    <w:rsid w:val="00E50E7E"/>
    <w:rsid w:val="00E527CD"/>
    <w:rsid w:val="00E533DE"/>
    <w:rsid w:val="00E537CA"/>
    <w:rsid w:val="00E539E0"/>
    <w:rsid w:val="00E56A57"/>
    <w:rsid w:val="00E6106E"/>
    <w:rsid w:val="00E610A6"/>
    <w:rsid w:val="00E61502"/>
    <w:rsid w:val="00E61F62"/>
    <w:rsid w:val="00E63F34"/>
    <w:rsid w:val="00E64720"/>
    <w:rsid w:val="00E66105"/>
    <w:rsid w:val="00E66266"/>
    <w:rsid w:val="00E670E1"/>
    <w:rsid w:val="00E70E34"/>
    <w:rsid w:val="00E722BE"/>
    <w:rsid w:val="00E734D5"/>
    <w:rsid w:val="00E746B3"/>
    <w:rsid w:val="00E74B36"/>
    <w:rsid w:val="00E74D04"/>
    <w:rsid w:val="00E75D2F"/>
    <w:rsid w:val="00E76E61"/>
    <w:rsid w:val="00E775CA"/>
    <w:rsid w:val="00E778B6"/>
    <w:rsid w:val="00E80BB0"/>
    <w:rsid w:val="00E841EA"/>
    <w:rsid w:val="00E856B3"/>
    <w:rsid w:val="00E858FD"/>
    <w:rsid w:val="00E85B5F"/>
    <w:rsid w:val="00E8773B"/>
    <w:rsid w:val="00E87840"/>
    <w:rsid w:val="00E90639"/>
    <w:rsid w:val="00E932A0"/>
    <w:rsid w:val="00E93953"/>
    <w:rsid w:val="00E9455A"/>
    <w:rsid w:val="00E950D2"/>
    <w:rsid w:val="00E958D5"/>
    <w:rsid w:val="00E95F35"/>
    <w:rsid w:val="00E9648F"/>
    <w:rsid w:val="00E97767"/>
    <w:rsid w:val="00EA09B8"/>
    <w:rsid w:val="00EA398E"/>
    <w:rsid w:val="00EA5367"/>
    <w:rsid w:val="00EA6523"/>
    <w:rsid w:val="00EA67A7"/>
    <w:rsid w:val="00EA67A9"/>
    <w:rsid w:val="00EA6BD4"/>
    <w:rsid w:val="00EA6D2E"/>
    <w:rsid w:val="00EA6D53"/>
    <w:rsid w:val="00EA724D"/>
    <w:rsid w:val="00EB0D05"/>
    <w:rsid w:val="00EB0DC1"/>
    <w:rsid w:val="00EB0E97"/>
    <w:rsid w:val="00EB17D4"/>
    <w:rsid w:val="00EB1EC0"/>
    <w:rsid w:val="00EB24DC"/>
    <w:rsid w:val="00EB489B"/>
    <w:rsid w:val="00EC1226"/>
    <w:rsid w:val="00EC23E6"/>
    <w:rsid w:val="00EC2410"/>
    <w:rsid w:val="00EC336A"/>
    <w:rsid w:val="00EC34A0"/>
    <w:rsid w:val="00EC5F43"/>
    <w:rsid w:val="00EC6746"/>
    <w:rsid w:val="00EC6EBA"/>
    <w:rsid w:val="00EC705B"/>
    <w:rsid w:val="00ED0524"/>
    <w:rsid w:val="00ED0C5B"/>
    <w:rsid w:val="00ED1464"/>
    <w:rsid w:val="00ED1562"/>
    <w:rsid w:val="00ED1F85"/>
    <w:rsid w:val="00ED2603"/>
    <w:rsid w:val="00ED50E0"/>
    <w:rsid w:val="00ED73A7"/>
    <w:rsid w:val="00ED79D3"/>
    <w:rsid w:val="00EE12AA"/>
    <w:rsid w:val="00EE1657"/>
    <w:rsid w:val="00EE1ADB"/>
    <w:rsid w:val="00EE2209"/>
    <w:rsid w:val="00EE2810"/>
    <w:rsid w:val="00EE38DB"/>
    <w:rsid w:val="00EE49E7"/>
    <w:rsid w:val="00EE59E2"/>
    <w:rsid w:val="00EE5D8A"/>
    <w:rsid w:val="00EE6269"/>
    <w:rsid w:val="00EF08C8"/>
    <w:rsid w:val="00EF2889"/>
    <w:rsid w:val="00EF3267"/>
    <w:rsid w:val="00EF5141"/>
    <w:rsid w:val="00EF79F8"/>
    <w:rsid w:val="00F00316"/>
    <w:rsid w:val="00F01978"/>
    <w:rsid w:val="00F02E8D"/>
    <w:rsid w:val="00F0408D"/>
    <w:rsid w:val="00F067AF"/>
    <w:rsid w:val="00F07107"/>
    <w:rsid w:val="00F072B4"/>
    <w:rsid w:val="00F11171"/>
    <w:rsid w:val="00F1282C"/>
    <w:rsid w:val="00F12E2C"/>
    <w:rsid w:val="00F13222"/>
    <w:rsid w:val="00F13B2B"/>
    <w:rsid w:val="00F13B37"/>
    <w:rsid w:val="00F14D26"/>
    <w:rsid w:val="00F17571"/>
    <w:rsid w:val="00F17E58"/>
    <w:rsid w:val="00F17F4B"/>
    <w:rsid w:val="00F218DA"/>
    <w:rsid w:val="00F21E30"/>
    <w:rsid w:val="00F2239F"/>
    <w:rsid w:val="00F232B5"/>
    <w:rsid w:val="00F26545"/>
    <w:rsid w:val="00F27B8C"/>
    <w:rsid w:val="00F31610"/>
    <w:rsid w:val="00F34FCA"/>
    <w:rsid w:val="00F3587E"/>
    <w:rsid w:val="00F36127"/>
    <w:rsid w:val="00F36922"/>
    <w:rsid w:val="00F3755D"/>
    <w:rsid w:val="00F409AE"/>
    <w:rsid w:val="00F40D1D"/>
    <w:rsid w:val="00F40D31"/>
    <w:rsid w:val="00F40DE5"/>
    <w:rsid w:val="00F40FB2"/>
    <w:rsid w:val="00F41353"/>
    <w:rsid w:val="00F41537"/>
    <w:rsid w:val="00F42538"/>
    <w:rsid w:val="00F426B5"/>
    <w:rsid w:val="00F42BDA"/>
    <w:rsid w:val="00F42C8C"/>
    <w:rsid w:val="00F43A33"/>
    <w:rsid w:val="00F4622B"/>
    <w:rsid w:val="00F506CE"/>
    <w:rsid w:val="00F50B4E"/>
    <w:rsid w:val="00F50E89"/>
    <w:rsid w:val="00F52EE3"/>
    <w:rsid w:val="00F54106"/>
    <w:rsid w:val="00F54E94"/>
    <w:rsid w:val="00F557E5"/>
    <w:rsid w:val="00F56F39"/>
    <w:rsid w:val="00F5726E"/>
    <w:rsid w:val="00F60BF7"/>
    <w:rsid w:val="00F60F83"/>
    <w:rsid w:val="00F6155E"/>
    <w:rsid w:val="00F618EA"/>
    <w:rsid w:val="00F61D35"/>
    <w:rsid w:val="00F62431"/>
    <w:rsid w:val="00F62BA1"/>
    <w:rsid w:val="00F64E1C"/>
    <w:rsid w:val="00F67673"/>
    <w:rsid w:val="00F676DB"/>
    <w:rsid w:val="00F702E9"/>
    <w:rsid w:val="00F70A7D"/>
    <w:rsid w:val="00F72AA5"/>
    <w:rsid w:val="00F7557E"/>
    <w:rsid w:val="00F75B0C"/>
    <w:rsid w:val="00F75D26"/>
    <w:rsid w:val="00F77178"/>
    <w:rsid w:val="00F830C3"/>
    <w:rsid w:val="00F84425"/>
    <w:rsid w:val="00F8536F"/>
    <w:rsid w:val="00F8675B"/>
    <w:rsid w:val="00F875E0"/>
    <w:rsid w:val="00F91CF3"/>
    <w:rsid w:val="00F930E9"/>
    <w:rsid w:val="00F93CE5"/>
    <w:rsid w:val="00F9400F"/>
    <w:rsid w:val="00F948AF"/>
    <w:rsid w:val="00F95641"/>
    <w:rsid w:val="00F96A41"/>
    <w:rsid w:val="00F97795"/>
    <w:rsid w:val="00F97C06"/>
    <w:rsid w:val="00FA064B"/>
    <w:rsid w:val="00FA17CF"/>
    <w:rsid w:val="00FA1EC4"/>
    <w:rsid w:val="00FA56DB"/>
    <w:rsid w:val="00FA69F2"/>
    <w:rsid w:val="00FB06B3"/>
    <w:rsid w:val="00FB6891"/>
    <w:rsid w:val="00FB6EC7"/>
    <w:rsid w:val="00FB6FC5"/>
    <w:rsid w:val="00FB777E"/>
    <w:rsid w:val="00FC1B9F"/>
    <w:rsid w:val="00FC3332"/>
    <w:rsid w:val="00FC3488"/>
    <w:rsid w:val="00FC4022"/>
    <w:rsid w:val="00FC40E0"/>
    <w:rsid w:val="00FC53ED"/>
    <w:rsid w:val="00FC63DF"/>
    <w:rsid w:val="00FC6F94"/>
    <w:rsid w:val="00FD0B86"/>
    <w:rsid w:val="00FD2DE2"/>
    <w:rsid w:val="00FD3BA4"/>
    <w:rsid w:val="00FD67E6"/>
    <w:rsid w:val="00FD7438"/>
    <w:rsid w:val="00FE0ED4"/>
    <w:rsid w:val="00FE1EFA"/>
    <w:rsid w:val="00FE33EE"/>
    <w:rsid w:val="00FE75D0"/>
    <w:rsid w:val="00FF0229"/>
    <w:rsid w:val="00FF0701"/>
    <w:rsid w:val="00FF3E48"/>
    <w:rsid w:val="00FF4A13"/>
    <w:rsid w:val="00FF5679"/>
    <w:rsid w:val="00FF6642"/>
    <w:rsid w:val="00FF6F0F"/>
    <w:rsid w:val="00FF7833"/>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6985"/>
    <w:rPr>
      <w:sz w:val="20"/>
      <w:szCs w:val="20"/>
    </w:rPr>
  </w:style>
  <w:style w:type="paragraph" w:styleId="Heading2">
    <w:name w:val="heading 2"/>
    <w:basedOn w:val="Normal"/>
    <w:next w:val="Normal"/>
    <w:link w:val="Heading2Char"/>
    <w:uiPriority w:val="99"/>
    <w:qFormat/>
    <w:locked/>
    <w:rsid w:val="000F71C9"/>
    <w:pPr>
      <w:keepNext/>
      <w:keepLines/>
      <w:spacing w:before="200"/>
      <w:outlineLvl w:val="1"/>
    </w:pPr>
    <w:rPr>
      <w:rFonts w:ascii="Cambria" w:hAnsi="Cambria"/>
      <w:b/>
      <w:bCs/>
      <w:color w:val="4F81BD"/>
      <w:sz w:val="26"/>
      <w:szCs w:val="26"/>
    </w:rPr>
  </w:style>
  <w:style w:type="paragraph" w:styleId="Heading3">
    <w:name w:val="heading 3"/>
    <w:basedOn w:val="Normal"/>
    <w:next w:val="Normal"/>
    <w:link w:val="Heading3Char"/>
    <w:uiPriority w:val="99"/>
    <w:qFormat/>
    <w:locked/>
    <w:rsid w:val="00FE0ED4"/>
    <w:pPr>
      <w:keepNext/>
      <w:spacing w:before="240" w:after="60"/>
      <w:outlineLvl w:val="2"/>
    </w:pPr>
    <w:rPr>
      <w:rFonts w:ascii="Arial" w:hAnsi="Arial" w:cs="Arial"/>
      <w:b/>
      <w:bCs/>
      <w:sz w:val="26"/>
      <w:szCs w:val="26"/>
    </w:rPr>
  </w:style>
  <w:style w:type="paragraph" w:styleId="Heading4">
    <w:name w:val="heading 4"/>
    <w:basedOn w:val="Normal"/>
    <w:link w:val="Heading4Char"/>
    <w:uiPriority w:val="99"/>
    <w:qFormat/>
    <w:rsid w:val="00F17F4B"/>
    <w:pPr>
      <w:keepNext/>
      <w:spacing w:before="240" w:after="240"/>
      <w:outlineLvl w:val="3"/>
    </w:pPr>
    <w:rPr>
      <w:rFonts w:ascii="Verdana" w:hAnsi="Verdana"/>
      <w:b/>
      <w:bCs/>
      <w:color w:val="E36C0A"/>
      <w:sz w:val="28"/>
      <w:szCs w:val="28"/>
    </w:rPr>
  </w:style>
  <w:style w:type="paragraph" w:styleId="Heading5">
    <w:name w:val="heading 5"/>
    <w:basedOn w:val="Normal"/>
    <w:next w:val="Normal"/>
    <w:link w:val="Heading5Char"/>
    <w:uiPriority w:val="99"/>
    <w:qFormat/>
    <w:locked/>
    <w:rsid w:val="00D02FAB"/>
    <w:pPr>
      <w:keepNext/>
      <w:keepLines/>
      <w:spacing w:before="200"/>
      <w:outlineLvl w:val="4"/>
    </w:pPr>
    <w:rPr>
      <w:rFonts w:ascii="Cambria" w:hAnsi="Cambria"/>
      <w:color w:val="243F6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semiHidden/>
    <w:locked/>
    <w:rsid w:val="000F71C9"/>
    <w:rPr>
      <w:rFonts w:ascii="Cambria" w:hAnsi="Cambria" w:cs="Times New Roman"/>
      <w:b/>
      <w:bCs/>
      <w:color w:val="4F81BD"/>
      <w:sz w:val="26"/>
      <w:szCs w:val="26"/>
    </w:rPr>
  </w:style>
  <w:style w:type="character" w:customStyle="1" w:styleId="Heading3Char">
    <w:name w:val="Heading 3 Char"/>
    <w:basedOn w:val="DefaultParagraphFont"/>
    <w:link w:val="Heading3"/>
    <w:uiPriority w:val="99"/>
    <w:semiHidden/>
    <w:locked/>
    <w:rsid w:val="00057CC0"/>
    <w:rPr>
      <w:rFonts w:ascii="Cambria" w:hAnsi="Cambria" w:cs="Times New Roman"/>
      <w:b/>
      <w:bCs/>
      <w:sz w:val="26"/>
      <w:szCs w:val="26"/>
    </w:rPr>
  </w:style>
  <w:style w:type="character" w:customStyle="1" w:styleId="Heading4Char">
    <w:name w:val="Heading 4 Char"/>
    <w:basedOn w:val="DefaultParagraphFont"/>
    <w:link w:val="Heading4"/>
    <w:uiPriority w:val="99"/>
    <w:locked/>
    <w:rsid w:val="00F17F4B"/>
    <w:rPr>
      <w:rFonts w:ascii="Verdana" w:hAnsi="Verdana" w:cs="Times New Roman"/>
      <w:b/>
      <w:bCs/>
      <w:color w:val="E36C0A"/>
      <w:sz w:val="28"/>
      <w:szCs w:val="28"/>
    </w:rPr>
  </w:style>
  <w:style w:type="character" w:customStyle="1" w:styleId="Heading5Char">
    <w:name w:val="Heading 5 Char"/>
    <w:basedOn w:val="DefaultParagraphFont"/>
    <w:link w:val="Heading5"/>
    <w:uiPriority w:val="99"/>
    <w:semiHidden/>
    <w:locked/>
    <w:rsid w:val="00D02FAB"/>
    <w:rPr>
      <w:rFonts w:ascii="Cambria" w:hAnsi="Cambria" w:cs="Times New Roman"/>
      <w:color w:val="243F60"/>
      <w:sz w:val="20"/>
      <w:szCs w:val="20"/>
    </w:rPr>
  </w:style>
  <w:style w:type="table" w:styleId="TableGrid">
    <w:name w:val="Table Grid"/>
    <w:basedOn w:val="TableNormal"/>
    <w:uiPriority w:val="99"/>
    <w:rsid w:val="00A70A1B"/>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8C33BE"/>
    <w:rPr>
      <w:rFonts w:cs="Times New Roman"/>
      <w:color w:val="0000FF"/>
      <w:u w:val="single"/>
    </w:rPr>
  </w:style>
  <w:style w:type="character" w:styleId="FollowedHyperlink">
    <w:name w:val="FollowedHyperlink"/>
    <w:basedOn w:val="DefaultParagraphFont"/>
    <w:uiPriority w:val="99"/>
    <w:rsid w:val="008C33BE"/>
    <w:rPr>
      <w:rFonts w:cs="Times New Roman"/>
      <w:color w:val="800080"/>
      <w:u w:val="single"/>
    </w:rPr>
  </w:style>
  <w:style w:type="paragraph" w:styleId="Header">
    <w:name w:val="header"/>
    <w:basedOn w:val="Normal"/>
    <w:link w:val="HeaderChar"/>
    <w:uiPriority w:val="99"/>
    <w:rsid w:val="008C33BE"/>
    <w:pPr>
      <w:tabs>
        <w:tab w:val="center" w:pos="4153"/>
        <w:tab w:val="right" w:pos="8306"/>
      </w:tabs>
    </w:pPr>
  </w:style>
  <w:style w:type="character" w:customStyle="1" w:styleId="HeaderChar">
    <w:name w:val="Header Char"/>
    <w:basedOn w:val="DefaultParagraphFont"/>
    <w:link w:val="Header"/>
    <w:uiPriority w:val="99"/>
    <w:semiHidden/>
    <w:locked/>
    <w:rsid w:val="000F230B"/>
    <w:rPr>
      <w:rFonts w:cs="Times New Roman"/>
      <w:sz w:val="20"/>
      <w:szCs w:val="20"/>
    </w:rPr>
  </w:style>
  <w:style w:type="paragraph" w:styleId="Footer">
    <w:name w:val="footer"/>
    <w:basedOn w:val="Normal"/>
    <w:link w:val="FooterChar"/>
    <w:uiPriority w:val="99"/>
    <w:rsid w:val="008C33BE"/>
    <w:pPr>
      <w:tabs>
        <w:tab w:val="center" w:pos="4153"/>
        <w:tab w:val="right" w:pos="8306"/>
      </w:tabs>
    </w:pPr>
  </w:style>
  <w:style w:type="character" w:customStyle="1" w:styleId="FooterChar">
    <w:name w:val="Footer Char"/>
    <w:basedOn w:val="DefaultParagraphFont"/>
    <w:link w:val="Footer"/>
    <w:uiPriority w:val="99"/>
    <w:semiHidden/>
    <w:locked/>
    <w:rsid w:val="000F230B"/>
    <w:rPr>
      <w:rFonts w:cs="Times New Roman"/>
      <w:sz w:val="20"/>
      <w:szCs w:val="20"/>
    </w:rPr>
  </w:style>
  <w:style w:type="paragraph" w:styleId="BalloonText">
    <w:name w:val="Balloon Text"/>
    <w:basedOn w:val="Normal"/>
    <w:link w:val="BalloonTextChar"/>
    <w:uiPriority w:val="99"/>
    <w:semiHidden/>
    <w:rsid w:val="005710B1"/>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0F230B"/>
    <w:rPr>
      <w:rFonts w:cs="Times New Roman"/>
      <w:sz w:val="2"/>
    </w:rPr>
  </w:style>
  <w:style w:type="paragraph" w:customStyle="1" w:styleId="body-text">
    <w:name w:val="body-text"/>
    <w:basedOn w:val="Normal"/>
    <w:uiPriority w:val="99"/>
    <w:rsid w:val="000113C1"/>
    <w:pPr>
      <w:spacing w:before="100" w:after="100" w:line="280" w:lineRule="atLeast"/>
    </w:pPr>
    <w:rPr>
      <w:color w:val="000000"/>
      <w:sz w:val="24"/>
      <w:lang w:val="en-US" w:eastAsia="zh-CN"/>
    </w:rPr>
  </w:style>
  <w:style w:type="paragraph" w:styleId="ListParagraph">
    <w:name w:val="List Paragraph"/>
    <w:basedOn w:val="Normal"/>
    <w:uiPriority w:val="99"/>
    <w:qFormat/>
    <w:rsid w:val="004E17F6"/>
    <w:pPr>
      <w:spacing w:after="60"/>
      <w:ind w:left="720"/>
      <w:contextualSpacing/>
    </w:pPr>
    <w:rPr>
      <w:rFonts w:ascii="Arial" w:hAnsi="Arial"/>
      <w:lang w:eastAsia="en-US"/>
    </w:rPr>
  </w:style>
  <w:style w:type="paragraph" w:styleId="BodyText">
    <w:name w:val="Body Text"/>
    <w:basedOn w:val="Normal"/>
    <w:link w:val="BodyTextChar"/>
    <w:uiPriority w:val="99"/>
    <w:rsid w:val="00F17F4B"/>
    <w:pPr>
      <w:spacing w:after="200" w:line="280" w:lineRule="atLeast"/>
    </w:pPr>
    <w:rPr>
      <w:rFonts w:ascii="Verdana" w:hAnsi="Verdana"/>
    </w:rPr>
  </w:style>
  <w:style w:type="character" w:customStyle="1" w:styleId="BodyTextChar">
    <w:name w:val="Body Text Char"/>
    <w:basedOn w:val="DefaultParagraphFont"/>
    <w:link w:val="BodyText"/>
    <w:uiPriority w:val="99"/>
    <w:locked/>
    <w:rsid w:val="00F17F4B"/>
    <w:rPr>
      <w:rFonts w:ascii="Verdana" w:hAnsi="Verdana" w:cs="Times New Roman"/>
    </w:rPr>
  </w:style>
  <w:style w:type="paragraph" w:customStyle="1" w:styleId="tableheading">
    <w:name w:val="tableheading"/>
    <w:basedOn w:val="Normal"/>
    <w:uiPriority w:val="99"/>
    <w:rsid w:val="00F17F4B"/>
    <w:pPr>
      <w:spacing w:before="60"/>
      <w:ind w:left="72" w:right="72"/>
    </w:pPr>
    <w:rPr>
      <w:rFonts w:ascii="Verdana" w:hAnsi="Verdana"/>
      <w:b/>
      <w:bCs/>
    </w:rPr>
  </w:style>
  <w:style w:type="paragraph" w:customStyle="1" w:styleId="tabletext">
    <w:name w:val="tabletext"/>
    <w:basedOn w:val="Normal"/>
    <w:uiPriority w:val="99"/>
    <w:rsid w:val="00F17F4B"/>
    <w:pPr>
      <w:spacing w:before="40" w:after="40"/>
      <w:ind w:left="72" w:right="72"/>
    </w:pPr>
    <w:rPr>
      <w:rFonts w:ascii="Verdana" w:hAnsi="Verdana"/>
      <w:sz w:val="18"/>
      <w:szCs w:val="18"/>
    </w:rPr>
  </w:style>
  <w:style w:type="character" w:styleId="CommentReference">
    <w:name w:val="annotation reference"/>
    <w:basedOn w:val="DefaultParagraphFont"/>
    <w:uiPriority w:val="99"/>
    <w:rsid w:val="00F17F4B"/>
    <w:rPr>
      <w:rFonts w:cs="Times New Roman"/>
      <w:sz w:val="16"/>
      <w:szCs w:val="16"/>
    </w:rPr>
  </w:style>
  <w:style w:type="paragraph" w:styleId="CommentText">
    <w:name w:val="annotation text"/>
    <w:basedOn w:val="Normal"/>
    <w:link w:val="CommentTextChar"/>
    <w:uiPriority w:val="99"/>
    <w:rsid w:val="00F17F4B"/>
    <w:rPr>
      <w:rFonts w:ascii="Arial" w:hAnsi="Arial"/>
      <w:lang w:eastAsia="en-US"/>
    </w:rPr>
  </w:style>
  <w:style w:type="character" w:customStyle="1" w:styleId="CommentTextChar">
    <w:name w:val="Comment Text Char"/>
    <w:basedOn w:val="DefaultParagraphFont"/>
    <w:link w:val="CommentText"/>
    <w:uiPriority w:val="99"/>
    <w:locked/>
    <w:rsid w:val="00F17F4B"/>
    <w:rPr>
      <w:rFonts w:ascii="Arial" w:hAnsi="Arial" w:cs="Times New Roman"/>
      <w:lang w:eastAsia="en-US"/>
    </w:rPr>
  </w:style>
  <w:style w:type="paragraph" w:customStyle="1" w:styleId="bodytexttable">
    <w:name w:val="bodytexttable"/>
    <w:basedOn w:val="Normal"/>
    <w:uiPriority w:val="99"/>
    <w:rsid w:val="00623946"/>
    <w:pPr>
      <w:spacing w:after="200" w:line="280" w:lineRule="atLeast"/>
    </w:pPr>
    <w:rPr>
      <w:rFonts w:ascii="Verdana" w:hAnsi="Verdana"/>
    </w:rPr>
  </w:style>
  <w:style w:type="paragraph" w:styleId="CommentSubject">
    <w:name w:val="annotation subject"/>
    <w:basedOn w:val="CommentText"/>
    <w:next w:val="CommentText"/>
    <w:link w:val="CommentSubjectChar"/>
    <w:uiPriority w:val="99"/>
    <w:semiHidden/>
    <w:rsid w:val="002C01CC"/>
    <w:rPr>
      <w:rFonts w:ascii="Times New Roman" w:hAnsi="Times New Roman"/>
      <w:b/>
      <w:bCs/>
      <w:lang w:eastAsia="en-GB"/>
    </w:rPr>
  </w:style>
  <w:style w:type="character" w:customStyle="1" w:styleId="CommentSubjectChar">
    <w:name w:val="Comment Subject Char"/>
    <w:basedOn w:val="CommentTextChar"/>
    <w:link w:val="CommentSubject"/>
    <w:uiPriority w:val="99"/>
    <w:semiHidden/>
    <w:locked/>
    <w:rsid w:val="00057CC0"/>
    <w:rPr>
      <w:b/>
      <w:bCs/>
      <w:sz w:val="20"/>
      <w:szCs w:val="20"/>
    </w:rPr>
  </w:style>
  <w:style w:type="paragraph" w:customStyle="1" w:styleId="tabletext0">
    <w:name w:val="tabletext0"/>
    <w:basedOn w:val="Normal"/>
    <w:uiPriority w:val="99"/>
    <w:rsid w:val="005101CB"/>
    <w:pPr>
      <w:spacing w:before="60" w:after="60"/>
      <w:ind w:left="60" w:right="60"/>
    </w:pPr>
    <w:rPr>
      <w:rFonts w:ascii="Verdana" w:hAnsi="Verdana"/>
      <w:color w:val="000000"/>
      <w:sz w:val="18"/>
      <w:szCs w:val="18"/>
    </w:rPr>
  </w:style>
  <w:style w:type="character" w:customStyle="1" w:styleId="d2hhlt">
    <w:name w:val="d2hhlt"/>
    <w:basedOn w:val="DefaultParagraphFont"/>
    <w:uiPriority w:val="99"/>
    <w:rsid w:val="00F5726E"/>
    <w:rPr>
      <w:rFonts w:cs="Times New Roman"/>
    </w:rPr>
  </w:style>
  <w:style w:type="paragraph" w:styleId="EndnoteText">
    <w:name w:val="endnote text"/>
    <w:basedOn w:val="Normal"/>
    <w:link w:val="EndnoteTextChar"/>
    <w:uiPriority w:val="99"/>
    <w:semiHidden/>
    <w:rsid w:val="003C7899"/>
  </w:style>
  <w:style w:type="character" w:customStyle="1" w:styleId="EndnoteTextChar">
    <w:name w:val="Endnote Text Char"/>
    <w:basedOn w:val="DefaultParagraphFont"/>
    <w:link w:val="EndnoteText"/>
    <w:uiPriority w:val="99"/>
    <w:semiHidden/>
    <w:locked/>
    <w:rsid w:val="003C7899"/>
    <w:rPr>
      <w:rFonts w:cs="Times New Roman"/>
      <w:sz w:val="20"/>
      <w:szCs w:val="20"/>
    </w:rPr>
  </w:style>
  <w:style w:type="character" w:styleId="EndnoteReference">
    <w:name w:val="endnote reference"/>
    <w:basedOn w:val="DefaultParagraphFont"/>
    <w:uiPriority w:val="99"/>
    <w:semiHidden/>
    <w:rsid w:val="003C7899"/>
    <w:rPr>
      <w:rFonts w:cs="Times New Roman"/>
      <w:vertAlign w:val="superscript"/>
    </w:rPr>
  </w:style>
  <w:style w:type="paragraph" w:styleId="FootnoteText">
    <w:name w:val="footnote text"/>
    <w:basedOn w:val="Normal"/>
    <w:link w:val="FootnoteTextChar"/>
    <w:uiPriority w:val="99"/>
    <w:semiHidden/>
    <w:rsid w:val="003C7899"/>
  </w:style>
  <w:style w:type="character" w:customStyle="1" w:styleId="FootnoteTextChar">
    <w:name w:val="Footnote Text Char"/>
    <w:basedOn w:val="DefaultParagraphFont"/>
    <w:link w:val="FootnoteText"/>
    <w:uiPriority w:val="99"/>
    <w:semiHidden/>
    <w:locked/>
    <w:rsid w:val="003C7899"/>
    <w:rPr>
      <w:rFonts w:cs="Times New Roman"/>
      <w:sz w:val="20"/>
      <w:szCs w:val="20"/>
    </w:rPr>
  </w:style>
  <w:style w:type="character" w:styleId="FootnoteReference">
    <w:name w:val="footnote reference"/>
    <w:basedOn w:val="DefaultParagraphFont"/>
    <w:uiPriority w:val="99"/>
    <w:semiHidden/>
    <w:rsid w:val="003C7899"/>
    <w:rPr>
      <w:rFonts w:cs="Times New Roman"/>
      <w:vertAlign w:val="superscript"/>
    </w:rPr>
  </w:style>
  <w:style w:type="paragraph" w:customStyle="1" w:styleId="Default">
    <w:name w:val="Default"/>
    <w:uiPriority w:val="99"/>
    <w:rsid w:val="00307212"/>
    <w:pPr>
      <w:autoSpaceDE w:val="0"/>
      <w:autoSpaceDN w:val="0"/>
      <w:adjustRightInd w:val="0"/>
    </w:pPr>
    <w:rPr>
      <w:rFonts w:ascii="Verdana" w:hAnsi="Verdana" w:cs="Verdana"/>
      <w:color w:val="000000"/>
      <w:sz w:val="24"/>
      <w:szCs w:val="24"/>
    </w:rPr>
  </w:style>
</w:styles>
</file>

<file path=word/webSettings.xml><?xml version="1.0" encoding="utf-8"?>
<w:webSettings xmlns:r="http://schemas.openxmlformats.org/officeDocument/2006/relationships" xmlns:w="http://schemas.openxmlformats.org/wordprocessingml/2006/main">
  <w:divs>
    <w:div w:id="793134490">
      <w:marLeft w:val="0"/>
      <w:marRight w:val="0"/>
      <w:marTop w:val="0"/>
      <w:marBottom w:val="0"/>
      <w:divBdr>
        <w:top w:val="none" w:sz="0" w:space="0" w:color="auto"/>
        <w:left w:val="none" w:sz="0" w:space="0" w:color="auto"/>
        <w:bottom w:val="none" w:sz="0" w:space="0" w:color="auto"/>
        <w:right w:val="none" w:sz="0" w:space="0" w:color="auto"/>
      </w:divBdr>
    </w:div>
    <w:div w:id="793134491">
      <w:marLeft w:val="0"/>
      <w:marRight w:val="0"/>
      <w:marTop w:val="0"/>
      <w:marBottom w:val="0"/>
      <w:divBdr>
        <w:top w:val="none" w:sz="0" w:space="0" w:color="auto"/>
        <w:left w:val="none" w:sz="0" w:space="0" w:color="auto"/>
        <w:bottom w:val="none" w:sz="0" w:space="0" w:color="auto"/>
        <w:right w:val="none" w:sz="0" w:space="0" w:color="auto"/>
      </w:divBdr>
    </w:div>
    <w:div w:id="793134492">
      <w:marLeft w:val="0"/>
      <w:marRight w:val="0"/>
      <w:marTop w:val="0"/>
      <w:marBottom w:val="0"/>
      <w:divBdr>
        <w:top w:val="none" w:sz="0" w:space="0" w:color="auto"/>
        <w:left w:val="none" w:sz="0" w:space="0" w:color="auto"/>
        <w:bottom w:val="none" w:sz="0" w:space="0" w:color="auto"/>
        <w:right w:val="none" w:sz="0" w:space="0" w:color="auto"/>
      </w:divBdr>
    </w:div>
    <w:div w:id="793134493">
      <w:marLeft w:val="0"/>
      <w:marRight w:val="0"/>
      <w:marTop w:val="0"/>
      <w:marBottom w:val="0"/>
      <w:divBdr>
        <w:top w:val="none" w:sz="0" w:space="0" w:color="auto"/>
        <w:left w:val="none" w:sz="0" w:space="0" w:color="auto"/>
        <w:bottom w:val="none" w:sz="0" w:space="0" w:color="auto"/>
        <w:right w:val="none" w:sz="0" w:space="0" w:color="auto"/>
      </w:divBdr>
    </w:div>
    <w:div w:id="793134494">
      <w:marLeft w:val="0"/>
      <w:marRight w:val="0"/>
      <w:marTop w:val="0"/>
      <w:marBottom w:val="0"/>
      <w:divBdr>
        <w:top w:val="none" w:sz="0" w:space="0" w:color="auto"/>
        <w:left w:val="none" w:sz="0" w:space="0" w:color="auto"/>
        <w:bottom w:val="none" w:sz="0" w:space="0" w:color="auto"/>
        <w:right w:val="none" w:sz="0" w:space="0" w:color="auto"/>
      </w:divBdr>
    </w:div>
    <w:div w:id="793134495">
      <w:marLeft w:val="0"/>
      <w:marRight w:val="0"/>
      <w:marTop w:val="0"/>
      <w:marBottom w:val="0"/>
      <w:divBdr>
        <w:top w:val="none" w:sz="0" w:space="0" w:color="auto"/>
        <w:left w:val="none" w:sz="0" w:space="0" w:color="auto"/>
        <w:bottom w:val="none" w:sz="0" w:space="0" w:color="auto"/>
        <w:right w:val="none" w:sz="0" w:space="0" w:color="auto"/>
      </w:divBdr>
    </w:div>
    <w:div w:id="793134496">
      <w:marLeft w:val="0"/>
      <w:marRight w:val="0"/>
      <w:marTop w:val="0"/>
      <w:marBottom w:val="0"/>
      <w:divBdr>
        <w:top w:val="none" w:sz="0" w:space="0" w:color="auto"/>
        <w:left w:val="none" w:sz="0" w:space="0" w:color="auto"/>
        <w:bottom w:val="none" w:sz="0" w:space="0" w:color="auto"/>
        <w:right w:val="none" w:sz="0" w:space="0" w:color="auto"/>
      </w:divBdr>
    </w:div>
    <w:div w:id="793134499">
      <w:marLeft w:val="0"/>
      <w:marRight w:val="75"/>
      <w:marTop w:val="75"/>
      <w:marBottom w:val="75"/>
      <w:divBdr>
        <w:top w:val="none" w:sz="0" w:space="0" w:color="auto"/>
        <w:left w:val="none" w:sz="0" w:space="0" w:color="auto"/>
        <w:bottom w:val="none" w:sz="0" w:space="0" w:color="auto"/>
        <w:right w:val="none" w:sz="0" w:space="0" w:color="auto"/>
      </w:divBdr>
      <w:divsChild>
        <w:div w:id="793134500">
          <w:marLeft w:val="0"/>
          <w:marRight w:val="0"/>
          <w:marTop w:val="0"/>
          <w:marBottom w:val="0"/>
          <w:divBdr>
            <w:top w:val="none" w:sz="0" w:space="0" w:color="auto"/>
            <w:left w:val="none" w:sz="0" w:space="0" w:color="auto"/>
            <w:bottom w:val="none" w:sz="0" w:space="0" w:color="auto"/>
            <w:right w:val="none" w:sz="0" w:space="0" w:color="auto"/>
          </w:divBdr>
          <w:divsChild>
            <w:div w:id="793134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3134501">
      <w:marLeft w:val="0"/>
      <w:marRight w:val="75"/>
      <w:marTop w:val="75"/>
      <w:marBottom w:val="75"/>
      <w:divBdr>
        <w:top w:val="none" w:sz="0" w:space="0" w:color="auto"/>
        <w:left w:val="none" w:sz="0" w:space="0" w:color="auto"/>
        <w:bottom w:val="none" w:sz="0" w:space="0" w:color="auto"/>
        <w:right w:val="none" w:sz="0" w:space="0" w:color="auto"/>
      </w:divBdr>
      <w:divsChild>
        <w:div w:id="793134498">
          <w:marLeft w:val="0"/>
          <w:marRight w:val="0"/>
          <w:marTop w:val="0"/>
          <w:marBottom w:val="0"/>
          <w:divBdr>
            <w:top w:val="none" w:sz="0" w:space="0" w:color="auto"/>
            <w:left w:val="none" w:sz="0" w:space="0" w:color="auto"/>
            <w:bottom w:val="none" w:sz="0" w:space="0" w:color="auto"/>
            <w:right w:val="none" w:sz="0" w:space="0" w:color="auto"/>
          </w:divBdr>
          <w:divsChild>
            <w:div w:id="793134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3134504">
      <w:marLeft w:val="0"/>
      <w:marRight w:val="75"/>
      <w:marTop w:val="75"/>
      <w:marBottom w:val="75"/>
      <w:divBdr>
        <w:top w:val="none" w:sz="0" w:space="0" w:color="auto"/>
        <w:left w:val="none" w:sz="0" w:space="0" w:color="auto"/>
        <w:bottom w:val="none" w:sz="0" w:space="0" w:color="auto"/>
        <w:right w:val="none" w:sz="0" w:space="0" w:color="auto"/>
      </w:divBdr>
      <w:divsChild>
        <w:div w:id="793134508">
          <w:marLeft w:val="0"/>
          <w:marRight w:val="0"/>
          <w:marTop w:val="0"/>
          <w:marBottom w:val="0"/>
          <w:divBdr>
            <w:top w:val="none" w:sz="0" w:space="0" w:color="auto"/>
            <w:left w:val="none" w:sz="0" w:space="0" w:color="auto"/>
            <w:bottom w:val="none" w:sz="0" w:space="0" w:color="auto"/>
            <w:right w:val="none" w:sz="0" w:space="0" w:color="auto"/>
          </w:divBdr>
          <w:divsChild>
            <w:div w:id="793134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3134505">
      <w:marLeft w:val="0"/>
      <w:marRight w:val="75"/>
      <w:marTop w:val="75"/>
      <w:marBottom w:val="75"/>
      <w:divBdr>
        <w:top w:val="none" w:sz="0" w:space="0" w:color="auto"/>
        <w:left w:val="none" w:sz="0" w:space="0" w:color="auto"/>
        <w:bottom w:val="none" w:sz="0" w:space="0" w:color="auto"/>
        <w:right w:val="none" w:sz="0" w:space="0" w:color="auto"/>
      </w:divBdr>
      <w:divsChild>
        <w:div w:id="793134510">
          <w:marLeft w:val="0"/>
          <w:marRight w:val="0"/>
          <w:marTop w:val="0"/>
          <w:marBottom w:val="0"/>
          <w:divBdr>
            <w:top w:val="none" w:sz="0" w:space="0" w:color="auto"/>
            <w:left w:val="none" w:sz="0" w:space="0" w:color="auto"/>
            <w:bottom w:val="none" w:sz="0" w:space="0" w:color="auto"/>
            <w:right w:val="none" w:sz="0" w:space="0" w:color="auto"/>
          </w:divBdr>
          <w:divsChild>
            <w:div w:id="793134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3134506">
      <w:marLeft w:val="0"/>
      <w:marRight w:val="75"/>
      <w:marTop w:val="75"/>
      <w:marBottom w:val="75"/>
      <w:divBdr>
        <w:top w:val="none" w:sz="0" w:space="0" w:color="auto"/>
        <w:left w:val="none" w:sz="0" w:space="0" w:color="auto"/>
        <w:bottom w:val="none" w:sz="0" w:space="0" w:color="auto"/>
        <w:right w:val="none" w:sz="0" w:space="0" w:color="auto"/>
      </w:divBdr>
      <w:divsChild>
        <w:div w:id="793134507">
          <w:marLeft w:val="0"/>
          <w:marRight w:val="0"/>
          <w:marTop w:val="0"/>
          <w:marBottom w:val="0"/>
          <w:divBdr>
            <w:top w:val="none" w:sz="0" w:space="0" w:color="auto"/>
            <w:left w:val="none" w:sz="0" w:space="0" w:color="auto"/>
            <w:bottom w:val="none" w:sz="0" w:space="0" w:color="auto"/>
            <w:right w:val="none" w:sz="0" w:space="0" w:color="auto"/>
          </w:divBdr>
          <w:divsChild>
            <w:div w:id="793134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3134512">
      <w:marLeft w:val="0"/>
      <w:marRight w:val="0"/>
      <w:marTop w:val="0"/>
      <w:marBottom w:val="0"/>
      <w:divBdr>
        <w:top w:val="none" w:sz="0" w:space="0" w:color="auto"/>
        <w:left w:val="none" w:sz="0" w:space="0" w:color="auto"/>
        <w:bottom w:val="none" w:sz="0" w:space="0" w:color="auto"/>
        <w:right w:val="none" w:sz="0" w:space="0" w:color="auto"/>
      </w:divBdr>
    </w:div>
    <w:div w:id="793134513">
      <w:marLeft w:val="0"/>
      <w:marRight w:val="0"/>
      <w:marTop w:val="0"/>
      <w:marBottom w:val="0"/>
      <w:divBdr>
        <w:top w:val="none" w:sz="0" w:space="0" w:color="auto"/>
        <w:left w:val="none" w:sz="0" w:space="0" w:color="auto"/>
        <w:bottom w:val="none" w:sz="0" w:space="0" w:color="auto"/>
        <w:right w:val="none" w:sz="0" w:space="0" w:color="auto"/>
      </w:divBdr>
    </w:div>
    <w:div w:id="793134514">
      <w:marLeft w:val="0"/>
      <w:marRight w:val="0"/>
      <w:marTop w:val="0"/>
      <w:marBottom w:val="0"/>
      <w:divBdr>
        <w:top w:val="none" w:sz="0" w:space="0" w:color="auto"/>
        <w:left w:val="none" w:sz="0" w:space="0" w:color="auto"/>
        <w:bottom w:val="none" w:sz="0" w:space="0" w:color="auto"/>
        <w:right w:val="none" w:sz="0" w:space="0" w:color="auto"/>
      </w:divBdr>
    </w:div>
    <w:div w:id="793134515">
      <w:marLeft w:val="0"/>
      <w:marRight w:val="0"/>
      <w:marTop w:val="0"/>
      <w:marBottom w:val="0"/>
      <w:divBdr>
        <w:top w:val="none" w:sz="0" w:space="0" w:color="auto"/>
        <w:left w:val="none" w:sz="0" w:space="0" w:color="auto"/>
        <w:bottom w:val="none" w:sz="0" w:space="0" w:color="auto"/>
        <w:right w:val="none" w:sz="0" w:space="0" w:color="auto"/>
      </w:divBdr>
    </w:div>
    <w:div w:id="793134517">
      <w:marLeft w:val="0"/>
      <w:marRight w:val="0"/>
      <w:marTop w:val="0"/>
      <w:marBottom w:val="0"/>
      <w:divBdr>
        <w:top w:val="none" w:sz="0" w:space="0" w:color="auto"/>
        <w:left w:val="none" w:sz="0" w:space="0" w:color="auto"/>
        <w:bottom w:val="none" w:sz="0" w:space="0" w:color="auto"/>
        <w:right w:val="none" w:sz="0" w:space="0" w:color="auto"/>
      </w:divBdr>
    </w:div>
    <w:div w:id="793134518">
      <w:marLeft w:val="0"/>
      <w:marRight w:val="84"/>
      <w:marTop w:val="84"/>
      <w:marBottom w:val="84"/>
      <w:divBdr>
        <w:top w:val="none" w:sz="0" w:space="0" w:color="auto"/>
        <w:left w:val="none" w:sz="0" w:space="0" w:color="auto"/>
        <w:bottom w:val="none" w:sz="0" w:space="0" w:color="auto"/>
        <w:right w:val="none" w:sz="0" w:space="0" w:color="auto"/>
      </w:divBdr>
      <w:divsChild>
        <w:div w:id="793134521">
          <w:marLeft w:val="0"/>
          <w:marRight w:val="0"/>
          <w:marTop w:val="0"/>
          <w:marBottom w:val="0"/>
          <w:divBdr>
            <w:top w:val="none" w:sz="0" w:space="0" w:color="auto"/>
            <w:left w:val="none" w:sz="0" w:space="0" w:color="auto"/>
            <w:bottom w:val="none" w:sz="0" w:space="0" w:color="auto"/>
            <w:right w:val="none" w:sz="0" w:space="0" w:color="auto"/>
          </w:divBdr>
          <w:divsChild>
            <w:div w:id="793134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3134519">
      <w:marLeft w:val="0"/>
      <w:marRight w:val="0"/>
      <w:marTop w:val="0"/>
      <w:marBottom w:val="0"/>
      <w:divBdr>
        <w:top w:val="none" w:sz="0" w:space="0" w:color="auto"/>
        <w:left w:val="none" w:sz="0" w:space="0" w:color="auto"/>
        <w:bottom w:val="none" w:sz="0" w:space="0" w:color="auto"/>
        <w:right w:val="none" w:sz="0" w:space="0" w:color="auto"/>
      </w:divBdr>
    </w:div>
    <w:div w:id="793134520">
      <w:marLeft w:val="0"/>
      <w:marRight w:val="0"/>
      <w:marTop w:val="0"/>
      <w:marBottom w:val="0"/>
      <w:divBdr>
        <w:top w:val="none" w:sz="0" w:space="0" w:color="auto"/>
        <w:left w:val="none" w:sz="0" w:space="0" w:color="auto"/>
        <w:bottom w:val="none" w:sz="0" w:space="0" w:color="auto"/>
        <w:right w:val="none" w:sz="0" w:space="0" w:color="auto"/>
      </w:divBdr>
    </w:div>
    <w:div w:id="793134522">
      <w:marLeft w:val="0"/>
      <w:marRight w:val="0"/>
      <w:marTop w:val="0"/>
      <w:marBottom w:val="0"/>
      <w:divBdr>
        <w:top w:val="none" w:sz="0" w:space="0" w:color="auto"/>
        <w:left w:val="none" w:sz="0" w:space="0" w:color="auto"/>
        <w:bottom w:val="none" w:sz="0" w:space="0" w:color="auto"/>
        <w:right w:val="none" w:sz="0" w:space="0" w:color="auto"/>
      </w:divBdr>
    </w:div>
    <w:div w:id="793134523">
      <w:marLeft w:val="0"/>
      <w:marRight w:val="0"/>
      <w:marTop w:val="0"/>
      <w:marBottom w:val="0"/>
      <w:divBdr>
        <w:top w:val="none" w:sz="0" w:space="0" w:color="auto"/>
        <w:left w:val="none" w:sz="0" w:space="0" w:color="auto"/>
        <w:bottom w:val="none" w:sz="0" w:space="0" w:color="auto"/>
        <w:right w:val="none" w:sz="0" w:space="0" w:color="auto"/>
      </w:divBdr>
    </w:div>
    <w:div w:id="793134524">
      <w:marLeft w:val="0"/>
      <w:marRight w:val="0"/>
      <w:marTop w:val="0"/>
      <w:marBottom w:val="0"/>
      <w:divBdr>
        <w:top w:val="none" w:sz="0" w:space="0" w:color="auto"/>
        <w:left w:val="none" w:sz="0" w:space="0" w:color="auto"/>
        <w:bottom w:val="none" w:sz="0" w:space="0" w:color="auto"/>
        <w:right w:val="none" w:sz="0" w:space="0" w:color="auto"/>
      </w:divBdr>
    </w:div>
    <w:div w:id="793134526">
      <w:marLeft w:val="0"/>
      <w:marRight w:val="0"/>
      <w:marTop w:val="0"/>
      <w:marBottom w:val="0"/>
      <w:divBdr>
        <w:top w:val="none" w:sz="0" w:space="0" w:color="auto"/>
        <w:left w:val="none" w:sz="0" w:space="0" w:color="auto"/>
        <w:bottom w:val="none" w:sz="0" w:space="0" w:color="auto"/>
        <w:right w:val="none" w:sz="0" w:space="0" w:color="auto"/>
      </w:divBdr>
    </w:div>
    <w:div w:id="793134527">
      <w:marLeft w:val="0"/>
      <w:marRight w:val="0"/>
      <w:marTop w:val="0"/>
      <w:marBottom w:val="0"/>
      <w:divBdr>
        <w:top w:val="none" w:sz="0" w:space="0" w:color="auto"/>
        <w:left w:val="none" w:sz="0" w:space="0" w:color="auto"/>
        <w:bottom w:val="none" w:sz="0" w:space="0" w:color="auto"/>
        <w:right w:val="none" w:sz="0" w:space="0" w:color="auto"/>
      </w:divBdr>
    </w:div>
    <w:div w:id="793134529">
      <w:marLeft w:val="0"/>
      <w:marRight w:val="0"/>
      <w:marTop w:val="0"/>
      <w:marBottom w:val="0"/>
      <w:divBdr>
        <w:top w:val="none" w:sz="0" w:space="0" w:color="auto"/>
        <w:left w:val="none" w:sz="0" w:space="0" w:color="auto"/>
        <w:bottom w:val="none" w:sz="0" w:space="0" w:color="auto"/>
        <w:right w:val="none" w:sz="0" w:space="0" w:color="auto"/>
      </w:divBdr>
    </w:div>
    <w:div w:id="793134530">
      <w:marLeft w:val="0"/>
      <w:marRight w:val="0"/>
      <w:marTop w:val="0"/>
      <w:marBottom w:val="0"/>
      <w:divBdr>
        <w:top w:val="none" w:sz="0" w:space="0" w:color="auto"/>
        <w:left w:val="none" w:sz="0" w:space="0" w:color="auto"/>
        <w:bottom w:val="none" w:sz="0" w:space="0" w:color="auto"/>
        <w:right w:val="none" w:sz="0" w:space="0" w:color="auto"/>
      </w:divBdr>
    </w:div>
    <w:div w:id="793134531">
      <w:marLeft w:val="0"/>
      <w:marRight w:val="84"/>
      <w:marTop w:val="84"/>
      <w:marBottom w:val="84"/>
      <w:divBdr>
        <w:top w:val="none" w:sz="0" w:space="0" w:color="auto"/>
        <w:left w:val="none" w:sz="0" w:space="0" w:color="auto"/>
        <w:bottom w:val="none" w:sz="0" w:space="0" w:color="auto"/>
        <w:right w:val="none" w:sz="0" w:space="0" w:color="auto"/>
      </w:divBdr>
      <w:divsChild>
        <w:div w:id="793134528">
          <w:marLeft w:val="0"/>
          <w:marRight w:val="0"/>
          <w:marTop w:val="0"/>
          <w:marBottom w:val="0"/>
          <w:divBdr>
            <w:top w:val="none" w:sz="0" w:space="0" w:color="auto"/>
            <w:left w:val="none" w:sz="0" w:space="0" w:color="auto"/>
            <w:bottom w:val="none" w:sz="0" w:space="0" w:color="auto"/>
            <w:right w:val="none" w:sz="0" w:space="0" w:color="auto"/>
          </w:divBdr>
          <w:divsChild>
            <w:div w:id="793134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3134532">
      <w:marLeft w:val="0"/>
      <w:marRight w:val="0"/>
      <w:marTop w:val="0"/>
      <w:marBottom w:val="0"/>
      <w:divBdr>
        <w:top w:val="none" w:sz="0" w:space="0" w:color="auto"/>
        <w:left w:val="none" w:sz="0" w:space="0" w:color="auto"/>
        <w:bottom w:val="none" w:sz="0" w:space="0" w:color="auto"/>
        <w:right w:val="none" w:sz="0" w:space="0" w:color="auto"/>
      </w:divBdr>
    </w:div>
    <w:div w:id="79313453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howis.wales.nhs.uk/sites3/page.cfm?orgid=742&amp;pid=24632" TargetMode="External"/><Relationship Id="rId13" Type="http://schemas.openxmlformats.org/officeDocument/2006/relationships/hyperlink" Target="http://nwdss.hsw.wales.nhs.uk/NwdssMerge/default.aspx" TargetMode="External"/><Relationship Id="rId18" Type="http://schemas.openxmlformats.org/officeDocument/2006/relationships/hyperlink" Target="http://datadict.hsw.wales.nhs.uk/Current/NetHelp/WordDocuments/organisationcodecodeofprovider.htm" TargetMode="External"/><Relationship Id="rId26" Type="http://schemas.openxmlformats.org/officeDocument/2006/relationships/hyperlink" Target="http://datadict.hsw.wales.nhs.uk/Current/NetHelp/WordDocuments/organisationcodelhbareaofresidence.htm" TargetMode="External"/><Relationship Id="rId39" Type="http://schemas.openxmlformats.org/officeDocument/2006/relationships/hyperlink" Target="http://datadict.hsw.wales.nhs.uk/Current/NetHelp/WordDocuments/organisationcode.htm" TargetMode="External"/><Relationship Id="rId3" Type="http://schemas.openxmlformats.org/officeDocument/2006/relationships/settings" Target="settings.xml"/><Relationship Id="rId21" Type="http://schemas.openxmlformats.org/officeDocument/2006/relationships/hyperlink" Target="http://datadict.hsw.wales.nhs.uk/Current/NetHelp/WordDocuments/count.htm" TargetMode="External"/><Relationship Id="rId34" Type="http://schemas.openxmlformats.org/officeDocument/2006/relationships/hyperlink" Target="http://nwdss.hsw.wales.nhs.uk/" TargetMode="External"/><Relationship Id="rId42" Type="http://schemas.openxmlformats.org/officeDocument/2006/relationships/hyperlink" Target="http://datadict.hsw.wales.nhs.uk/Current/NetHelp/WordDocuments/specialtyspecialtyoftreatmentcode.htm" TargetMode="External"/><Relationship Id="rId47" Type="http://schemas.openxmlformats.org/officeDocument/2006/relationships/theme" Target="theme/theme1.xml"/><Relationship Id="rId7" Type="http://schemas.openxmlformats.org/officeDocument/2006/relationships/hyperlink" Target="mailto:data.standards@wales.nhs.uk" TargetMode="External"/><Relationship Id="rId12" Type="http://schemas.openxmlformats.org/officeDocument/2006/relationships/hyperlink" Target="http://nwdss.hsw.wales.nhs.uk/NwdssMerge/VASS/" TargetMode="External"/><Relationship Id="rId17" Type="http://schemas.openxmlformats.org/officeDocument/2006/relationships/hyperlink" Target="http://datadict.hsw.wales.nhs.uk/Current/NetHelp/WordDocuments/dataitemsaz1.htm" TargetMode="External"/><Relationship Id="rId25" Type="http://schemas.openxmlformats.org/officeDocument/2006/relationships/hyperlink" Target="http://datadict.hsw.wales.nhs.uk/Current/NetHelp/WordDocuments/returndate.htm" TargetMode="External"/><Relationship Id="rId33" Type="http://schemas.openxmlformats.org/officeDocument/2006/relationships/hyperlink" Target="http://nwdss.hsw.wales.nhs.uk/" TargetMode="External"/><Relationship Id="rId38" Type="http://schemas.openxmlformats.org/officeDocument/2006/relationships/hyperlink" Target="http://datadict.hsw.wales.nhs.uk/Current/NetHelp/WordDocuments/organisationcode.htm" TargetMode="External"/><Relationship Id="rId46"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datadict.hsw.wales.nhs.uk/Current/NetHelp/WordDocuments/returndate.htm" TargetMode="External"/><Relationship Id="rId20" Type="http://schemas.openxmlformats.org/officeDocument/2006/relationships/hyperlink" Target="http://datadict.hsw.wales.nhs.uk/Current/NetHelp/WordDocuments/weekswait.htm" TargetMode="External"/><Relationship Id="rId29" Type="http://schemas.openxmlformats.org/officeDocument/2006/relationships/hyperlink" Target="http://datadict.hsw.wales.nhs.uk/Current/NetHelp/WordDocuments/weekswait.htm" TargetMode="External"/><Relationship Id="rId41" Type="http://schemas.openxmlformats.org/officeDocument/2006/relationships/hyperlink" Target="http://datadict.hsw.wales.nhs.uk/Current/NetHelp/WordDocuments/treatmentfunctioncode.htm"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nwdss.hsw.wales.nhs.uk/NwdssMerge/default.aspx" TargetMode="External"/><Relationship Id="rId24" Type="http://schemas.openxmlformats.org/officeDocument/2006/relationships/hyperlink" Target="http://datadict.hsw.wales.nhs.uk/Current/NetHelp/WordDocuments/datareference.htm" TargetMode="External"/><Relationship Id="rId32" Type="http://schemas.openxmlformats.org/officeDocument/2006/relationships/hyperlink" Target="mailto:Waitingtimes@wales.nhs.uk" TargetMode="External"/><Relationship Id="rId37" Type="http://schemas.openxmlformats.org/officeDocument/2006/relationships/hyperlink" Target="http://datadict.hsw.wales.nhs.uk/Current/NetHelp/WordDocuments/appendixaspecialtycodes.htm" TargetMode="External"/><Relationship Id="rId40" Type="http://schemas.openxmlformats.org/officeDocument/2006/relationships/hyperlink" Target="http://datadict.hsw.wales.nhs.uk/Current/NetHelp/WordDocuments/treatmentfunctioncode.htm" TargetMode="External"/><Relationship Id="rId45"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datadict.hsw.wales.nhs.uk/Current/NetHelp/WordDocuments/datareference.htm" TargetMode="External"/><Relationship Id="rId23" Type="http://schemas.openxmlformats.org/officeDocument/2006/relationships/hyperlink" Target="http://datadict.hsw.wales.nhs.uk/Current/NetHelp/WordDocuments/referraltotreatmenttimesdetailsofreturn.htm" TargetMode="External"/><Relationship Id="rId28" Type="http://schemas.openxmlformats.org/officeDocument/2006/relationships/hyperlink" Target="http://datadict.hsw.wales.nhs.uk/Current/NetHelp/WordDocuments/mainspecialtyconsultant.htm" TargetMode="External"/><Relationship Id="rId36" Type="http://schemas.openxmlformats.org/officeDocument/2006/relationships/hyperlink" Target="http://datadict.hsw.wales.nhs.uk/Current/NetHelp/WordDocuments/timebandrelatingtobreachdate.htm" TargetMode="External"/><Relationship Id="rId10" Type="http://schemas.openxmlformats.org/officeDocument/2006/relationships/hyperlink" Target="http://nwdss.hsw.wales.nhs.uk/NwdssMerge/VASS/" TargetMode="External"/><Relationship Id="rId19" Type="http://schemas.openxmlformats.org/officeDocument/2006/relationships/hyperlink" Target="http://datadict.hsw.wales.nhs.uk/Current/NetHelp/WordDocuments/referringorganisationcode.htm" TargetMode="External"/><Relationship Id="rId31" Type="http://schemas.openxmlformats.org/officeDocument/2006/relationships/hyperlink" Target="http://nwdss.hsw.wales.nhs.uk/" TargetMode="External"/><Relationship Id="rId44" Type="http://schemas.openxmlformats.org/officeDocument/2006/relationships/hyperlink" Target="http://datadict.hsw.wales.nhs.uk/Current/NetHelp/WordDocuments/treatmentfunctioncode.htm" TargetMode="External"/><Relationship Id="rId4" Type="http://schemas.openxmlformats.org/officeDocument/2006/relationships/webSettings" Target="webSettings.xml"/><Relationship Id="rId9" Type="http://schemas.openxmlformats.org/officeDocument/2006/relationships/hyperlink" Target="http://nwdss.hsw.wales.nhs.uk/NwdssMerge/default.aspx" TargetMode="External"/><Relationship Id="rId14" Type="http://schemas.openxmlformats.org/officeDocument/2006/relationships/hyperlink" Target="http://datadict.hsw.wales.nhs.uk/Current/NetHelp/WordDocuments/cardiacreferraltotreatmenttimesdetailsofreturn.htm" TargetMode="External"/><Relationship Id="rId22" Type="http://schemas.openxmlformats.org/officeDocument/2006/relationships/hyperlink" Target="mailto:stats.health@wales.gsi.gov.uk" TargetMode="External"/><Relationship Id="rId27" Type="http://schemas.openxmlformats.org/officeDocument/2006/relationships/hyperlink" Target="http://datadict.hsw.wales.nhs.uk/Current/NetHelp/WordDocuments/organisationcodecodeofprovider.htm" TargetMode="External"/><Relationship Id="rId30" Type="http://schemas.openxmlformats.org/officeDocument/2006/relationships/hyperlink" Target="http://datadict.hsw.wales.nhs.uk/Current/NetHelp/WordDocuments/count.htm" TargetMode="External"/><Relationship Id="rId35" Type="http://schemas.openxmlformats.org/officeDocument/2006/relationships/hyperlink" Target="http://datadict.hsw.wales.nhs.uk/Current/NetHelp/WordDocuments/weekswait.htm" TargetMode="External"/><Relationship Id="rId43" Type="http://schemas.openxmlformats.org/officeDocument/2006/relationships/hyperlink" Target="http://datadict.hsw.wales.nhs.uk/Current/NetHelp/WordDocuments/appendixaspecialtycodes.htm"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notes.xml.rels><?xml version="1.0" encoding="UTF-8" standalone="yes"?>
<Relationships xmlns="http://schemas.openxmlformats.org/package/2006/relationships"><Relationship Id="rId3" Type="http://schemas.openxmlformats.org/officeDocument/2006/relationships/hyperlink" Target="http://nwdss.hsw.wales.nhs.uk/NwdssMerge/VASS/" TargetMode="External"/><Relationship Id="rId2" Type="http://schemas.openxmlformats.org/officeDocument/2006/relationships/hyperlink" Target="http://nwdss.hsw.wales.nhs.uk/NwdssMerge/VASS/" TargetMode="External"/><Relationship Id="rId1" Type="http://schemas.openxmlformats.org/officeDocument/2006/relationships/hyperlink" Target="http://nwdss.hsw.wales.nhs.uk/NwdssMerge/default.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29</Pages>
  <Words>7330</Words>
  <Characters>40877</Characters>
  <Application>Microsoft Office Word</Application>
  <DocSecurity>0</DocSecurity>
  <Lines>340</Lines>
  <Paragraphs>96</Paragraphs>
  <ScaleCrop>false</ScaleCrop>
  <Company>Health Solutions Wales</Company>
  <LinksUpToDate>false</LinksUpToDate>
  <CharactersWithSpaces>48111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WELSH INFORMATION GOVERNANCE &amp; STANDARDS BOARD</dc:title>
  <dc:subject/>
  <dc:creator>wellsr</dc:creator>
  <cp:keywords/>
  <dc:description/>
  <cp:lastModifiedBy>Da088518</cp:lastModifiedBy>
  <cp:revision>4</cp:revision>
  <cp:lastPrinted>2011-09-20T14:48:00Z</cp:lastPrinted>
  <dcterms:created xsi:type="dcterms:W3CDTF">2011-09-20T13:57:00Z</dcterms:created>
  <dcterms:modified xsi:type="dcterms:W3CDTF">2011-09-20T14:56:00Z</dcterms:modified>
</cp:coreProperties>
</file>