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F9FADA" w14:textId="77777777" w:rsidR="0089673B" w:rsidRDefault="0089673B" w:rsidP="005714C7">
      <w:pPr>
        <w:pStyle w:val="BodyText"/>
        <w:rPr>
          <w:rFonts w:asciiTheme="minorHAnsi" w:eastAsia="Times New Roman" w:hAnsiTheme="minorHAnsi" w:cstheme="minorHAnsi"/>
          <w:iCs/>
          <w:spacing w:val="10"/>
          <w:sz w:val="24"/>
          <w:szCs w:val="24"/>
          <w:u w:val="single"/>
        </w:rPr>
      </w:pPr>
    </w:p>
    <w:p w14:paraId="5C39E7E1" w14:textId="6F28B050" w:rsidR="005714C7" w:rsidRPr="002E65F4" w:rsidRDefault="00B9355C" w:rsidP="005714C7">
      <w:pPr>
        <w:pStyle w:val="BodyText"/>
        <w:rPr>
          <w:rFonts w:asciiTheme="minorHAnsi" w:eastAsia="Times New Roman" w:hAnsiTheme="minorHAnsi" w:cstheme="minorHAnsi"/>
          <w:iCs/>
          <w:spacing w:val="10"/>
          <w:sz w:val="24"/>
          <w:szCs w:val="24"/>
        </w:rPr>
      </w:pPr>
      <w:r>
        <w:rPr>
          <w:rFonts w:asciiTheme="minorHAnsi" w:eastAsia="Times New Roman" w:hAnsiTheme="minorHAnsi" w:cstheme="minorHAnsi"/>
          <w:iCs/>
          <w:spacing w:val="10"/>
          <w:sz w:val="24"/>
          <w:szCs w:val="24"/>
        </w:rPr>
        <w:t>1</w:t>
      </w:r>
      <w:r w:rsidRPr="00B9355C">
        <w:rPr>
          <w:rFonts w:asciiTheme="minorHAnsi" w:eastAsia="Times New Roman" w:hAnsiTheme="minorHAnsi" w:cstheme="minorHAnsi"/>
          <w:iCs/>
          <w:spacing w:val="10"/>
          <w:sz w:val="24"/>
          <w:szCs w:val="24"/>
          <w:vertAlign w:val="superscript"/>
        </w:rPr>
        <w:t>st</w:t>
      </w:r>
      <w:r>
        <w:rPr>
          <w:rFonts w:asciiTheme="minorHAnsi" w:eastAsia="Times New Roman" w:hAnsiTheme="minorHAnsi" w:cstheme="minorHAnsi"/>
          <w:iCs/>
          <w:spacing w:val="10"/>
          <w:sz w:val="24"/>
          <w:szCs w:val="24"/>
        </w:rPr>
        <w:t xml:space="preserve"> </w:t>
      </w:r>
      <w:r w:rsidR="003B76D4">
        <w:rPr>
          <w:rFonts w:asciiTheme="minorHAnsi" w:eastAsia="Times New Roman" w:hAnsiTheme="minorHAnsi" w:cstheme="minorHAnsi"/>
          <w:iCs/>
          <w:spacing w:val="10"/>
          <w:sz w:val="24"/>
          <w:szCs w:val="24"/>
        </w:rPr>
        <w:t>April</w:t>
      </w:r>
      <w:r>
        <w:rPr>
          <w:rFonts w:asciiTheme="minorHAnsi" w:eastAsia="Times New Roman" w:hAnsiTheme="minorHAnsi" w:cstheme="minorHAnsi"/>
          <w:iCs/>
          <w:spacing w:val="10"/>
          <w:sz w:val="24"/>
          <w:szCs w:val="24"/>
        </w:rPr>
        <w:t xml:space="preserve"> 2024</w:t>
      </w:r>
    </w:p>
    <w:p w14:paraId="34819741" w14:textId="77777777" w:rsidR="005714C7" w:rsidRPr="002E65F4" w:rsidRDefault="005714C7" w:rsidP="005714C7">
      <w:pPr>
        <w:pStyle w:val="BodyText"/>
        <w:rPr>
          <w:rFonts w:asciiTheme="minorHAnsi" w:eastAsia="Times New Roman" w:hAnsiTheme="minorHAnsi" w:cstheme="minorHAnsi"/>
          <w:iCs/>
          <w:spacing w:val="10"/>
          <w:sz w:val="24"/>
          <w:szCs w:val="24"/>
        </w:rPr>
      </w:pPr>
    </w:p>
    <w:p w14:paraId="64FCDB93" w14:textId="760D8AD4" w:rsidR="00D97403" w:rsidRPr="00445B99" w:rsidRDefault="00DE5A1B" w:rsidP="005714C7">
      <w:pPr>
        <w:pStyle w:val="BodyText"/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</w:pPr>
      <w:r w:rsidRPr="00445B99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>VASS Check</w:t>
      </w:r>
      <w:r w:rsidR="00D945BE" w:rsidRPr="00445B99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>s</w:t>
      </w:r>
      <w:r w:rsidR="00601D0D" w:rsidRPr="00445B99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 xml:space="preserve"> 50120</w:t>
      </w:r>
      <w:r w:rsidR="00D945BE" w:rsidRPr="00445B99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>:</w:t>
      </w:r>
      <w:r w:rsidR="00E4658F" w:rsidRPr="00445B99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 xml:space="preserve"> </w:t>
      </w:r>
      <w:r w:rsidR="00E4658F" w:rsidRPr="00445B99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  <w:lang w:val="en-GB"/>
        </w:rPr>
        <w:t>Invalid Admission Method</w:t>
      </w:r>
      <w:r w:rsidR="00D945BE" w:rsidRPr="00445B99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 xml:space="preserve"> and</w:t>
      </w:r>
      <w:r w:rsidR="00601D0D" w:rsidRPr="00445B99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 xml:space="preserve"> 50602</w:t>
      </w:r>
      <w:r w:rsidR="00D945BE" w:rsidRPr="00445B99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>:</w:t>
      </w:r>
      <w:r w:rsidR="00E4658F" w:rsidRPr="00445B99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 xml:space="preserve"> </w:t>
      </w:r>
      <w:r w:rsidR="00E4658F" w:rsidRPr="00445B99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  <w:lang w:val="en-GB"/>
        </w:rPr>
        <w:t>Inconsistent</w:t>
      </w:r>
      <w:r w:rsidR="00E4658F" w:rsidRPr="00445B99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 xml:space="preserve"> Admission Method</w:t>
      </w:r>
      <w:r w:rsidR="009842D4" w:rsidRPr="00445B99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 xml:space="preserve"> vs </w:t>
      </w:r>
      <w:r w:rsidR="00E4658F" w:rsidRPr="00445B99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>Source of Admission</w:t>
      </w:r>
      <w:r w:rsidR="00D945BE" w:rsidRPr="00445B99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 xml:space="preserve"> </w:t>
      </w:r>
      <w:r w:rsidR="00435E2D" w:rsidRPr="00445B99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>(</w:t>
      </w:r>
      <w:r w:rsidR="00B9355C" w:rsidRPr="00445B99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>APC)</w:t>
      </w:r>
      <w:r w:rsidR="00111B4C" w:rsidRPr="00445B99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 xml:space="preserve"> </w:t>
      </w:r>
      <w:r w:rsidR="00E4658F" w:rsidRPr="00445B99">
        <w:rPr>
          <w:rFonts w:asciiTheme="minorHAnsi" w:eastAsia="Times New Roman" w:hAnsiTheme="minorHAnsi" w:cstheme="minorHAnsi"/>
          <w:b/>
          <w:bCs/>
          <w:iCs/>
          <w:spacing w:val="10"/>
          <w:sz w:val="22"/>
          <w:szCs w:val="22"/>
          <w:u w:val="single"/>
        </w:rPr>
        <w:t>amended</w:t>
      </w:r>
      <w:bookmarkStart w:id="0" w:name="_Hlk157158107"/>
    </w:p>
    <w:p w14:paraId="4E035FDE" w14:textId="77777777" w:rsidR="00E4658F" w:rsidRDefault="00E4658F" w:rsidP="00DC0911">
      <w:pPr>
        <w:pStyle w:val="BodyText"/>
        <w:rPr>
          <w:rFonts w:asciiTheme="minorHAnsi" w:eastAsia="Times New Roman" w:hAnsiTheme="minorHAnsi" w:cstheme="minorHAnsi"/>
          <w:iCs/>
          <w:spacing w:val="10"/>
          <w:sz w:val="22"/>
          <w:szCs w:val="22"/>
        </w:rPr>
      </w:pPr>
    </w:p>
    <w:p w14:paraId="6BB5ADE5" w14:textId="04928B4D" w:rsidR="00DC0911" w:rsidRPr="00445B99" w:rsidRDefault="00DC0911" w:rsidP="00DC0911">
      <w:pPr>
        <w:pStyle w:val="BodyText"/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  <w:hyperlink r:id="rId11" w:history="1">
        <w:r w:rsidRPr="00445B99">
          <w:rPr>
            <w:rStyle w:val="Hyperlink"/>
            <w:rFonts w:asciiTheme="minorHAnsi" w:eastAsia="Times New Roman" w:hAnsiTheme="minorHAnsi" w:cstheme="minorHAnsi"/>
            <w:iCs/>
            <w:spacing w:val="10"/>
            <w:sz w:val="20"/>
            <w:szCs w:val="20"/>
          </w:rPr>
          <w:t>DSCN 2024 / 09</w:t>
        </w:r>
      </w:hyperlink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 xml:space="preserve"> mandated changes to the recording of Admission Method via the Admitted Patient Care data set</w:t>
      </w:r>
      <w:r w:rsidR="00E4658F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 xml:space="preserve">, </w:t>
      </w:r>
      <w:r w:rsidR="00346C14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to extend the data values associated with the data item and retire 2 data values as outlined below:</w:t>
      </w:r>
    </w:p>
    <w:p w14:paraId="36CE9F65" w14:textId="77777777" w:rsidR="00346C14" w:rsidRPr="00445B99" w:rsidRDefault="00346C14" w:rsidP="00DC0911">
      <w:pPr>
        <w:pStyle w:val="BodyText"/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</w:p>
    <w:p w14:paraId="51A4C6D1" w14:textId="3F9AF087" w:rsidR="00346C14" w:rsidRPr="00445B99" w:rsidRDefault="00346C14" w:rsidP="00DC0911">
      <w:pPr>
        <w:pStyle w:val="BodyText"/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To add the following additional data values:</w:t>
      </w:r>
    </w:p>
    <w:p w14:paraId="543CBC58" w14:textId="77777777" w:rsidR="00346C14" w:rsidRPr="00445B99" w:rsidRDefault="00346C14" w:rsidP="00346C14">
      <w:pPr>
        <w:pStyle w:val="BodyText"/>
        <w:numPr>
          <w:ilvl w:val="0"/>
          <w:numId w:val="2"/>
        </w:numPr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26 – GP Out of Hours Service</w:t>
      </w:r>
    </w:p>
    <w:p w14:paraId="39126D7C" w14:textId="77777777" w:rsidR="00346C14" w:rsidRPr="00445B99" w:rsidRDefault="00346C14" w:rsidP="00346C14">
      <w:pPr>
        <w:pStyle w:val="BodyText"/>
        <w:numPr>
          <w:ilvl w:val="0"/>
          <w:numId w:val="2"/>
        </w:numPr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84 – Transfer to GP Care</w:t>
      </w:r>
    </w:p>
    <w:p w14:paraId="12FF0F02" w14:textId="77777777" w:rsidR="00346C14" w:rsidRPr="00445B99" w:rsidRDefault="00346C14" w:rsidP="00346C14">
      <w:pPr>
        <w:pStyle w:val="BodyText"/>
        <w:numPr>
          <w:ilvl w:val="0"/>
          <w:numId w:val="2"/>
        </w:numPr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85 - Elective transfer of an admitted patient from other hospital provider</w:t>
      </w:r>
    </w:p>
    <w:p w14:paraId="5DEF74D9" w14:textId="77777777" w:rsidR="00346C14" w:rsidRPr="00445B99" w:rsidRDefault="00346C14" w:rsidP="00346C14">
      <w:pPr>
        <w:pStyle w:val="BodyText"/>
        <w:numPr>
          <w:ilvl w:val="0"/>
          <w:numId w:val="2"/>
        </w:numPr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86 - Emergency Transfer of an admitted patient from other hospital provider</w:t>
      </w:r>
    </w:p>
    <w:p w14:paraId="4662A0B8" w14:textId="77777777" w:rsidR="00346C14" w:rsidRPr="00445B99" w:rsidRDefault="00346C14" w:rsidP="00346C14">
      <w:pPr>
        <w:pStyle w:val="BodyText"/>
        <w:numPr>
          <w:ilvl w:val="0"/>
          <w:numId w:val="2"/>
        </w:numPr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87 – Transfer from GP Care</w:t>
      </w:r>
    </w:p>
    <w:p w14:paraId="445A5441" w14:textId="77777777" w:rsidR="00346C14" w:rsidRPr="00445B99" w:rsidRDefault="00346C14" w:rsidP="00DC0911">
      <w:pPr>
        <w:pStyle w:val="BodyText"/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</w:p>
    <w:p w14:paraId="617AF734" w14:textId="64C13E87" w:rsidR="00DC0911" w:rsidRPr="00445B99" w:rsidRDefault="00346C14" w:rsidP="00DC0911">
      <w:pPr>
        <w:pStyle w:val="BodyText"/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 xml:space="preserve">And to officially retire the following </w:t>
      </w:r>
      <w:r w:rsidR="00775000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data values:</w:t>
      </w:r>
    </w:p>
    <w:p w14:paraId="1EB905A8" w14:textId="6E55C415" w:rsidR="00DC0911" w:rsidRPr="00445B99" w:rsidRDefault="00775000" w:rsidP="00DC0911">
      <w:pPr>
        <w:pStyle w:val="BodyText"/>
        <w:numPr>
          <w:ilvl w:val="0"/>
          <w:numId w:val="2"/>
        </w:numPr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23 – Bed bureau</w:t>
      </w:r>
    </w:p>
    <w:p w14:paraId="00AABF23" w14:textId="31BC1E56" w:rsidR="00775000" w:rsidRPr="00445B99" w:rsidRDefault="00775000" w:rsidP="00DC0911">
      <w:pPr>
        <w:pStyle w:val="BodyText"/>
        <w:numPr>
          <w:ilvl w:val="0"/>
          <w:numId w:val="2"/>
        </w:numPr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81 – Transfer of any admitted patient from other hospital provider. May be used for an elective or emergency transfer from other hospital provider.</w:t>
      </w:r>
    </w:p>
    <w:p w14:paraId="4AF8EC8B" w14:textId="77777777" w:rsidR="00775000" w:rsidRPr="00445B99" w:rsidRDefault="00775000" w:rsidP="00775000">
      <w:pPr>
        <w:pStyle w:val="BodyText"/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</w:p>
    <w:p w14:paraId="5E94DA90" w14:textId="41C8D422" w:rsidR="00DC0911" w:rsidRPr="00445B99" w:rsidRDefault="00775000" w:rsidP="00DC0911">
      <w:pPr>
        <w:pStyle w:val="BodyText"/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All changes were implemented on 1</w:t>
      </w: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  <w:vertAlign w:val="superscript"/>
        </w:rPr>
        <w:t>st</w:t>
      </w: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 xml:space="preserve"> April 2024</w:t>
      </w:r>
      <w:r w:rsidR="001D5892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.</w:t>
      </w:r>
    </w:p>
    <w:p w14:paraId="3A5C9F9A" w14:textId="77777777" w:rsidR="00775000" w:rsidRPr="00445B99" w:rsidRDefault="00775000" w:rsidP="00DC0911">
      <w:pPr>
        <w:pStyle w:val="BodyText"/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</w:p>
    <w:bookmarkEnd w:id="0"/>
    <w:p w14:paraId="3D5947BA" w14:textId="4077414C" w:rsidR="001A5FB9" w:rsidRPr="00445B99" w:rsidRDefault="00F564D5" w:rsidP="005714C7">
      <w:pPr>
        <w:pStyle w:val="BodyText"/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This resulted in the logic being updated behind the following VAS checks</w:t>
      </w:r>
      <w:r w:rsidR="00DD6EFF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:</w:t>
      </w:r>
    </w:p>
    <w:p w14:paraId="546AE203" w14:textId="0D5963CE" w:rsidR="00DD6EFF" w:rsidRPr="00445B99" w:rsidRDefault="00DD6EFF" w:rsidP="00DD6EFF">
      <w:pPr>
        <w:pStyle w:val="BodyText"/>
        <w:numPr>
          <w:ilvl w:val="0"/>
          <w:numId w:val="3"/>
        </w:numPr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50120: Invalid Admission Method</w:t>
      </w:r>
    </w:p>
    <w:p w14:paraId="2F82F3BA" w14:textId="4E63FA74" w:rsidR="00DD6EFF" w:rsidRPr="00445B99" w:rsidRDefault="00346C14" w:rsidP="00DD6EFF">
      <w:pPr>
        <w:pStyle w:val="BodyText"/>
        <w:numPr>
          <w:ilvl w:val="0"/>
          <w:numId w:val="3"/>
        </w:numPr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 xml:space="preserve">50602: </w:t>
      </w:r>
      <w:r w:rsidR="00DD6EFF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Inconsistent Admission Method vs. Source of Admission</w:t>
      </w:r>
    </w:p>
    <w:p w14:paraId="2136FBB6" w14:textId="77777777" w:rsidR="00DD6EFF" w:rsidRPr="00445B99" w:rsidRDefault="00DD6EFF" w:rsidP="005714C7">
      <w:pPr>
        <w:pStyle w:val="BodyText"/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</w:p>
    <w:p w14:paraId="32310E4A" w14:textId="2520E86F" w:rsidR="006E4B1C" w:rsidRPr="00445B99" w:rsidRDefault="009842D4" w:rsidP="009842D4">
      <w:pPr>
        <w:pStyle w:val="BodyText"/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  <w:r w:rsidRPr="00445B99">
        <w:rPr>
          <w:rFonts w:asciiTheme="minorHAnsi" w:eastAsia="Times New Roman" w:hAnsiTheme="minorHAnsi" w:cstheme="minorHAnsi"/>
          <w:b/>
          <w:bCs/>
          <w:iCs/>
          <w:spacing w:val="10"/>
          <w:sz w:val="20"/>
          <w:szCs w:val="20"/>
        </w:rPr>
        <w:t>Admission Method</w:t>
      </w: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 xml:space="preserve"> is considered valid if it contains a valid and active value as defined in the Data Standard published in the NHS Wales Data Dictionary, </w:t>
      </w: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  <w:lang w:val="en-GB"/>
        </w:rPr>
        <w:t>with any blank submissions being flagged as invalid</w:t>
      </w: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.</w:t>
      </w:r>
      <w:r w:rsidR="006E4B1C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 xml:space="preserve"> The updates to this check were incorporated </w:t>
      </w:r>
      <w:r w:rsidR="006E4B1C" w:rsidRPr="00445B99">
        <w:rPr>
          <w:rFonts w:asciiTheme="minorHAnsi" w:hAnsiTheme="minorHAnsi" w:cstheme="minorHAnsi"/>
          <w:sz w:val="20"/>
          <w:szCs w:val="20"/>
          <w:lang w:val="en-GB"/>
        </w:rPr>
        <w:t>within the APC Data Validity report from May 2024 onwards.</w:t>
      </w:r>
    </w:p>
    <w:p w14:paraId="63F484D8" w14:textId="77777777" w:rsidR="009842D4" w:rsidRPr="00445B99" w:rsidRDefault="009842D4" w:rsidP="009842D4">
      <w:pPr>
        <w:pStyle w:val="BodyText"/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</w:p>
    <w:p w14:paraId="67D3A597" w14:textId="5F42D259" w:rsidR="00263D02" w:rsidRPr="00445B99" w:rsidRDefault="009842D4" w:rsidP="00263D02">
      <w:pPr>
        <w:pStyle w:val="BodyText"/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 xml:space="preserve">The logic behind the consistency check </w:t>
      </w:r>
      <w:r w:rsidRPr="00445B99">
        <w:rPr>
          <w:rFonts w:asciiTheme="minorHAnsi" w:eastAsia="Times New Roman" w:hAnsiTheme="minorHAnsi" w:cstheme="minorHAnsi"/>
          <w:b/>
          <w:bCs/>
          <w:iCs/>
          <w:spacing w:val="10"/>
          <w:sz w:val="20"/>
          <w:szCs w:val="20"/>
        </w:rPr>
        <w:t>Inconsistent Admission Method vs. Source of Admission</w:t>
      </w: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, h</w:t>
      </w:r>
      <w:r w:rsidR="00263D02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a</w:t>
      </w: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 xml:space="preserve">s been updated </w:t>
      </w:r>
      <w:r w:rsidR="00263D02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 xml:space="preserve">to replace data value </w:t>
      </w:r>
      <w:r w:rsidR="00693F24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‘</w:t>
      </w:r>
      <w:r w:rsidR="00263D02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81 – Transfer of any admitted patient from other hospital provider</w:t>
      </w:r>
      <w:r w:rsidR="00693F24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’</w:t>
      </w:r>
      <w:r w:rsidR="00263D02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 xml:space="preserve"> with </w:t>
      </w:r>
      <w:r w:rsidR="00693F24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more granular data</w:t>
      </w:r>
      <w:r w:rsidR="00396FA5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 xml:space="preserve"> values</w:t>
      </w:r>
      <w:r w:rsidR="00263D02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 xml:space="preserve"> 84, 85, 86 and 87</w:t>
      </w:r>
      <w:r w:rsidR="00396FA5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 xml:space="preserve">. If Admission Method is 84, 85, 86 or 87 (i.e., transfer from another hospital), then the Source of Admission should be </w:t>
      </w:r>
      <w:r w:rsidR="00B11395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 xml:space="preserve">a data value that indicates another hospital i.e., </w:t>
      </w:r>
      <w:r w:rsidR="00C95F38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 xml:space="preserve">51, 55 </w:t>
      </w:r>
      <w:r w:rsidR="00693F24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or</w:t>
      </w:r>
      <w:r w:rsidR="00C95F38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 xml:space="preserve"> 87</w:t>
      </w:r>
      <w:r w:rsidR="00B11395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.</w:t>
      </w:r>
      <w:r w:rsidR="006E4B1C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 xml:space="preserve"> The updates to this check will be </w:t>
      </w:r>
      <w:r w:rsidR="006E4B1C" w:rsidRPr="00445B99">
        <w:rPr>
          <w:rFonts w:asciiTheme="minorHAnsi" w:hAnsiTheme="minorHAnsi" w:cstheme="minorHAnsi"/>
          <w:sz w:val="20"/>
          <w:szCs w:val="20"/>
          <w:lang w:val="en-GB"/>
        </w:rPr>
        <w:t>implemented and published</w:t>
      </w:r>
      <w:r w:rsidR="006E4B1C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 xml:space="preserve"> </w:t>
      </w:r>
      <w:r w:rsidR="006E4B1C" w:rsidRPr="00445B99">
        <w:rPr>
          <w:rFonts w:asciiTheme="minorHAnsi" w:hAnsiTheme="minorHAnsi" w:cstheme="minorHAnsi"/>
          <w:sz w:val="20"/>
          <w:szCs w:val="20"/>
          <w:lang w:val="en-GB"/>
        </w:rPr>
        <w:t>within the APC Data Consistency report from November 2024 onwards.</w:t>
      </w:r>
    </w:p>
    <w:p w14:paraId="44F3FAF4" w14:textId="77777777" w:rsidR="00263D02" w:rsidRPr="00445B99" w:rsidRDefault="00263D02" w:rsidP="00263D02">
      <w:pPr>
        <w:pStyle w:val="BodyText"/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</w:p>
    <w:p w14:paraId="0D6CBB50" w14:textId="1DBE386D" w:rsidR="00DC434B" w:rsidRPr="00445B99" w:rsidRDefault="00DC434B" w:rsidP="005714C7">
      <w:pPr>
        <w:pStyle w:val="BodyText"/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There are 2 other checks that asse</w:t>
      </w:r>
      <w:r w:rsidR="00B678F9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s</w:t>
      </w: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 xml:space="preserve">s the consistency of </w:t>
      </w:r>
      <w:r w:rsidR="00B678F9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 xml:space="preserve">APC </w:t>
      </w: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data items with Admission Method:</w:t>
      </w:r>
    </w:p>
    <w:p w14:paraId="59F776C8" w14:textId="75E052D2" w:rsidR="00DC434B" w:rsidRPr="00445B99" w:rsidRDefault="00DC434B" w:rsidP="00DC434B">
      <w:pPr>
        <w:pStyle w:val="BodyText"/>
        <w:numPr>
          <w:ilvl w:val="0"/>
          <w:numId w:val="4"/>
        </w:numPr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 xml:space="preserve">50625: </w:t>
      </w:r>
      <w:r w:rsidR="00470CE0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Inconsistent Admission Method vs Intended Management</w:t>
      </w:r>
    </w:p>
    <w:p w14:paraId="2974CF72" w14:textId="79EE7232" w:rsidR="00DC434B" w:rsidRPr="00445B99" w:rsidRDefault="00DC434B" w:rsidP="00DC434B">
      <w:pPr>
        <w:pStyle w:val="BodyText"/>
        <w:numPr>
          <w:ilvl w:val="0"/>
          <w:numId w:val="4"/>
        </w:numPr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 xml:space="preserve">50611: </w:t>
      </w:r>
      <w:r w:rsidR="00470CE0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Inconsistent Admission Method vs Patient Classification</w:t>
      </w:r>
    </w:p>
    <w:p w14:paraId="760D7CCA" w14:textId="77777777" w:rsidR="00DC434B" w:rsidRPr="00445B99" w:rsidRDefault="00DC434B" w:rsidP="00DC434B">
      <w:pPr>
        <w:pStyle w:val="BodyText"/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</w:p>
    <w:p w14:paraId="12339802" w14:textId="631654EE" w:rsidR="00DC0911" w:rsidRPr="00445B99" w:rsidRDefault="00DC434B" w:rsidP="00DC0911">
      <w:pPr>
        <w:pStyle w:val="BodyText"/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</w:pP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 xml:space="preserve">However, these checks </w:t>
      </w:r>
      <w:r w:rsidR="00470CE0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 xml:space="preserve">are not impacted by the changes </w:t>
      </w:r>
      <w:r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>to Admission Method</w:t>
      </w:r>
      <w:r w:rsidR="00693F24" w:rsidRPr="00445B99">
        <w:rPr>
          <w:rFonts w:asciiTheme="minorHAnsi" w:eastAsia="Times New Roman" w:hAnsiTheme="minorHAnsi" w:cstheme="minorHAnsi"/>
          <w:iCs/>
          <w:spacing w:val="10"/>
          <w:sz w:val="20"/>
          <w:szCs w:val="20"/>
        </w:rPr>
        <w:t xml:space="preserve"> as the Patient Classification data item is derived from the Intended Management data item which only applies to patients on the Elective Admission List.</w:t>
      </w:r>
    </w:p>
    <w:sectPr w:rsidR="00DC0911" w:rsidRPr="00445B99" w:rsidSect="001D250C"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440" w:right="1440" w:bottom="1440" w:left="1440" w:header="0" w:footer="17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52B4FD5" w14:textId="77777777" w:rsidR="006447D9" w:rsidRDefault="006447D9" w:rsidP="004451A1">
      <w:pPr>
        <w:spacing w:after="0" w:line="240" w:lineRule="auto"/>
      </w:pPr>
      <w:r>
        <w:separator/>
      </w:r>
    </w:p>
  </w:endnote>
  <w:endnote w:type="continuationSeparator" w:id="0">
    <w:p w14:paraId="36D14633" w14:textId="77777777" w:rsidR="006447D9" w:rsidRDefault="006447D9" w:rsidP="004451A1">
      <w:pPr>
        <w:spacing w:after="0" w:line="240" w:lineRule="auto"/>
      </w:pPr>
      <w:r>
        <w:continuationSeparator/>
      </w:r>
    </w:p>
  </w:endnote>
  <w:endnote w:type="continuationNotice" w:id="1">
    <w:p w14:paraId="41AEBEC7" w14:textId="77777777" w:rsidR="006447D9" w:rsidRDefault="006447D9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  <w:embedRegular r:id="rId1" w:fontKey="{DA6879A6-CB97-432D-A528-5B4BB967D7A7}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2" w:fontKey="{0D92A818-0CA1-4CA5-AD2E-A19694AAE06B}"/>
    <w:embedBold r:id="rId3" w:fontKey="{72A5A8AE-4930-470E-B283-330AA028BF55}"/>
    <w:embedItalic r:id="rId4" w:fontKey="{8AD2846E-F497-43F3-8BC5-6DF2BE1040BE}"/>
    <w:embedBoldItalic r:id="rId5" w:fontKey="{26A7BBD4-63EB-433B-A4A1-C7DEF6A3AFC1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  <w:embedRegular r:id="rId6" w:fontKey="{9DFED9D1-267A-4210-A39F-BBA34A5686A4}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  <w:embedRegular r:id="rId7" w:fontKey="{052C1CCB-1539-4A4B-A611-6FD334B3A398}"/>
  </w:font>
  <w:font w:name="Rubik">
    <w:panose1 w:val="00000000000000000000"/>
    <w:charset w:val="00"/>
    <w:family w:val="auto"/>
    <w:pitch w:val="variable"/>
    <w:sig w:usb0="A0002A6F" w:usb1="C000205B" w:usb2="00000000" w:usb3="00000000" w:csb0="000000F7" w:csb1="00000000"/>
    <w:embedRegular r:id="rId8" w:fontKey="{FC9E3B79-F440-491B-BA89-6C0C5E3A0FF7}"/>
    <w:embedBold r:id="rId9" w:fontKey="{A071184D-192C-4D82-BBC5-9C5F3F29449B}"/>
    <w:embedItalic r:id="rId10" w:fontKey="{73A9702C-6654-4358-B46B-D8953DCD3049}"/>
    <w:embedBoldItalic r:id="rId11" w:fontKey="{FD4A3553-56DF-45A3-8E5B-20A8119B46A4}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Rubik SemiBold">
    <w:panose1 w:val="00000000000000000000"/>
    <w:charset w:val="00"/>
    <w:family w:val="auto"/>
    <w:pitch w:val="variable"/>
    <w:sig w:usb0="A0002A6F" w:usb1="C000205B" w:usb2="00000000" w:usb3="00000000" w:csb0="000000F7" w:csb1="00000000"/>
    <w:embedRegular r:id="rId12" w:fontKey="{B640FF5A-3B31-47D3-BD21-488DE3699812}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13" w:fontKey="{949542DE-D95D-4CDE-90C5-5DD28B1479D5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4" w:fontKey="{91368D45-9187-451B-B8F0-D1D62F157995}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Regular r:id="rId15" w:fontKey="{5036662B-6D00-4039-919E-EB23B6BB075D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16" w:fontKey="{C6D9AD91-AAB5-4C6A-A463-40915B1D228A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475C5B" w14:textId="77777777" w:rsidR="004451A1" w:rsidRPr="004451A1" w:rsidRDefault="004451A1" w:rsidP="004451A1">
    <w:pPr>
      <w:pStyle w:val="Footer"/>
    </w:pPr>
    <w:r>
      <w:rPr>
        <w:noProof/>
      </w:rPr>
      <w:drawing>
        <wp:anchor distT="0" distB="0" distL="114300" distR="114300" simplePos="0" relativeHeight="251658240" behindDoc="1" locked="0" layoutInCell="1" allowOverlap="1" wp14:anchorId="2FB3E552" wp14:editId="237141AC">
          <wp:simplePos x="0" y="0"/>
          <wp:positionH relativeFrom="column">
            <wp:posOffset>-895350</wp:posOffset>
          </wp:positionH>
          <wp:positionV relativeFrom="paragraph">
            <wp:posOffset>-232410</wp:posOffset>
          </wp:positionV>
          <wp:extent cx="7533686" cy="647700"/>
          <wp:effectExtent l="0" t="0" r="0" b="0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33686" cy="6477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39440E8" w14:textId="62049F93" w:rsidR="001D250C" w:rsidRDefault="001D250C">
    <w:pPr>
      <w:pStyle w:val="Footer"/>
    </w:pPr>
    <w:r>
      <w:rPr>
        <w:noProof/>
      </w:rPr>
      <w:drawing>
        <wp:anchor distT="0" distB="0" distL="114300" distR="114300" simplePos="0" relativeHeight="251658242" behindDoc="0" locked="0" layoutInCell="1" allowOverlap="1" wp14:anchorId="666ABB78" wp14:editId="77AD09E1">
          <wp:simplePos x="0" y="0"/>
          <wp:positionH relativeFrom="column">
            <wp:posOffset>-895985</wp:posOffset>
          </wp:positionH>
          <wp:positionV relativeFrom="paragraph">
            <wp:posOffset>123825</wp:posOffset>
          </wp:positionV>
          <wp:extent cx="7455535" cy="304800"/>
          <wp:effectExtent l="0" t="0" r="0" b="0"/>
          <wp:wrapTopAndBottom/>
          <wp:docPr id="1368907957" name="Picture 136890795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68907957" name="Picture 136890795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5535" cy="304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44B745" w14:textId="77777777" w:rsidR="006447D9" w:rsidRDefault="006447D9" w:rsidP="004451A1">
      <w:pPr>
        <w:spacing w:after="0" w:line="240" w:lineRule="auto"/>
      </w:pPr>
      <w:r>
        <w:separator/>
      </w:r>
    </w:p>
  </w:footnote>
  <w:footnote w:type="continuationSeparator" w:id="0">
    <w:p w14:paraId="40E7F631" w14:textId="77777777" w:rsidR="006447D9" w:rsidRDefault="006447D9" w:rsidP="004451A1">
      <w:pPr>
        <w:spacing w:after="0" w:line="240" w:lineRule="auto"/>
      </w:pPr>
      <w:r>
        <w:continuationSeparator/>
      </w:r>
    </w:p>
  </w:footnote>
  <w:footnote w:type="continuationNotice" w:id="1">
    <w:p w14:paraId="2F2C5306" w14:textId="77777777" w:rsidR="006447D9" w:rsidRDefault="006447D9"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7B62C1" w14:textId="77777777" w:rsidR="004451A1" w:rsidRDefault="004451A1" w:rsidP="004451A1">
    <w:pPr>
      <w:pStyle w:val="Header"/>
      <w:tabs>
        <w:tab w:val="clear" w:pos="9026"/>
      </w:tabs>
    </w:pP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9086EDD" w14:textId="5D224050" w:rsidR="004451A1" w:rsidRDefault="001D250C">
    <w:pPr>
      <w:pStyle w:val="Header"/>
    </w:pPr>
    <w:r>
      <w:rPr>
        <w:noProof/>
      </w:rPr>
      <w:drawing>
        <wp:anchor distT="0" distB="0" distL="114300" distR="114300" simplePos="0" relativeHeight="251658241" behindDoc="0" locked="0" layoutInCell="1" allowOverlap="1" wp14:anchorId="060A1F86" wp14:editId="30BA18DD">
          <wp:simplePos x="0" y="0"/>
          <wp:positionH relativeFrom="page">
            <wp:align>left</wp:align>
          </wp:positionH>
          <wp:positionV relativeFrom="paragraph">
            <wp:posOffset>133350</wp:posOffset>
          </wp:positionV>
          <wp:extent cx="7509369" cy="742950"/>
          <wp:effectExtent l="0" t="0" r="0" b="0"/>
          <wp:wrapTopAndBottom/>
          <wp:docPr id="251607017" name="Picture 2516070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51607017" name="Picture 25160701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09369" cy="7429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0910E88"/>
    <w:multiLevelType w:val="hybridMultilevel"/>
    <w:tmpl w:val="5F0A5D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3C007C"/>
    <w:multiLevelType w:val="hybridMultilevel"/>
    <w:tmpl w:val="7E028B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042870"/>
    <w:multiLevelType w:val="hybridMultilevel"/>
    <w:tmpl w:val="1CDC6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D10816"/>
    <w:multiLevelType w:val="multilevel"/>
    <w:tmpl w:val="0724346E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30" w:hanging="37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 w16cid:durableId="808208489">
    <w:abstractNumId w:val="3"/>
  </w:num>
  <w:num w:numId="2" w16cid:durableId="1462961933">
    <w:abstractNumId w:val="1"/>
  </w:num>
  <w:num w:numId="3" w16cid:durableId="1550532529">
    <w:abstractNumId w:val="0"/>
  </w:num>
  <w:num w:numId="4" w16cid:durableId="50810305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embedSystemFonts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250C"/>
    <w:rsid w:val="00002FBD"/>
    <w:rsid w:val="000109AC"/>
    <w:rsid w:val="00062BB7"/>
    <w:rsid w:val="00072B58"/>
    <w:rsid w:val="000B4999"/>
    <w:rsid w:val="000C6998"/>
    <w:rsid w:val="000E2E1D"/>
    <w:rsid w:val="00111B4C"/>
    <w:rsid w:val="00124E1C"/>
    <w:rsid w:val="00162B44"/>
    <w:rsid w:val="001924BE"/>
    <w:rsid w:val="001A5A49"/>
    <w:rsid w:val="001A5FB9"/>
    <w:rsid w:val="001A712D"/>
    <w:rsid w:val="001A75FC"/>
    <w:rsid w:val="001D250C"/>
    <w:rsid w:val="001D5892"/>
    <w:rsid w:val="0020206C"/>
    <w:rsid w:val="002439FE"/>
    <w:rsid w:val="00263D02"/>
    <w:rsid w:val="00283A0D"/>
    <w:rsid w:val="002B1A2B"/>
    <w:rsid w:val="002D34E2"/>
    <w:rsid w:val="002E65F4"/>
    <w:rsid w:val="003025B9"/>
    <w:rsid w:val="00310AF2"/>
    <w:rsid w:val="0034018F"/>
    <w:rsid w:val="00346C14"/>
    <w:rsid w:val="00354E8E"/>
    <w:rsid w:val="0036756A"/>
    <w:rsid w:val="00393085"/>
    <w:rsid w:val="00396FA5"/>
    <w:rsid w:val="003B76D4"/>
    <w:rsid w:val="003C21CA"/>
    <w:rsid w:val="003C7434"/>
    <w:rsid w:val="0041477D"/>
    <w:rsid w:val="00434A86"/>
    <w:rsid w:val="00435456"/>
    <w:rsid w:val="00435E2D"/>
    <w:rsid w:val="00441C9F"/>
    <w:rsid w:val="004451A1"/>
    <w:rsid w:val="00445B99"/>
    <w:rsid w:val="00470CE0"/>
    <w:rsid w:val="00490486"/>
    <w:rsid w:val="0053247D"/>
    <w:rsid w:val="005714C7"/>
    <w:rsid w:val="005941D8"/>
    <w:rsid w:val="005B42CA"/>
    <w:rsid w:val="005E40E9"/>
    <w:rsid w:val="005F7725"/>
    <w:rsid w:val="005F7876"/>
    <w:rsid w:val="00601D0D"/>
    <w:rsid w:val="0061006E"/>
    <w:rsid w:val="00631E3C"/>
    <w:rsid w:val="006447D9"/>
    <w:rsid w:val="006546B3"/>
    <w:rsid w:val="00661960"/>
    <w:rsid w:val="00693F24"/>
    <w:rsid w:val="006B0346"/>
    <w:rsid w:val="006B5FCB"/>
    <w:rsid w:val="006E4B1C"/>
    <w:rsid w:val="00712EDE"/>
    <w:rsid w:val="007306C7"/>
    <w:rsid w:val="00744AA3"/>
    <w:rsid w:val="00747A16"/>
    <w:rsid w:val="0075637B"/>
    <w:rsid w:val="00775000"/>
    <w:rsid w:val="007A1911"/>
    <w:rsid w:val="00845B75"/>
    <w:rsid w:val="00892F2C"/>
    <w:rsid w:val="008961D7"/>
    <w:rsid w:val="0089673B"/>
    <w:rsid w:val="008D60A3"/>
    <w:rsid w:val="0092112E"/>
    <w:rsid w:val="0095202E"/>
    <w:rsid w:val="009643E8"/>
    <w:rsid w:val="0097411A"/>
    <w:rsid w:val="00974DA7"/>
    <w:rsid w:val="009842D4"/>
    <w:rsid w:val="00984FDC"/>
    <w:rsid w:val="009B290A"/>
    <w:rsid w:val="00A32C55"/>
    <w:rsid w:val="00A75647"/>
    <w:rsid w:val="00A944BB"/>
    <w:rsid w:val="00AD1A6A"/>
    <w:rsid w:val="00AD3430"/>
    <w:rsid w:val="00AD4A7C"/>
    <w:rsid w:val="00AD5EC6"/>
    <w:rsid w:val="00B03A0D"/>
    <w:rsid w:val="00B11395"/>
    <w:rsid w:val="00B17889"/>
    <w:rsid w:val="00B23A4A"/>
    <w:rsid w:val="00B42BD6"/>
    <w:rsid w:val="00B54A50"/>
    <w:rsid w:val="00B678F9"/>
    <w:rsid w:val="00B84479"/>
    <w:rsid w:val="00B9355C"/>
    <w:rsid w:val="00BB066B"/>
    <w:rsid w:val="00BB1E6B"/>
    <w:rsid w:val="00BD70FF"/>
    <w:rsid w:val="00BE2764"/>
    <w:rsid w:val="00BF7D3D"/>
    <w:rsid w:val="00C40DD9"/>
    <w:rsid w:val="00C95F38"/>
    <w:rsid w:val="00CF232A"/>
    <w:rsid w:val="00D508A6"/>
    <w:rsid w:val="00D945BE"/>
    <w:rsid w:val="00D97403"/>
    <w:rsid w:val="00DB15EE"/>
    <w:rsid w:val="00DC0911"/>
    <w:rsid w:val="00DC434B"/>
    <w:rsid w:val="00DD51B1"/>
    <w:rsid w:val="00DD6EFF"/>
    <w:rsid w:val="00DE5A1B"/>
    <w:rsid w:val="00DF0E21"/>
    <w:rsid w:val="00E4658F"/>
    <w:rsid w:val="00E838F8"/>
    <w:rsid w:val="00EB704A"/>
    <w:rsid w:val="00ED655B"/>
    <w:rsid w:val="00EE6AC4"/>
    <w:rsid w:val="00F34F7D"/>
    <w:rsid w:val="00F564D5"/>
    <w:rsid w:val="00F61B6F"/>
    <w:rsid w:val="00F77F26"/>
    <w:rsid w:val="00FA21E0"/>
    <w:rsid w:val="00FA5AAB"/>
    <w:rsid w:val="00FB3592"/>
    <w:rsid w:val="00FB7EF4"/>
    <w:rsid w:val="00FD0CC9"/>
    <w:rsid w:val="00FD7A75"/>
    <w:rsid w:val="1677D684"/>
    <w:rsid w:val="18EFD512"/>
    <w:rsid w:val="2234CFC9"/>
    <w:rsid w:val="308E72F1"/>
    <w:rsid w:val="35253F52"/>
    <w:rsid w:val="4420324D"/>
    <w:rsid w:val="46B74B72"/>
    <w:rsid w:val="5E184B8A"/>
    <w:rsid w:val="7D92D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89254C9"/>
  <w15:chartTrackingRefBased/>
  <w15:docId w15:val="{B31AE5F6-C894-4E6A-9C6F-873D127B6D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en-GB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D250C"/>
  </w:style>
  <w:style w:type="paragraph" w:styleId="Heading1">
    <w:name w:val="heading 1"/>
    <w:basedOn w:val="Normal"/>
    <w:next w:val="Normal"/>
    <w:link w:val="Heading1Char"/>
    <w:uiPriority w:val="9"/>
    <w:qFormat/>
    <w:rsid w:val="001D250C"/>
    <w:pPr>
      <w:pBdr>
        <w:top w:val="single" w:sz="24" w:space="0" w:color="325083" w:themeColor="accent1"/>
        <w:left w:val="single" w:sz="24" w:space="0" w:color="325083" w:themeColor="accent1"/>
        <w:bottom w:val="single" w:sz="24" w:space="0" w:color="325083" w:themeColor="accent1"/>
        <w:right w:val="single" w:sz="24" w:space="0" w:color="325083" w:themeColor="accent1"/>
      </w:pBdr>
      <w:shd w:val="clear" w:color="auto" w:fill="325083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D250C"/>
    <w:pPr>
      <w:pBdr>
        <w:top w:val="single" w:sz="24" w:space="0" w:color="CFDAEC" w:themeColor="accent1" w:themeTint="33"/>
        <w:left w:val="single" w:sz="24" w:space="0" w:color="CFDAEC" w:themeColor="accent1" w:themeTint="33"/>
        <w:bottom w:val="single" w:sz="24" w:space="0" w:color="CFDAEC" w:themeColor="accent1" w:themeTint="33"/>
        <w:right w:val="single" w:sz="24" w:space="0" w:color="CFDAEC" w:themeColor="accent1" w:themeTint="33"/>
      </w:pBdr>
      <w:shd w:val="clear" w:color="auto" w:fill="CFDAEC" w:themeFill="accent1" w:themeFillTint="33"/>
      <w:spacing w:after="0"/>
      <w:outlineLvl w:val="1"/>
    </w:pPr>
    <w:rPr>
      <w:caps/>
      <w:spacing w:val="15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D250C"/>
    <w:pPr>
      <w:pBdr>
        <w:top w:val="single" w:sz="6" w:space="2" w:color="325083" w:themeColor="accent1"/>
      </w:pBdr>
      <w:spacing w:before="300" w:after="0"/>
      <w:outlineLvl w:val="2"/>
    </w:pPr>
    <w:rPr>
      <w:caps/>
      <w:color w:val="192741" w:themeColor="accent1" w:themeShade="7F"/>
      <w:spacing w:val="15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D250C"/>
    <w:pPr>
      <w:pBdr>
        <w:top w:val="dotted" w:sz="6" w:space="2" w:color="325083" w:themeColor="accent1"/>
      </w:pBdr>
      <w:spacing w:before="200" w:after="0"/>
      <w:outlineLvl w:val="3"/>
    </w:pPr>
    <w:rPr>
      <w:caps/>
      <w:color w:val="253B61" w:themeColor="accent1" w:themeShade="BF"/>
      <w:spacing w:val="1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D250C"/>
    <w:pPr>
      <w:pBdr>
        <w:bottom w:val="single" w:sz="6" w:space="1" w:color="325083" w:themeColor="accent1"/>
      </w:pBdr>
      <w:spacing w:before="200" w:after="0"/>
      <w:outlineLvl w:val="4"/>
    </w:pPr>
    <w:rPr>
      <w:caps/>
      <w:color w:val="253B61" w:themeColor="accent1" w:themeShade="BF"/>
      <w:spacing w:val="1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D250C"/>
    <w:pPr>
      <w:pBdr>
        <w:bottom w:val="dotted" w:sz="6" w:space="1" w:color="325083" w:themeColor="accent1"/>
      </w:pBdr>
      <w:spacing w:before="200" w:after="0"/>
      <w:outlineLvl w:val="5"/>
    </w:pPr>
    <w:rPr>
      <w:caps/>
      <w:color w:val="253B61" w:themeColor="accent1" w:themeShade="BF"/>
      <w:spacing w:val="1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D250C"/>
    <w:pPr>
      <w:spacing w:before="200" w:after="0"/>
      <w:outlineLvl w:val="6"/>
    </w:pPr>
    <w:rPr>
      <w:caps/>
      <w:color w:val="253B61" w:themeColor="accent1" w:themeShade="BF"/>
      <w:spacing w:val="1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D250C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D250C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451A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451A1"/>
  </w:style>
  <w:style w:type="paragraph" w:styleId="Footer">
    <w:name w:val="footer"/>
    <w:basedOn w:val="Normal"/>
    <w:link w:val="FooterChar"/>
    <w:uiPriority w:val="99"/>
    <w:unhideWhenUsed/>
    <w:rsid w:val="004451A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451A1"/>
  </w:style>
  <w:style w:type="character" w:customStyle="1" w:styleId="Heading1Char">
    <w:name w:val="Heading 1 Char"/>
    <w:basedOn w:val="DefaultParagraphFont"/>
    <w:link w:val="Heading1"/>
    <w:uiPriority w:val="9"/>
    <w:rsid w:val="001D250C"/>
    <w:rPr>
      <w:caps/>
      <w:color w:val="FFFFFF" w:themeColor="background1"/>
      <w:spacing w:val="15"/>
      <w:sz w:val="22"/>
      <w:szCs w:val="22"/>
      <w:shd w:val="clear" w:color="auto" w:fill="325083" w:themeFill="accent1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D250C"/>
    <w:rPr>
      <w:caps/>
      <w:spacing w:val="15"/>
      <w:shd w:val="clear" w:color="auto" w:fill="CFDAEC" w:themeFill="accent1" w:themeFillTint="33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D250C"/>
    <w:rPr>
      <w:caps/>
      <w:color w:val="192741" w:themeColor="accent1" w:themeShade="7F"/>
      <w:spacing w:val="15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D250C"/>
    <w:rPr>
      <w:caps/>
      <w:color w:val="253B61" w:themeColor="accent1" w:themeShade="BF"/>
      <w:spacing w:val="10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D250C"/>
    <w:rPr>
      <w:caps/>
      <w:color w:val="253B61" w:themeColor="accent1" w:themeShade="BF"/>
      <w:spacing w:val="10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D250C"/>
    <w:rPr>
      <w:caps/>
      <w:color w:val="253B61" w:themeColor="accent1" w:themeShade="BF"/>
      <w:spacing w:val="10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D250C"/>
    <w:rPr>
      <w:caps/>
      <w:color w:val="253B61" w:themeColor="accent1" w:themeShade="BF"/>
      <w:spacing w:val="10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D250C"/>
    <w:rPr>
      <w:caps/>
      <w:spacing w:val="10"/>
      <w:sz w:val="18"/>
      <w:szCs w:val="1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D250C"/>
    <w:rPr>
      <w:i/>
      <w:iCs/>
      <w:caps/>
      <w:spacing w:val="10"/>
      <w:sz w:val="18"/>
      <w:szCs w:val="18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1D250C"/>
    <w:rPr>
      <w:b/>
      <w:bCs/>
      <w:color w:val="253B61" w:themeColor="accent1" w:themeShade="BF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1D250C"/>
    <w:pPr>
      <w:spacing w:before="0" w:after="0"/>
    </w:pPr>
    <w:rPr>
      <w:rFonts w:asciiTheme="majorHAnsi" w:eastAsiaTheme="majorEastAsia" w:hAnsiTheme="majorHAnsi" w:cstheme="majorBidi"/>
      <w:caps/>
      <w:color w:val="325083" w:themeColor="accent1"/>
      <w:spacing w:val="10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1D250C"/>
    <w:rPr>
      <w:rFonts w:asciiTheme="majorHAnsi" w:eastAsiaTheme="majorEastAsia" w:hAnsiTheme="majorHAnsi" w:cstheme="majorBidi"/>
      <w:caps/>
      <w:color w:val="325083" w:themeColor="accent1"/>
      <w:spacing w:val="10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1D250C"/>
    <w:pPr>
      <w:spacing w:before="0" w:after="500" w:line="240" w:lineRule="auto"/>
    </w:pPr>
    <w:rPr>
      <w:caps/>
      <w:color w:val="6387C3" w:themeColor="text1" w:themeTint="A6"/>
      <w:spacing w:val="10"/>
      <w:sz w:val="21"/>
      <w:szCs w:val="21"/>
    </w:rPr>
  </w:style>
  <w:style w:type="character" w:customStyle="1" w:styleId="SubtitleChar">
    <w:name w:val="Subtitle Char"/>
    <w:basedOn w:val="DefaultParagraphFont"/>
    <w:link w:val="Subtitle"/>
    <w:uiPriority w:val="11"/>
    <w:rsid w:val="001D250C"/>
    <w:rPr>
      <w:caps/>
      <w:color w:val="6387C3" w:themeColor="text1" w:themeTint="A6"/>
      <w:spacing w:val="10"/>
      <w:sz w:val="21"/>
      <w:szCs w:val="21"/>
    </w:rPr>
  </w:style>
  <w:style w:type="character" w:styleId="Strong">
    <w:name w:val="Strong"/>
    <w:uiPriority w:val="22"/>
    <w:qFormat/>
    <w:rsid w:val="001D250C"/>
    <w:rPr>
      <w:b/>
      <w:bCs/>
    </w:rPr>
  </w:style>
  <w:style w:type="character" w:styleId="Emphasis">
    <w:name w:val="Emphasis"/>
    <w:uiPriority w:val="20"/>
    <w:qFormat/>
    <w:rsid w:val="001D250C"/>
    <w:rPr>
      <w:caps/>
      <w:color w:val="192741" w:themeColor="accent1" w:themeShade="7F"/>
      <w:spacing w:val="5"/>
    </w:rPr>
  </w:style>
  <w:style w:type="paragraph" w:styleId="NoSpacing">
    <w:name w:val="No Spacing"/>
    <w:uiPriority w:val="1"/>
    <w:qFormat/>
    <w:rsid w:val="001D250C"/>
    <w:pPr>
      <w:spacing w:after="0" w:line="240" w:lineRule="auto"/>
    </w:pPr>
  </w:style>
  <w:style w:type="paragraph" w:styleId="Quote">
    <w:name w:val="Quote"/>
    <w:basedOn w:val="Normal"/>
    <w:next w:val="Normal"/>
    <w:link w:val="QuoteChar"/>
    <w:uiPriority w:val="29"/>
    <w:qFormat/>
    <w:rsid w:val="001D250C"/>
    <w:rPr>
      <w:i/>
      <w:iCs/>
      <w:sz w:val="24"/>
      <w:szCs w:val="24"/>
    </w:rPr>
  </w:style>
  <w:style w:type="character" w:customStyle="1" w:styleId="QuoteChar">
    <w:name w:val="Quote Char"/>
    <w:basedOn w:val="DefaultParagraphFont"/>
    <w:link w:val="Quote"/>
    <w:uiPriority w:val="29"/>
    <w:rsid w:val="001D250C"/>
    <w:rPr>
      <w:i/>
      <w:iCs/>
      <w:sz w:val="24"/>
      <w:szCs w:val="24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D250C"/>
    <w:pPr>
      <w:spacing w:before="240" w:after="240" w:line="240" w:lineRule="auto"/>
      <w:ind w:left="1080" w:right="1080"/>
      <w:jc w:val="center"/>
    </w:pPr>
    <w:rPr>
      <w:color w:val="325083" w:themeColor="accent1"/>
      <w:sz w:val="24"/>
      <w:szCs w:val="24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D250C"/>
    <w:rPr>
      <w:color w:val="325083" w:themeColor="accent1"/>
      <w:sz w:val="24"/>
      <w:szCs w:val="24"/>
    </w:rPr>
  </w:style>
  <w:style w:type="character" w:styleId="SubtleEmphasis">
    <w:name w:val="Subtle Emphasis"/>
    <w:uiPriority w:val="19"/>
    <w:qFormat/>
    <w:rsid w:val="001D250C"/>
    <w:rPr>
      <w:i/>
      <w:iCs/>
      <w:color w:val="192741" w:themeColor="accent1" w:themeShade="7F"/>
    </w:rPr>
  </w:style>
  <w:style w:type="character" w:styleId="IntenseEmphasis">
    <w:name w:val="Intense Emphasis"/>
    <w:uiPriority w:val="21"/>
    <w:qFormat/>
    <w:rsid w:val="001D250C"/>
    <w:rPr>
      <w:b/>
      <w:bCs/>
      <w:caps/>
      <w:color w:val="192741" w:themeColor="accent1" w:themeShade="7F"/>
      <w:spacing w:val="10"/>
    </w:rPr>
  </w:style>
  <w:style w:type="character" w:styleId="SubtleReference">
    <w:name w:val="Subtle Reference"/>
    <w:uiPriority w:val="31"/>
    <w:qFormat/>
    <w:rsid w:val="001D250C"/>
    <w:rPr>
      <w:b/>
      <w:bCs/>
      <w:color w:val="325083" w:themeColor="accent1"/>
    </w:rPr>
  </w:style>
  <w:style w:type="character" w:styleId="IntenseReference">
    <w:name w:val="Intense Reference"/>
    <w:uiPriority w:val="32"/>
    <w:qFormat/>
    <w:rsid w:val="001D250C"/>
    <w:rPr>
      <w:b/>
      <w:bCs/>
      <w:i/>
      <w:iCs/>
      <w:caps/>
      <w:color w:val="325083" w:themeColor="accent1"/>
    </w:rPr>
  </w:style>
  <w:style w:type="character" w:styleId="BookTitle">
    <w:name w:val="Book Title"/>
    <w:uiPriority w:val="33"/>
    <w:qFormat/>
    <w:rsid w:val="001D250C"/>
    <w:rPr>
      <w:b/>
      <w:bCs/>
      <w:i/>
      <w:iCs/>
      <w:spacing w:val="0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1D250C"/>
    <w:pPr>
      <w:outlineLvl w:val="9"/>
    </w:pPr>
  </w:style>
  <w:style w:type="paragraph" w:styleId="TOC1">
    <w:name w:val="toc 1"/>
    <w:basedOn w:val="Normal"/>
    <w:next w:val="Normal"/>
    <w:autoRedefine/>
    <w:uiPriority w:val="39"/>
    <w:semiHidden/>
    <w:unhideWhenUsed/>
    <w:rsid w:val="001A5FB9"/>
    <w:pPr>
      <w:spacing w:after="100"/>
    </w:pPr>
  </w:style>
  <w:style w:type="paragraph" w:styleId="TOC2">
    <w:name w:val="toc 2"/>
    <w:basedOn w:val="Normal"/>
    <w:next w:val="Normal"/>
    <w:autoRedefine/>
    <w:uiPriority w:val="39"/>
    <w:semiHidden/>
    <w:unhideWhenUsed/>
    <w:rsid w:val="001A5FB9"/>
    <w:pPr>
      <w:spacing w:after="100"/>
      <w:ind w:left="200"/>
    </w:pPr>
  </w:style>
  <w:style w:type="paragraph" w:styleId="BodyText">
    <w:name w:val="Body Text"/>
    <w:basedOn w:val="Normal"/>
    <w:link w:val="BodyTextChar"/>
    <w:uiPriority w:val="1"/>
    <w:qFormat/>
    <w:rsid w:val="001A5FB9"/>
    <w:pPr>
      <w:widowControl w:val="0"/>
      <w:autoSpaceDE w:val="0"/>
      <w:autoSpaceDN w:val="0"/>
      <w:spacing w:before="0" w:after="0" w:line="240" w:lineRule="auto"/>
    </w:pPr>
    <w:rPr>
      <w:rFonts w:ascii="Calibri Light" w:eastAsia="Calibri Light" w:hAnsi="Calibri Light" w:cs="Calibri Light"/>
      <w:sz w:val="28"/>
      <w:szCs w:val="28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rsid w:val="001A5FB9"/>
    <w:rPr>
      <w:rFonts w:ascii="Calibri Light" w:eastAsia="Calibri Light" w:hAnsi="Calibri Light" w:cs="Calibri Light"/>
      <w:sz w:val="28"/>
      <w:szCs w:val="28"/>
      <w:lang w:val="en-US"/>
    </w:rPr>
  </w:style>
  <w:style w:type="paragraph" w:customStyle="1" w:styleId="table-header">
    <w:name w:val="table-header"/>
    <w:basedOn w:val="Normal"/>
    <w:link w:val="table-headerChar"/>
    <w:uiPriority w:val="1"/>
    <w:qFormat/>
    <w:rsid w:val="001A5FB9"/>
    <w:pPr>
      <w:widowControl w:val="0"/>
      <w:autoSpaceDE w:val="0"/>
      <w:autoSpaceDN w:val="0"/>
      <w:spacing w:before="120" w:after="120" w:line="240" w:lineRule="auto"/>
      <w:ind w:left="170" w:right="170"/>
    </w:pPr>
    <w:rPr>
      <w:rFonts w:ascii="Calibri" w:eastAsia="Calibri" w:hAnsi="Calibri" w:cs="Calibri"/>
      <w:color w:val="616162"/>
      <w:sz w:val="24"/>
      <w:szCs w:val="22"/>
      <w:lang w:val="en-US"/>
    </w:rPr>
  </w:style>
  <w:style w:type="character" w:customStyle="1" w:styleId="table-headerChar">
    <w:name w:val="table-header Char"/>
    <w:basedOn w:val="DefaultParagraphFont"/>
    <w:link w:val="table-header"/>
    <w:uiPriority w:val="1"/>
    <w:rsid w:val="001A5FB9"/>
    <w:rPr>
      <w:rFonts w:ascii="Calibri" w:eastAsia="Calibri" w:hAnsi="Calibri" w:cs="Calibri"/>
      <w:color w:val="616162"/>
      <w:sz w:val="24"/>
      <w:szCs w:val="22"/>
      <w:lang w:val="en-US"/>
    </w:rPr>
  </w:style>
  <w:style w:type="character" w:styleId="PlaceholderText">
    <w:name w:val="Placeholder Text"/>
    <w:basedOn w:val="DefaultParagraphFont"/>
    <w:uiPriority w:val="99"/>
    <w:semiHidden/>
    <w:rsid w:val="001A5FB9"/>
    <w:rPr>
      <w:color w:val="808080"/>
    </w:rPr>
  </w:style>
  <w:style w:type="table" w:styleId="TableGrid">
    <w:name w:val="Table Grid"/>
    <w:basedOn w:val="TableNormal"/>
    <w:uiPriority w:val="39"/>
    <w:rsid w:val="001A5FB9"/>
    <w:pPr>
      <w:widowControl w:val="0"/>
      <w:autoSpaceDE w:val="0"/>
      <w:autoSpaceDN w:val="0"/>
      <w:spacing w:before="0" w:after="0" w:line="240" w:lineRule="auto"/>
    </w:pPr>
    <w:rPr>
      <w:rFonts w:eastAsiaTheme="minorHAnsi"/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1">
    <w:name w:val="Style1"/>
    <w:basedOn w:val="Normal"/>
    <w:link w:val="Style1Char"/>
    <w:uiPriority w:val="1"/>
    <w:rsid w:val="001A5FB9"/>
    <w:pPr>
      <w:widowControl w:val="0"/>
      <w:autoSpaceDE w:val="0"/>
      <w:autoSpaceDN w:val="0"/>
      <w:spacing w:before="120" w:after="120" w:line="240" w:lineRule="auto"/>
      <w:jc w:val="center"/>
    </w:pPr>
    <w:rPr>
      <w:rFonts w:ascii="Calibri" w:eastAsia="Calibri" w:hAnsi="Calibri" w:cs="Calibri"/>
      <w:color w:val="616162"/>
      <w:sz w:val="24"/>
      <w:szCs w:val="22"/>
      <w:lang w:val="en-US"/>
    </w:rPr>
  </w:style>
  <w:style w:type="character" w:customStyle="1" w:styleId="Style1Char">
    <w:name w:val="Style1 Char"/>
    <w:basedOn w:val="DefaultParagraphFont"/>
    <w:link w:val="Style1"/>
    <w:uiPriority w:val="1"/>
    <w:rsid w:val="001A5FB9"/>
    <w:rPr>
      <w:rFonts w:ascii="Calibri" w:eastAsia="Calibri" w:hAnsi="Calibri" w:cs="Calibri"/>
      <w:color w:val="616162"/>
      <w:sz w:val="24"/>
      <w:szCs w:val="22"/>
      <w:lang w:val="en-US"/>
    </w:rPr>
  </w:style>
  <w:style w:type="character" w:styleId="Hyperlink">
    <w:name w:val="Hyperlink"/>
    <w:basedOn w:val="DefaultParagraphFont"/>
    <w:uiPriority w:val="99"/>
    <w:rsid w:val="00162B44"/>
    <w:rPr>
      <w:color w:val="0000FF"/>
      <w:u w:val="single"/>
    </w:rPr>
  </w:style>
  <w:style w:type="paragraph" w:customStyle="1" w:styleId="Head1Normal">
    <w:name w:val="Head1Normal"/>
    <w:basedOn w:val="Normal"/>
    <w:link w:val="Head1NormalChar"/>
    <w:rsid w:val="00C40DD9"/>
    <w:pPr>
      <w:keepNext/>
      <w:spacing w:before="120" w:after="120" w:line="240" w:lineRule="auto"/>
      <w:jc w:val="both"/>
    </w:pPr>
    <w:rPr>
      <w:rFonts w:ascii="Verdana" w:eastAsia="Times New Roman" w:hAnsi="Verdana" w:cs="Arial"/>
      <w:color w:val="333333"/>
      <w:kern w:val="28"/>
    </w:rPr>
  </w:style>
  <w:style w:type="character" w:customStyle="1" w:styleId="Head1NormalChar">
    <w:name w:val="Head1Normal Char"/>
    <w:basedOn w:val="DefaultParagraphFont"/>
    <w:link w:val="Head1Normal"/>
    <w:rsid w:val="00C40DD9"/>
    <w:rPr>
      <w:rFonts w:ascii="Verdana" w:eastAsia="Times New Roman" w:hAnsi="Verdana" w:cs="Arial"/>
      <w:color w:val="333333"/>
      <w:kern w:val="28"/>
    </w:rPr>
  </w:style>
  <w:style w:type="paragraph" w:styleId="ListParagraph">
    <w:name w:val="List Paragraph"/>
    <w:basedOn w:val="Normal"/>
    <w:uiPriority w:val="34"/>
    <w:qFormat/>
    <w:rsid w:val="00DF0E21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2D34E2"/>
    <w:rPr>
      <w:color w:val="1290B6" w:themeColor="followedHyperlink"/>
      <w:u w:val="single"/>
    </w:rPr>
  </w:style>
  <w:style w:type="paragraph" w:styleId="Revision">
    <w:name w:val="Revision"/>
    <w:hidden/>
    <w:uiPriority w:val="99"/>
    <w:semiHidden/>
    <w:rsid w:val="00DD51B1"/>
    <w:pPr>
      <w:spacing w:before="0"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3B76D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3B76D4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rsid w:val="003B76D4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B76D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B76D4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A7564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dhcw.nhs.wales/data/information-standards/data-standards/data-standards-files/data-standard-change-notices-docs/dscns-2024/20240321-dscn-2024-09-apc-admission-method-v1-pdf/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6" Type="http://schemas.openxmlformats.org/officeDocument/2006/relationships/font" Target="fonts/font16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dhcw">
  <a:themeElements>
    <a:clrScheme name="DHCW 2023">
      <a:dk1>
        <a:srgbClr val="325083"/>
      </a:dk1>
      <a:lt1>
        <a:sysClr val="window" lastClr="FFFFFF"/>
      </a:lt1>
      <a:dk2>
        <a:srgbClr val="325083"/>
      </a:dk2>
      <a:lt2>
        <a:srgbClr val="DBF2F7"/>
      </a:lt2>
      <a:accent1>
        <a:srgbClr val="325083"/>
      </a:accent1>
      <a:accent2>
        <a:srgbClr val="12A3C9"/>
      </a:accent2>
      <a:accent3>
        <a:srgbClr val="C4E9F2"/>
      </a:accent3>
      <a:accent4>
        <a:srgbClr val="1B294A"/>
      </a:accent4>
      <a:accent5>
        <a:srgbClr val="F8CA4D"/>
      </a:accent5>
      <a:accent6>
        <a:srgbClr val="BACAE4"/>
      </a:accent6>
      <a:hlink>
        <a:srgbClr val="1290B6"/>
      </a:hlink>
      <a:folHlink>
        <a:srgbClr val="1290B6"/>
      </a:folHlink>
    </a:clrScheme>
    <a:fontScheme name="DHCW - RUBIK">
      <a:majorFont>
        <a:latin typeface="Rubik SemiBold"/>
        <a:ea typeface=""/>
        <a:cs typeface=""/>
      </a:majorFont>
      <a:minorFont>
        <a:latin typeface="Rubik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dhcw" id="{29202491-E535-4507-8FA3-581EC1EE6489}" vid="{DA643BFF-0E13-460E-9B3F-D01F908826C3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a625aa3-504a-41f9-9b24-7257f2985adc" xsi:nil="true"/>
    <lcf76f155ced4ddcb4097134ff3c332f xmlns="e158d47b-26a0-4a8b-83cd-e1475302fe39">
      <Terms xmlns="http://schemas.microsoft.com/office/infopath/2007/PartnerControls"/>
    </lcf76f155ced4ddcb4097134ff3c332f>
    <SharedWithUsers xmlns="7a625aa3-504a-41f9-9b24-7257f2985adc">
      <UserInfo>
        <DisplayName>Sandra Chapman (DHCW - Information Standards)</DisplayName>
        <AccountId>147</AccountId>
        <AccountType/>
      </UserInfo>
    </SharedWithUser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F323C0A9FEE2F4E978265741299C1D9" ma:contentTypeVersion="16" ma:contentTypeDescription="Create a new document." ma:contentTypeScope="" ma:versionID="416ee6cc2c273ef8e195d5976a33d163">
  <xsd:schema xmlns:xsd="http://www.w3.org/2001/XMLSchema" xmlns:xs="http://www.w3.org/2001/XMLSchema" xmlns:p="http://schemas.microsoft.com/office/2006/metadata/properties" xmlns:ns2="e158d47b-26a0-4a8b-83cd-e1475302fe39" xmlns:ns3="7a625aa3-504a-41f9-9b24-7257f2985adc" targetNamespace="http://schemas.microsoft.com/office/2006/metadata/properties" ma:root="true" ma:fieldsID="b20240ca9b5bc49cc537ee1e0c7e3f86" ns2:_="" ns3:_="">
    <xsd:import namespace="e158d47b-26a0-4a8b-83cd-e1475302fe39"/>
    <xsd:import namespace="7a625aa3-504a-41f9-9b24-7257f2985a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bjectDetectorVersion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158d47b-26a0-4a8b-83cd-e1475302fe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625aa3-504a-41f9-9b24-7257f2985ad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771dde67-4778-4c5f-816e-45e87da7f49a}" ma:internalName="TaxCatchAll" ma:showField="CatchAllData" ma:web="7a625aa3-504a-41f9-9b24-7257f2985a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FD7177-636C-42E1-BF38-B3CA1CC343B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7188384-B64A-46C8-993B-E84B6D1F327E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7a625aa3-504a-41f9-9b24-7257f2985adc"/>
    <ds:schemaRef ds:uri="http://schemas.microsoft.com/office/2006/metadata/properties"/>
    <ds:schemaRef ds:uri="http://purl.org/dc/terms/"/>
    <ds:schemaRef ds:uri="http://schemas.openxmlformats.org/package/2006/metadata/core-properties"/>
    <ds:schemaRef ds:uri="e158d47b-26a0-4a8b-83cd-e1475302fe39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81ADC8FB-522F-4937-8E9B-5C22C3FCDF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158d47b-26a0-4a8b-83cd-e1475302fe39"/>
    <ds:schemaRef ds:uri="7a625aa3-504a-41f9-9b24-7257f2985a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C2836FD-FECD-4376-88EB-32B42AEAA9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735</TotalTime>
  <Pages>1</Pages>
  <Words>384</Words>
  <Characters>2194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Sarah-ann Davies</dc:creator>
  <cp:keywords/>
  <dc:description/>
  <cp:lastModifiedBy>Hannah Roberts (DHCW - Information Standards)</cp:lastModifiedBy>
  <cp:revision>20</cp:revision>
  <cp:lastPrinted>2024-10-09T12:24:00Z</cp:lastPrinted>
  <dcterms:created xsi:type="dcterms:W3CDTF">2024-09-30T13:59:00Z</dcterms:created>
  <dcterms:modified xsi:type="dcterms:W3CDTF">2024-12-18T11:49:00Z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0x0101007F323C0A9FEE2F4E978265741299C1D9</vt:lpwstr>
  </property>
  <property fmtid="{D5CDD505-2E9C-101B-9397-08002B2CF9AE}" pid="3" name="MediaServiceImageTags">
    <vt:lpwstr/>
  </property>
</Properties>
</file>