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9EE7A" w14:textId="086C691D" w:rsidR="004A63A0" w:rsidRDefault="00C10ED0" w:rsidP="004A63A0">
      <w:pPr>
        <w:ind w:left="709"/>
      </w:pPr>
      <w:bookmarkStart w:id="0" w:name="_Hlk90937490"/>
      <w:bookmarkEnd w:id="0"/>
      <w:r>
        <w:t xml:space="preserve"> </w:t>
      </w:r>
    </w:p>
    <w:p w14:paraId="6B9EA532" w14:textId="77777777" w:rsidR="004A63A0" w:rsidRDefault="004A63A0" w:rsidP="004A63A0">
      <w:pPr>
        <w:ind w:left="709"/>
      </w:pPr>
    </w:p>
    <w:p w14:paraId="40345810" w14:textId="77777777" w:rsidR="004A63A0" w:rsidRDefault="004A63A0" w:rsidP="004A63A0">
      <w:pPr>
        <w:ind w:left="709"/>
      </w:pPr>
    </w:p>
    <w:p w14:paraId="6B5BAEFE" w14:textId="1E2F3C9C" w:rsidR="004A63A0" w:rsidRPr="00E01969" w:rsidRDefault="004A63A0" w:rsidP="00441E73">
      <w:pPr>
        <w:ind w:left="709"/>
        <w:jc w:val="center"/>
      </w:pPr>
      <w:r>
        <w:rPr>
          <w:rFonts w:asciiTheme="majorHAnsi" w:hAnsiTheme="majorHAnsi" w:cstheme="majorHAnsi"/>
          <w:b/>
          <w:bCs/>
          <w:color w:val="13A3C9"/>
          <w:spacing w:val="20"/>
          <w:sz w:val="40"/>
          <w:szCs w:val="40"/>
        </w:rPr>
        <w:t>DIGITAL HEALTH AND CARE WALES</w:t>
      </w:r>
    </w:p>
    <w:p w14:paraId="21944A9E" w14:textId="5BADBCEB" w:rsidR="00F223F5" w:rsidRPr="00B13740" w:rsidRDefault="00B13740" w:rsidP="004A63A0">
      <w:pPr>
        <w:ind w:left="709"/>
        <w:jc w:val="center"/>
        <w:rPr>
          <w:rFonts w:asciiTheme="majorHAnsi" w:hAnsiTheme="majorHAnsi" w:cstheme="majorHAnsi"/>
          <w:b/>
          <w:bCs/>
          <w:spacing w:val="20"/>
          <w:sz w:val="40"/>
          <w:szCs w:val="40"/>
        </w:rPr>
      </w:pPr>
      <w:r w:rsidRPr="00B13740">
        <w:rPr>
          <w:rFonts w:asciiTheme="majorHAnsi" w:hAnsiTheme="majorHAnsi" w:cstheme="majorHAnsi"/>
          <w:b/>
          <w:bCs/>
          <w:spacing w:val="20"/>
          <w:sz w:val="40"/>
          <w:szCs w:val="40"/>
        </w:rPr>
        <w:t xml:space="preserve">QUALITY ASSURANCE AND REGULATORY COMPLIANCE ANNUAL PLAN </w:t>
      </w:r>
    </w:p>
    <w:p w14:paraId="37554248" w14:textId="235C5A3D" w:rsidR="004A63A0" w:rsidRPr="00B13740" w:rsidRDefault="00B13740" w:rsidP="00DA7ECA">
      <w:pPr>
        <w:ind w:left="709"/>
        <w:jc w:val="center"/>
        <w:rPr>
          <w:rFonts w:asciiTheme="majorHAnsi" w:hAnsiTheme="majorHAnsi" w:cstheme="majorHAnsi"/>
          <w:b/>
          <w:bCs/>
          <w:spacing w:val="20"/>
          <w:sz w:val="40"/>
          <w:szCs w:val="40"/>
        </w:rPr>
      </w:pPr>
      <w:r w:rsidRPr="00B13740">
        <w:rPr>
          <w:rFonts w:asciiTheme="majorHAnsi" w:hAnsiTheme="majorHAnsi" w:cstheme="majorHAnsi"/>
          <w:b/>
          <w:bCs/>
          <w:spacing w:val="20"/>
          <w:sz w:val="40"/>
          <w:szCs w:val="40"/>
        </w:rPr>
        <w:t>2023/24</w:t>
      </w:r>
    </w:p>
    <w:p w14:paraId="5CDC9AD9" w14:textId="7AFDEE4D" w:rsidR="004A63A0" w:rsidRDefault="004A63A0" w:rsidP="004A63A0">
      <w:pPr>
        <w:ind w:left="709"/>
        <w:jc w:val="center"/>
        <w:rPr>
          <w:rFonts w:asciiTheme="majorHAnsi" w:hAnsiTheme="majorHAnsi" w:cstheme="majorHAnsi"/>
          <w:b/>
          <w:bCs/>
          <w:spacing w:val="20"/>
          <w:sz w:val="40"/>
          <w:szCs w:val="40"/>
        </w:rPr>
      </w:pPr>
    </w:p>
    <w:p w14:paraId="12B8758E" w14:textId="77777777" w:rsidR="004A63A0" w:rsidRPr="007F35AC" w:rsidRDefault="004A63A0" w:rsidP="004A63A0">
      <w:pPr>
        <w:ind w:left="709"/>
        <w:rPr>
          <w:color w:val="5B9BD5" w:themeColor="accent1"/>
        </w:rPr>
      </w:pPr>
    </w:p>
    <w:tbl>
      <w:tblPr>
        <w:tblStyle w:val="TableGrid"/>
        <w:tblpPr w:leftFromText="180" w:rightFromText="180" w:vertAnchor="text" w:horzAnchor="margin" w:tblpY="191"/>
        <w:tblW w:w="1048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79"/>
        <w:gridCol w:w="3879"/>
        <w:gridCol w:w="6327"/>
      </w:tblGrid>
      <w:tr w:rsidR="007F35AC" w:rsidRPr="007F35AC" w14:paraId="31FD9BB5" w14:textId="77777777" w:rsidTr="00FE6959">
        <w:trPr>
          <w:cantSplit/>
          <w:trHeight w:val="376"/>
        </w:trPr>
        <w:tc>
          <w:tcPr>
            <w:tcW w:w="279" w:type="dxa"/>
            <w:tcBorders>
              <w:right w:val="single" w:sz="4" w:space="0" w:color="13A3C9"/>
            </w:tcBorders>
            <w:vAlign w:val="center"/>
          </w:tcPr>
          <w:p w14:paraId="4591C5ED" w14:textId="77777777" w:rsidR="007F35AC" w:rsidRPr="007F35AC"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p>
        </w:tc>
        <w:tc>
          <w:tcPr>
            <w:tcW w:w="387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0199A04" w14:textId="77777777" w:rsidR="007F35AC" w:rsidRPr="00362368"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r w:rsidRPr="00362368">
              <w:rPr>
                <w:rFonts w:asciiTheme="minorHAnsi" w:hAnsiTheme="minorHAnsi" w:cstheme="minorHAnsi"/>
                <w:b/>
                <w:color w:val="5B9BD5" w:themeColor="accent1"/>
                <w:spacing w:val="6"/>
                <w:sz w:val="24"/>
                <w:szCs w:val="24"/>
              </w:rPr>
              <w:t>Executive Sponsor</w:t>
            </w:r>
          </w:p>
        </w:tc>
        <w:tc>
          <w:tcPr>
            <w:tcW w:w="6327" w:type="dxa"/>
            <w:tcBorders>
              <w:top w:val="single" w:sz="4" w:space="0" w:color="13A3C9"/>
              <w:left w:val="single" w:sz="4" w:space="0" w:color="13A3C9"/>
              <w:bottom w:val="single" w:sz="4" w:space="0" w:color="13A3C9"/>
              <w:right w:val="single" w:sz="4" w:space="0" w:color="13A3C9"/>
            </w:tcBorders>
            <w:vAlign w:val="center"/>
          </w:tcPr>
          <w:p w14:paraId="51367A45" w14:textId="77777777" w:rsidR="007F35AC" w:rsidRPr="00362368" w:rsidRDefault="007F35AC" w:rsidP="007F35AC">
            <w:pPr>
              <w:pStyle w:val="BodyText"/>
              <w:tabs>
                <w:tab w:val="left" w:pos="750"/>
              </w:tabs>
              <w:spacing w:before="10"/>
              <w:ind w:left="709"/>
              <w:rPr>
                <w:rFonts w:asciiTheme="minorHAnsi" w:hAnsiTheme="minorHAnsi" w:cstheme="minorHAnsi"/>
                <w:spacing w:val="6"/>
                <w:sz w:val="24"/>
                <w:szCs w:val="24"/>
              </w:rPr>
            </w:pPr>
            <w:r w:rsidRPr="00362368">
              <w:rPr>
                <w:rFonts w:asciiTheme="minorHAnsi" w:hAnsiTheme="minorHAnsi" w:cstheme="minorHAnsi"/>
                <w:spacing w:val="6"/>
                <w:sz w:val="24"/>
                <w:szCs w:val="24"/>
              </w:rPr>
              <w:t>Claire Osmundsen-Little, Executive Finance Director</w:t>
            </w:r>
          </w:p>
        </w:tc>
      </w:tr>
      <w:tr w:rsidR="007F35AC" w:rsidRPr="007F35AC" w14:paraId="4F1907D1" w14:textId="77777777" w:rsidTr="00FE6959">
        <w:trPr>
          <w:cantSplit/>
          <w:trHeight w:val="376"/>
        </w:trPr>
        <w:tc>
          <w:tcPr>
            <w:tcW w:w="279" w:type="dxa"/>
            <w:tcBorders>
              <w:right w:val="single" w:sz="4" w:space="0" w:color="13A3C9"/>
            </w:tcBorders>
            <w:vAlign w:val="center"/>
          </w:tcPr>
          <w:p w14:paraId="694B4525" w14:textId="77777777" w:rsidR="007F35AC" w:rsidRPr="007F35AC"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p>
        </w:tc>
        <w:tc>
          <w:tcPr>
            <w:tcW w:w="387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749BD3F" w14:textId="77777777" w:rsidR="007F35AC" w:rsidRPr="00362368"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r w:rsidRPr="00362368">
              <w:rPr>
                <w:rFonts w:asciiTheme="minorHAnsi" w:hAnsiTheme="minorHAnsi" w:cstheme="minorHAnsi"/>
                <w:b/>
                <w:color w:val="5B9BD5" w:themeColor="accent1"/>
                <w:spacing w:val="6"/>
                <w:sz w:val="24"/>
                <w:szCs w:val="24"/>
              </w:rPr>
              <w:t xml:space="preserve">Prepared By  </w:t>
            </w:r>
          </w:p>
        </w:tc>
        <w:tc>
          <w:tcPr>
            <w:tcW w:w="6327" w:type="dxa"/>
            <w:tcBorders>
              <w:top w:val="single" w:sz="4" w:space="0" w:color="13A3C9"/>
              <w:left w:val="single" w:sz="4" w:space="0" w:color="13A3C9"/>
              <w:bottom w:val="single" w:sz="4" w:space="0" w:color="13A3C9"/>
              <w:right w:val="single" w:sz="4" w:space="0" w:color="13A3C9"/>
            </w:tcBorders>
            <w:vAlign w:val="center"/>
          </w:tcPr>
          <w:p w14:paraId="12EDFD3F" w14:textId="46F195DF" w:rsidR="007F35AC" w:rsidRPr="00362368" w:rsidRDefault="0098244C" w:rsidP="007F35AC">
            <w:pPr>
              <w:pStyle w:val="BodyText"/>
              <w:tabs>
                <w:tab w:val="left" w:pos="750"/>
              </w:tabs>
              <w:spacing w:before="10"/>
              <w:ind w:left="709"/>
              <w:rPr>
                <w:rFonts w:asciiTheme="minorHAnsi" w:hAnsiTheme="minorHAnsi" w:cstheme="minorHAnsi"/>
                <w:spacing w:val="6"/>
                <w:sz w:val="24"/>
                <w:szCs w:val="24"/>
                <w:highlight w:val="yellow"/>
              </w:rPr>
            </w:pPr>
            <w:r w:rsidRPr="00362368">
              <w:rPr>
                <w:rFonts w:asciiTheme="minorHAnsi" w:hAnsiTheme="minorHAnsi" w:cstheme="minorHAnsi"/>
                <w:spacing w:val="6"/>
                <w:sz w:val="24"/>
                <w:szCs w:val="24"/>
              </w:rPr>
              <w:t>Paul Evans</w:t>
            </w:r>
            <w:r w:rsidR="007F35AC" w:rsidRPr="00362368">
              <w:rPr>
                <w:rFonts w:asciiTheme="minorHAnsi" w:hAnsiTheme="minorHAnsi" w:cstheme="minorHAnsi"/>
                <w:spacing w:val="6"/>
                <w:sz w:val="24"/>
                <w:szCs w:val="24"/>
              </w:rPr>
              <w:t xml:space="preserve">, </w:t>
            </w:r>
            <w:r w:rsidR="00AD47CE" w:rsidRPr="00362368">
              <w:rPr>
                <w:rFonts w:asciiTheme="minorHAnsi" w:hAnsiTheme="minorHAnsi" w:cstheme="minorHAnsi"/>
                <w:spacing w:val="6"/>
                <w:sz w:val="24"/>
                <w:szCs w:val="24"/>
              </w:rPr>
              <w:t xml:space="preserve">Interim </w:t>
            </w:r>
            <w:r w:rsidR="007F35AC" w:rsidRPr="00362368">
              <w:rPr>
                <w:rFonts w:asciiTheme="minorHAnsi" w:hAnsiTheme="minorHAnsi" w:cstheme="minorHAnsi"/>
                <w:spacing w:val="6"/>
                <w:sz w:val="24"/>
                <w:szCs w:val="24"/>
              </w:rPr>
              <w:t>Head of Quality</w:t>
            </w:r>
            <w:r w:rsidR="00AD47CE" w:rsidRPr="00362368">
              <w:rPr>
                <w:rFonts w:asciiTheme="minorHAnsi" w:hAnsiTheme="minorHAnsi" w:cstheme="minorHAnsi"/>
                <w:spacing w:val="6"/>
                <w:sz w:val="24"/>
                <w:szCs w:val="24"/>
              </w:rPr>
              <w:t xml:space="preserve"> Assurance &amp;</w:t>
            </w:r>
            <w:r w:rsidR="007F35AC" w:rsidRPr="00362368">
              <w:rPr>
                <w:rFonts w:asciiTheme="minorHAnsi" w:hAnsiTheme="minorHAnsi" w:cstheme="minorHAnsi"/>
                <w:spacing w:val="6"/>
                <w:sz w:val="24"/>
                <w:szCs w:val="24"/>
              </w:rPr>
              <w:t xml:space="preserve"> Regulat</w:t>
            </w:r>
            <w:r w:rsidR="00AD47CE" w:rsidRPr="00362368">
              <w:rPr>
                <w:rFonts w:asciiTheme="minorHAnsi" w:hAnsiTheme="minorHAnsi" w:cstheme="minorHAnsi"/>
                <w:spacing w:val="6"/>
                <w:sz w:val="24"/>
                <w:szCs w:val="24"/>
              </w:rPr>
              <w:t>ory Compliance</w:t>
            </w:r>
          </w:p>
        </w:tc>
      </w:tr>
      <w:tr w:rsidR="007F35AC" w:rsidRPr="007F35AC" w14:paraId="42044907" w14:textId="77777777" w:rsidTr="00FE6959">
        <w:trPr>
          <w:cantSplit/>
          <w:trHeight w:val="376"/>
        </w:trPr>
        <w:tc>
          <w:tcPr>
            <w:tcW w:w="279" w:type="dxa"/>
            <w:tcBorders>
              <w:right w:val="single" w:sz="4" w:space="0" w:color="13A3C9"/>
            </w:tcBorders>
            <w:vAlign w:val="center"/>
          </w:tcPr>
          <w:p w14:paraId="0E4DC408" w14:textId="77777777" w:rsidR="007F35AC" w:rsidRPr="007F35AC"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p>
        </w:tc>
        <w:tc>
          <w:tcPr>
            <w:tcW w:w="387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5FB2F769" w14:textId="77777777" w:rsidR="007F35AC" w:rsidRPr="00362368" w:rsidRDefault="007F35AC" w:rsidP="007F35AC">
            <w:pPr>
              <w:pStyle w:val="BodyText"/>
              <w:tabs>
                <w:tab w:val="left" w:pos="750"/>
              </w:tabs>
              <w:spacing w:before="10"/>
              <w:ind w:left="709"/>
              <w:rPr>
                <w:rFonts w:asciiTheme="minorHAnsi" w:hAnsiTheme="minorHAnsi" w:cstheme="minorHAnsi"/>
                <w:color w:val="5B9BD5" w:themeColor="accent1"/>
                <w:spacing w:val="6"/>
                <w:sz w:val="24"/>
                <w:szCs w:val="24"/>
              </w:rPr>
            </w:pPr>
            <w:r w:rsidRPr="00362368">
              <w:rPr>
                <w:rFonts w:asciiTheme="minorHAnsi" w:hAnsiTheme="minorHAnsi" w:cstheme="minorHAnsi"/>
                <w:b/>
                <w:color w:val="5B9BD5" w:themeColor="accent1"/>
                <w:spacing w:val="6"/>
                <w:sz w:val="24"/>
                <w:szCs w:val="24"/>
              </w:rPr>
              <w:t xml:space="preserve">Presented By  </w:t>
            </w:r>
          </w:p>
        </w:tc>
        <w:tc>
          <w:tcPr>
            <w:tcW w:w="6327" w:type="dxa"/>
            <w:tcBorders>
              <w:top w:val="single" w:sz="4" w:space="0" w:color="13A3C9"/>
              <w:left w:val="single" w:sz="4" w:space="0" w:color="13A3C9"/>
              <w:bottom w:val="single" w:sz="4" w:space="0" w:color="13A3C9"/>
              <w:right w:val="single" w:sz="4" w:space="0" w:color="13A3C9"/>
            </w:tcBorders>
            <w:vAlign w:val="center"/>
          </w:tcPr>
          <w:p w14:paraId="6FCA6151" w14:textId="319CB5E2" w:rsidR="007F35AC" w:rsidRPr="00362368" w:rsidRDefault="00AD47CE" w:rsidP="007F35AC">
            <w:pPr>
              <w:pStyle w:val="BodyText"/>
              <w:tabs>
                <w:tab w:val="left" w:pos="750"/>
              </w:tabs>
              <w:spacing w:before="10"/>
              <w:ind w:left="709"/>
              <w:rPr>
                <w:rFonts w:asciiTheme="minorHAnsi" w:hAnsiTheme="minorHAnsi" w:cstheme="minorHAnsi"/>
                <w:spacing w:val="6"/>
                <w:sz w:val="24"/>
                <w:szCs w:val="24"/>
                <w:highlight w:val="yellow"/>
              </w:rPr>
            </w:pPr>
            <w:r w:rsidRPr="00362368">
              <w:rPr>
                <w:rFonts w:asciiTheme="minorHAnsi" w:hAnsiTheme="minorHAnsi" w:cstheme="minorHAnsi"/>
                <w:spacing w:val="6"/>
                <w:sz w:val="24"/>
                <w:szCs w:val="24"/>
              </w:rPr>
              <w:t>Paul Evans, Interim Head of Quality Assurance &amp; Regulatory Compliance</w:t>
            </w:r>
          </w:p>
        </w:tc>
      </w:tr>
    </w:tbl>
    <w:p w14:paraId="49829649" w14:textId="77777777" w:rsidR="004A63A0" w:rsidRPr="007F35AC" w:rsidRDefault="004A63A0" w:rsidP="004A63A0">
      <w:pPr>
        <w:ind w:left="709"/>
        <w:rPr>
          <w:color w:val="5B9BD5" w:themeColor="accent1"/>
        </w:rPr>
      </w:pPr>
    </w:p>
    <w:p w14:paraId="31CC5639" w14:textId="77777777" w:rsidR="004A63A0" w:rsidRPr="007F35AC" w:rsidRDefault="004A63A0" w:rsidP="004A63A0">
      <w:pPr>
        <w:ind w:left="709"/>
        <w:rPr>
          <w:color w:val="5B9BD5" w:themeColor="accent1"/>
        </w:rPr>
      </w:pPr>
    </w:p>
    <w:p w14:paraId="07148B2C" w14:textId="77777777" w:rsidR="004A63A0" w:rsidRPr="007F35AC" w:rsidRDefault="004A63A0" w:rsidP="004A63A0">
      <w:pPr>
        <w:ind w:left="709"/>
        <w:rPr>
          <w:color w:val="5B9BD5" w:themeColor="accent1"/>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53164C" w:rsidRPr="0053164C" w14:paraId="43E9D1FB" w14:textId="77777777" w:rsidTr="42B9EB3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CFF7530" w14:textId="77777777" w:rsidR="0053164C" w:rsidRPr="0053164C" w:rsidRDefault="0053164C" w:rsidP="0053164C">
            <w:pPr>
              <w:ind w:left="709"/>
              <w:rPr>
                <w:rFonts w:ascii="Calibri Light" w:hAnsi="Calibri Light" w:cs="Calibri Light"/>
                <w:color w:val="212E55"/>
                <w:spacing w:val="6"/>
                <w:sz w:val="24"/>
                <w:szCs w:val="24"/>
              </w:rPr>
            </w:pPr>
            <w:r w:rsidRPr="0053164C">
              <w:rPr>
                <w:rFonts w:ascii="Calibri Light" w:hAnsi="Calibri Light" w:cs="Calibri Light"/>
                <w:b/>
                <w:bCs/>
                <w:color w:val="212E55"/>
                <w:spacing w:val="6"/>
                <w:sz w:val="28"/>
                <w:szCs w:val="28"/>
              </w:rPr>
              <w:t>APPROVAL/SCRUTINY ROUTE:</w:t>
            </w:r>
            <w:r w:rsidRPr="0053164C">
              <w:rPr>
                <w:rFonts w:ascii="Calibri Light" w:hAnsi="Calibri Light" w:cs="Calibri Light"/>
                <w:color w:val="212E55"/>
                <w:spacing w:val="6"/>
                <w:sz w:val="24"/>
                <w:szCs w:val="24"/>
              </w:rPr>
              <w:t xml:space="preserve"> </w:t>
            </w:r>
          </w:p>
          <w:p w14:paraId="7F3F8BF9" w14:textId="77777777" w:rsidR="0053164C" w:rsidRPr="0053164C" w:rsidRDefault="0053164C" w:rsidP="0053164C">
            <w:pPr>
              <w:ind w:left="709"/>
              <w:rPr>
                <w:rFonts w:ascii="Calibri Light" w:hAnsi="Calibri Light" w:cs="Calibri Light"/>
                <w:b/>
                <w:bCs/>
                <w:color w:val="212E55"/>
                <w:spacing w:val="6"/>
                <w:sz w:val="24"/>
                <w:szCs w:val="24"/>
              </w:rPr>
            </w:pPr>
            <w:r w:rsidRPr="0053164C">
              <w:rPr>
                <w:rFonts w:ascii="Calibri Light" w:hAnsi="Calibri Light" w:cs="Calibri Light"/>
                <w:spacing w:val="6"/>
              </w:rPr>
              <w:t>Person/Committee/Group who have received or considered this paper prior to this meeting</w:t>
            </w:r>
            <w:r w:rsidRPr="0053164C">
              <w:rPr>
                <w:rFonts w:ascii="Calibri Light" w:hAnsi="Calibri Light" w:cs="Calibri Light"/>
                <w:spacing w:val="6"/>
                <w:sz w:val="24"/>
                <w:szCs w:val="24"/>
              </w:rPr>
              <w:t xml:space="preserve"> </w:t>
            </w:r>
            <w:r w:rsidRPr="0053164C">
              <w:rPr>
                <w:rFonts w:ascii="Calibri Light" w:hAnsi="Calibri Light" w:cs="Calibri Light"/>
                <w:b/>
                <w:bCs/>
                <w:spacing w:val="6"/>
                <w:sz w:val="24"/>
                <w:szCs w:val="24"/>
              </w:rPr>
              <w:t> </w:t>
            </w:r>
          </w:p>
        </w:tc>
      </w:tr>
      <w:tr w:rsidR="0053164C" w:rsidRPr="0053164C" w14:paraId="1A7C4B42" w14:textId="77777777" w:rsidTr="42B9EB3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297434" w14:textId="77777777" w:rsidR="0053164C" w:rsidRPr="0053164C" w:rsidRDefault="0053164C" w:rsidP="0053164C">
            <w:pPr>
              <w:ind w:left="709"/>
              <w:rPr>
                <w:rFonts w:ascii="Calibri Light" w:hAnsi="Calibri Light" w:cs="Calibri Light"/>
                <w:spacing w:val="6"/>
              </w:rPr>
            </w:pPr>
            <w:r w:rsidRPr="0053164C">
              <w:rPr>
                <w:rFonts w:ascii="Calibri Light" w:hAnsi="Calibri Light" w:cs="Calibri Light"/>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5D5BEFEA" w14:textId="77777777" w:rsidR="0053164C" w:rsidRPr="0053164C" w:rsidRDefault="0053164C" w:rsidP="0053164C">
            <w:pPr>
              <w:ind w:left="709"/>
              <w:rPr>
                <w:rFonts w:ascii="Calibri Light" w:hAnsi="Calibri Light" w:cs="Calibri Light"/>
                <w:spacing w:val="6"/>
              </w:rPr>
            </w:pPr>
            <w:r w:rsidRPr="0053164C">
              <w:rPr>
                <w:rFonts w:ascii="Calibri Light" w:hAnsi="Calibri Light" w:cs="Calibri Light"/>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0FDC1F" w14:textId="77777777" w:rsidR="0053164C" w:rsidRPr="0053164C" w:rsidRDefault="0053164C" w:rsidP="0053164C">
            <w:pPr>
              <w:ind w:left="709"/>
              <w:rPr>
                <w:rFonts w:ascii="Calibri Light" w:hAnsi="Calibri Light" w:cs="Calibri Light"/>
                <w:spacing w:val="6"/>
              </w:rPr>
            </w:pPr>
            <w:r w:rsidRPr="0053164C">
              <w:rPr>
                <w:rFonts w:ascii="Calibri Light" w:hAnsi="Calibri Light" w:cs="Calibri Light"/>
                <w:spacing w:val="6"/>
              </w:rPr>
              <w:t>OUTCOME</w:t>
            </w:r>
          </w:p>
        </w:tc>
      </w:tr>
      <w:tr w:rsidR="0053164C" w:rsidRPr="0053164C" w14:paraId="2E39A91A" w14:textId="77777777" w:rsidTr="42B9EB3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D5FED15" w14:textId="6C426C4B" w:rsidR="0053164C" w:rsidRPr="0053164C" w:rsidRDefault="0053164C" w:rsidP="0053164C">
            <w:pPr>
              <w:ind w:left="709"/>
              <w:rPr>
                <w:rFonts w:ascii="Calibri Light" w:hAnsi="Calibri Light" w:cs="Calibri Light"/>
                <w:spacing w:val="6"/>
              </w:rPr>
            </w:pPr>
            <w:r>
              <w:rPr>
                <w:rFonts w:ascii="Calibri Light" w:hAnsi="Calibri Light" w:cs="Calibri Light"/>
                <w:spacing w:val="6"/>
              </w:rPr>
              <w:t>Claire Osmundsen-Litt</w:t>
            </w:r>
            <w:r w:rsidR="001C7025">
              <w:rPr>
                <w:rFonts w:ascii="Calibri Light" w:hAnsi="Calibri Light" w:cs="Calibri Light"/>
                <w:spacing w:val="6"/>
              </w:rPr>
              <w:t>le</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4170AC1" w14:textId="2F6B638D" w:rsidR="0053164C" w:rsidRPr="0053164C" w:rsidRDefault="001C7025" w:rsidP="0053164C">
            <w:pPr>
              <w:ind w:left="709"/>
              <w:rPr>
                <w:rFonts w:ascii="Calibri Light" w:hAnsi="Calibri Light" w:cs="Calibri Light"/>
                <w:spacing w:val="6"/>
              </w:rPr>
            </w:pPr>
            <w:r>
              <w:rPr>
                <w:rFonts w:ascii="Calibri Light" w:hAnsi="Calibri Light" w:cs="Calibri Light"/>
                <w:spacing w:val="6"/>
              </w:rPr>
              <w:t>06/03/2023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3047CEF" w14:textId="6ADFD9C8" w:rsidR="0053164C" w:rsidRPr="0053164C" w:rsidRDefault="2BC537D2" w:rsidP="0053164C">
            <w:pPr>
              <w:ind w:left="709"/>
              <w:rPr>
                <w:rFonts w:ascii="Calibri Light" w:hAnsi="Calibri Light" w:cs="Calibri Light"/>
                <w:spacing w:val="6"/>
              </w:rPr>
            </w:pPr>
            <w:r w:rsidRPr="42B9EB3B">
              <w:rPr>
                <w:rFonts w:ascii="Calibri Light" w:hAnsi="Calibri Light" w:cs="Calibri Light"/>
              </w:rPr>
              <w:t>Noted</w:t>
            </w:r>
          </w:p>
        </w:tc>
      </w:tr>
      <w:tr w:rsidR="0053164C" w:rsidRPr="0053164C" w14:paraId="00788FB4" w14:textId="77777777" w:rsidTr="42B9EB3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51920D6" w14:textId="55A2D2DA" w:rsidR="0053164C" w:rsidRPr="0053164C" w:rsidRDefault="00F20C2C" w:rsidP="0053164C">
            <w:pPr>
              <w:ind w:left="709"/>
              <w:rPr>
                <w:rFonts w:ascii="Calibri Light" w:hAnsi="Calibri Light" w:cs="Calibri Light"/>
                <w:spacing w:val="6"/>
              </w:rPr>
            </w:pPr>
            <w:r>
              <w:rPr>
                <w:rFonts w:ascii="Calibri Light" w:hAnsi="Calibri Light" w:cs="Calibri Light"/>
                <w:spacing w:val="6"/>
              </w:rPr>
              <w:t>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00D9C24" w14:textId="694CA588" w:rsidR="00880C05" w:rsidRPr="0053164C" w:rsidRDefault="00F20C2C" w:rsidP="0053164C">
            <w:pPr>
              <w:ind w:left="709"/>
              <w:rPr>
                <w:rFonts w:ascii="Calibri Light" w:hAnsi="Calibri Light" w:cs="Calibri Light"/>
                <w:spacing w:val="6"/>
              </w:rPr>
            </w:pPr>
            <w:r>
              <w:rPr>
                <w:rFonts w:ascii="Calibri Light" w:hAnsi="Calibri Light" w:cs="Calibri Light"/>
                <w:spacing w:val="6"/>
              </w:rPr>
              <w:t>16/03/</w:t>
            </w:r>
            <w:r w:rsidR="00880C05">
              <w:rPr>
                <w:rFonts w:ascii="Calibri Light" w:hAnsi="Calibri Light" w:cs="Calibri Light"/>
                <w:spacing w:val="6"/>
              </w:rPr>
              <w:t>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2BE839" w14:textId="331D7746" w:rsidR="0053164C" w:rsidRPr="0053164C" w:rsidRDefault="0C2AC738" w:rsidP="0053164C">
            <w:pPr>
              <w:ind w:left="709"/>
              <w:rPr>
                <w:rFonts w:ascii="Calibri Light" w:hAnsi="Calibri Light" w:cs="Calibri Light"/>
                <w:spacing w:val="6"/>
              </w:rPr>
            </w:pPr>
            <w:r w:rsidRPr="42B9EB3B">
              <w:rPr>
                <w:rFonts w:ascii="Calibri Light" w:hAnsi="Calibri Light" w:cs="Calibri Light"/>
              </w:rPr>
              <w:t>Noted</w:t>
            </w:r>
          </w:p>
        </w:tc>
      </w:tr>
      <w:tr w:rsidR="0053164C" w:rsidRPr="0053164C" w14:paraId="119AD832" w14:textId="77777777" w:rsidTr="42B9EB3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C2D9A53" w14:textId="59A1AA79" w:rsidR="0053164C" w:rsidRPr="0053164C" w:rsidRDefault="00880C05" w:rsidP="0053164C">
            <w:pPr>
              <w:ind w:left="709"/>
              <w:rPr>
                <w:rFonts w:ascii="Calibri Light" w:hAnsi="Calibri Light" w:cs="Calibri Light"/>
                <w:spacing w:val="6"/>
              </w:rPr>
            </w:pPr>
            <w:r>
              <w:rPr>
                <w:rFonts w:ascii="Calibri Light" w:hAnsi="Calibri Light" w:cs="Calibri Light"/>
                <w:spacing w:val="6"/>
              </w:rPr>
              <w:t>Audit &amp; Assurance Committee</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8622E4" w14:textId="421CF7BF" w:rsidR="0053164C" w:rsidRPr="0053164C" w:rsidRDefault="00880C05" w:rsidP="0053164C">
            <w:pPr>
              <w:ind w:left="709"/>
              <w:rPr>
                <w:rFonts w:ascii="Calibri Light" w:hAnsi="Calibri Light" w:cs="Calibri Light"/>
                <w:spacing w:val="6"/>
              </w:rPr>
            </w:pPr>
            <w:r>
              <w:rPr>
                <w:rFonts w:ascii="Calibri Light" w:hAnsi="Calibri Light" w:cs="Calibri Light"/>
                <w:spacing w:val="6"/>
              </w:rPr>
              <w:t>18/04/2023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0F567C5" w14:textId="7585E8D7" w:rsidR="0053164C" w:rsidRPr="0053164C" w:rsidRDefault="2F47DB3B" w:rsidP="0053164C">
            <w:pPr>
              <w:ind w:left="709"/>
              <w:rPr>
                <w:rFonts w:ascii="Calibri Light" w:hAnsi="Calibri Light" w:cs="Calibri Light"/>
                <w:spacing w:val="6"/>
              </w:rPr>
            </w:pPr>
            <w:r w:rsidRPr="42B9EB3B">
              <w:rPr>
                <w:rFonts w:ascii="Calibri Light" w:hAnsi="Calibri Light" w:cs="Calibri Light"/>
              </w:rPr>
              <w:t>Noted</w:t>
            </w:r>
          </w:p>
        </w:tc>
      </w:tr>
    </w:tbl>
    <w:p w14:paraId="3A2BCEE2" w14:textId="77777777" w:rsidR="004A63A0" w:rsidRPr="007F35AC" w:rsidRDefault="004A63A0" w:rsidP="004A63A0">
      <w:pPr>
        <w:ind w:left="709"/>
        <w:rPr>
          <w:color w:val="5B9BD5" w:themeColor="accent1"/>
        </w:rPr>
      </w:pPr>
    </w:p>
    <w:p w14:paraId="3DAC7AE9" w14:textId="77777777" w:rsidR="004A63A0" w:rsidRPr="007F35AC" w:rsidRDefault="004A63A0" w:rsidP="004A63A0">
      <w:pPr>
        <w:ind w:left="709"/>
        <w:rPr>
          <w:color w:val="5B9BD5" w:themeColor="accent1"/>
        </w:rPr>
      </w:pPr>
    </w:p>
    <w:p w14:paraId="40230467" w14:textId="77777777" w:rsidR="004A63A0" w:rsidRPr="007F35AC" w:rsidRDefault="004A63A0" w:rsidP="004A63A0">
      <w:pPr>
        <w:ind w:left="709"/>
        <w:rPr>
          <w:color w:val="5B9BD5" w:themeColor="accent1"/>
        </w:rPr>
      </w:pPr>
    </w:p>
    <w:p w14:paraId="1A6CB757" w14:textId="77777777" w:rsidR="004A63A0" w:rsidRDefault="004A63A0" w:rsidP="004A63A0">
      <w:pPr>
        <w:ind w:left="709"/>
      </w:pPr>
    </w:p>
    <w:p w14:paraId="57C248DD" w14:textId="77777777" w:rsidR="004A63A0" w:rsidRDefault="004A63A0" w:rsidP="004A63A0">
      <w:pPr>
        <w:ind w:left="709"/>
      </w:pPr>
    </w:p>
    <w:p w14:paraId="53723255" w14:textId="77777777" w:rsidR="004A63A0" w:rsidRDefault="004A63A0" w:rsidP="004A63A0">
      <w:pPr>
        <w:ind w:left="709"/>
      </w:pPr>
    </w:p>
    <w:p w14:paraId="5F01BDDE" w14:textId="77777777" w:rsidR="004A63A0" w:rsidRDefault="004A63A0" w:rsidP="004A63A0">
      <w:pPr>
        <w:ind w:left="709"/>
      </w:pPr>
    </w:p>
    <w:p w14:paraId="60DDE96E" w14:textId="77777777" w:rsidR="004A63A0" w:rsidRDefault="004A63A0" w:rsidP="004A63A0">
      <w:pPr>
        <w:ind w:left="709"/>
      </w:pPr>
    </w:p>
    <w:p w14:paraId="3C50FD7F" w14:textId="77777777" w:rsidR="004A63A0" w:rsidRDefault="004A63A0" w:rsidP="004A63A0">
      <w:pPr>
        <w:ind w:left="709"/>
      </w:pPr>
    </w:p>
    <w:p w14:paraId="0A19D77E" w14:textId="77777777" w:rsidR="004A63A0" w:rsidRDefault="004A63A0" w:rsidP="004A63A0">
      <w:pPr>
        <w:ind w:left="709"/>
      </w:pPr>
    </w:p>
    <w:p w14:paraId="1C6CB4E6" w14:textId="77777777" w:rsidR="004A63A0" w:rsidRDefault="004A63A0" w:rsidP="004A63A0">
      <w:pPr>
        <w:ind w:left="709"/>
      </w:pPr>
    </w:p>
    <w:p w14:paraId="62ED0C94" w14:textId="00CCFD95" w:rsidR="007F35AC" w:rsidRDefault="007F35AC" w:rsidP="004A63A0">
      <w:pPr>
        <w:ind w:left="709"/>
      </w:pPr>
    </w:p>
    <w:p w14:paraId="5328F327" w14:textId="6504F795" w:rsidR="00362368" w:rsidRDefault="00362368" w:rsidP="004A63A0">
      <w:pPr>
        <w:ind w:left="709"/>
      </w:pPr>
    </w:p>
    <w:p w14:paraId="0A9B0153" w14:textId="778E79BB" w:rsidR="00362368" w:rsidRDefault="00362368" w:rsidP="004A63A0">
      <w:pPr>
        <w:ind w:left="709"/>
      </w:pPr>
    </w:p>
    <w:p w14:paraId="2FE0FE0F" w14:textId="657F5A7E" w:rsidR="00362368" w:rsidRDefault="00362368" w:rsidP="004A63A0">
      <w:pPr>
        <w:ind w:left="709"/>
      </w:pPr>
    </w:p>
    <w:p w14:paraId="61BF73D4" w14:textId="08CB86FA" w:rsidR="00362368" w:rsidRDefault="00362368" w:rsidP="004A63A0">
      <w:pPr>
        <w:ind w:left="709"/>
      </w:pPr>
    </w:p>
    <w:p w14:paraId="0305DB13" w14:textId="12B20880" w:rsidR="00362368" w:rsidRDefault="00362368" w:rsidP="004A63A0">
      <w:pPr>
        <w:ind w:left="709"/>
      </w:pPr>
    </w:p>
    <w:p w14:paraId="52FCCA80" w14:textId="46F18397" w:rsidR="00362368" w:rsidRDefault="00362368" w:rsidP="004A63A0">
      <w:pPr>
        <w:ind w:left="709"/>
      </w:pPr>
    </w:p>
    <w:p w14:paraId="3A5211B2" w14:textId="797DAB55" w:rsidR="00362368" w:rsidRDefault="00362368" w:rsidP="004A63A0">
      <w:pPr>
        <w:ind w:left="709"/>
      </w:pPr>
    </w:p>
    <w:p w14:paraId="6522DBA1" w14:textId="0550A428" w:rsidR="00362368" w:rsidRDefault="00362368" w:rsidP="004A63A0">
      <w:pPr>
        <w:ind w:left="709"/>
      </w:pPr>
    </w:p>
    <w:p w14:paraId="01B63EE5" w14:textId="77777777" w:rsidR="00362368" w:rsidRDefault="00362368" w:rsidP="004A63A0">
      <w:pPr>
        <w:ind w:left="709"/>
      </w:pPr>
    </w:p>
    <w:p w14:paraId="4C383F1A" w14:textId="24D9994C" w:rsidR="007F35AC" w:rsidRDefault="007F35AC" w:rsidP="004A63A0">
      <w:pPr>
        <w:ind w:left="709"/>
      </w:pPr>
    </w:p>
    <w:p w14:paraId="4ADAABB6" w14:textId="41FA3A50" w:rsidR="007F35AC" w:rsidRDefault="007F35AC" w:rsidP="004A63A0">
      <w:pPr>
        <w:ind w:left="709"/>
      </w:pPr>
    </w:p>
    <w:p w14:paraId="379BD6B2" w14:textId="70883703" w:rsidR="007F35AC" w:rsidRDefault="007F35AC" w:rsidP="004A63A0">
      <w:pPr>
        <w:ind w:left="709"/>
      </w:pPr>
    </w:p>
    <w:p w14:paraId="34B371D1" w14:textId="63221EFD" w:rsidR="007F35AC" w:rsidRDefault="007F35AC" w:rsidP="004A63A0">
      <w:pPr>
        <w:ind w:left="709"/>
      </w:pPr>
    </w:p>
    <w:p w14:paraId="2F0BB55D" w14:textId="77777777" w:rsidR="007F35AC" w:rsidRDefault="007F35AC" w:rsidP="004A63A0">
      <w:pPr>
        <w:ind w:left="709"/>
      </w:pPr>
    </w:p>
    <w:p w14:paraId="52EE1BD3" w14:textId="77777777" w:rsidR="004A63A0" w:rsidRPr="00B37EBF" w:rsidRDefault="004A63A0" w:rsidP="004A63A0">
      <w:pPr>
        <w:tabs>
          <w:tab w:val="left" w:pos="7115"/>
        </w:tabs>
        <w:ind w:left="709"/>
      </w:pPr>
    </w:p>
    <w:sdt>
      <w:sdtPr>
        <w:rPr>
          <w:rFonts w:ascii="Calibri" w:eastAsia="Calibri" w:hAnsi="Calibri" w:cs="Calibri"/>
          <w:i w:val="0"/>
          <w:iCs w:val="0"/>
          <w:color w:val="auto"/>
          <w:sz w:val="22"/>
          <w:szCs w:val="22"/>
        </w:rPr>
        <w:id w:val="328102307"/>
        <w:docPartObj>
          <w:docPartGallery w:val="Table of Contents"/>
          <w:docPartUnique/>
        </w:docPartObj>
      </w:sdtPr>
      <w:sdtEndPr>
        <w:rPr>
          <w:rFonts w:asciiTheme="minorHAnsi" w:hAnsiTheme="minorHAnsi" w:cstheme="minorHAnsi"/>
          <w:noProof/>
          <w:highlight w:val="yellow"/>
        </w:rPr>
      </w:sdtEndPr>
      <w:sdtContent>
        <w:p w14:paraId="13AE5475" w14:textId="71DC58FC" w:rsidR="004A63A0" w:rsidRPr="006A1CFC" w:rsidRDefault="004A63A0" w:rsidP="00D20437">
          <w:pPr>
            <w:pStyle w:val="TOCHeading"/>
            <w:ind w:left="709"/>
          </w:pPr>
          <w:r w:rsidRPr="006A1CFC">
            <w:t>Contents</w:t>
          </w:r>
        </w:p>
        <w:p w14:paraId="2D4EA4F9" w14:textId="77777777" w:rsidR="00DA7ECA" w:rsidRPr="00DA7ECA" w:rsidRDefault="00DA7ECA" w:rsidP="00DA7ECA">
          <w:pPr>
            <w:ind w:left="709"/>
          </w:pPr>
        </w:p>
        <w:p w14:paraId="077F519A" w14:textId="50C8793F" w:rsidR="00321EAC" w:rsidRDefault="004A63A0">
          <w:pPr>
            <w:pStyle w:val="TOC1"/>
            <w:rPr>
              <w:rFonts w:asciiTheme="minorHAnsi" w:eastAsiaTheme="minorEastAsia" w:hAnsiTheme="minorHAnsi" w:cstheme="minorBidi"/>
              <w:b w:val="0"/>
              <w:bCs w:val="0"/>
              <w:color w:val="auto"/>
              <w:kern w:val="0"/>
              <w:szCs w:val="22"/>
              <w:lang w:eastAsia="en-GB"/>
            </w:rPr>
          </w:pPr>
          <w:r w:rsidRPr="00467874">
            <w:rPr>
              <w:rFonts w:asciiTheme="minorHAnsi" w:eastAsia="Times New Roman" w:hAnsiTheme="minorHAnsi" w:cstheme="minorHAnsi"/>
              <w:b w:val="0"/>
              <w:bCs w:val="0"/>
              <w:noProof w:val="0"/>
              <w:highlight w:val="yellow"/>
            </w:rPr>
            <w:fldChar w:fldCharType="begin"/>
          </w:r>
          <w:r w:rsidRPr="00467874">
            <w:rPr>
              <w:rFonts w:asciiTheme="minorHAnsi" w:hAnsiTheme="minorHAnsi" w:cstheme="minorHAnsi"/>
              <w:b w:val="0"/>
              <w:bCs w:val="0"/>
              <w:highlight w:val="yellow"/>
            </w:rPr>
            <w:instrText xml:space="preserve"> TOC \o "1-3" \h \z \u </w:instrText>
          </w:r>
          <w:r w:rsidRPr="00467874">
            <w:rPr>
              <w:rFonts w:asciiTheme="minorHAnsi" w:eastAsia="Times New Roman" w:hAnsiTheme="minorHAnsi" w:cstheme="minorHAnsi"/>
              <w:b w:val="0"/>
              <w:bCs w:val="0"/>
              <w:noProof w:val="0"/>
              <w:highlight w:val="yellow"/>
            </w:rPr>
            <w:fldChar w:fldCharType="separate"/>
          </w:r>
          <w:hyperlink w:anchor="_Toc131502797" w:history="1">
            <w:r w:rsidR="00321EAC" w:rsidRPr="004F7E5D">
              <w:rPr>
                <w:rStyle w:val="Hyperlink"/>
              </w:rPr>
              <w:t>1</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BACKGROUND</w:t>
            </w:r>
            <w:r w:rsidR="00321EAC">
              <w:rPr>
                <w:webHidden/>
              </w:rPr>
              <w:tab/>
            </w:r>
            <w:r w:rsidR="00321EAC">
              <w:rPr>
                <w:webHidden/>
              </w:rPr>
              <w:fldChar w:fldCharType="begin"/>
            </w:r>
            <w:r w:rsidR="00321EAC">
              <w:rPr>
                <w:webHidden/>
              </w:rPr>
              <w:instrText xml:space="preserve"> PAGEREF _Toc131502797 \h </w:instrText>
            </w:r>
            <w:r w:rsidR="00321EAC">
              <w:rPr>
                <w:webHidden/>
              </w:rPr>
            </w:r>
            <w:r w:rsidR="00321EAC">
              <w:rPr>
                <w:webHidden/>
              </w:rPr>
              <w:fldChar w:fldCharType="separate"/>
            </w:r>
            <w:r w:rsidR="00321EAC">
              <w:rPr>
                <w:webHidden/>
              </w:rPr>
              <w:t>3</w:t>
            </w:r>
            <w:r w:rsidR="00321EAC">
              <w:rPr>
                <w:webHidden/>
              </w:rPr>
              <w:fldChar w:fldCharType="end"/>
            </w:r>
          </w:hyperlink>
        </w:p>
        <w:p w14:paraId="3A6A3F49" w14:textId="78739345"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798" w:history="1">
            <w:r w:rsidR="00321EAC" w:rsidRPr="004F7E5D">
              <w:rPr>
                <w:rStyle w:val="Hyperlink"/>
              </w:rPr>
              <w:t>2</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DHCW APPROACH TO QUALITY ASSURANCE &amp; REGULATORY COMPLIANCE</w:t>
            </w:r>
            <w:r w:rsidR="00321EAC">
              <w:rPr>
                <w:webHidden/>
              </w:rPr>
              <w:tab/>
            </w:r>
            <w:r w:rsidR="00321EAC">
              <w:rPr>
                <w:webHidden/>
              </w:rPr>
              <w:fldChar w:fldCharType="begin"/>
            </w:r>
            <w:r w:rsidR="00321EAC">
              <w:rPr>
                <w:webHidden/>
              </w:rPr>
              <w:instrText xml:space="preserve"> PAGEREF _Toc131502798 \h </w:instrText>
            </w:r>
            <w:r w:rsidR="00321EAC">
              <w:rPr>
                <w:webHidden/>
              </w:rPr>
            </w:r>
            <w:r w:rsidR="00321EAC">
              <w:rPr>
                <w:webHidden/>
              </w:rPr>
              <w:fldChar w:fldCharType="separate"/>
            </w:r>
            <w:r w:rsidR="00321EAC">
              <w:rPr>
                <w:webHidden/>
              </w:rPr>
              <w:t>3</w:t>
            </w:r>
            <w:r w:rsidR="00321EAC">
              <w:rPr>
                <w:webHidden/>
              </w:rPr>
              <w:fldChar w:fldCharType="end"/>
            </w:r>
          </w:hyperlink>
        </w:p>
        <w:p w14:paraId="190AB228" w14:textId="7C7C31EA" w:rsidR="00321EAC" w:rsidRDefault="006E1AA2">
          <w:pPr>
            <w:pStyle w:val="TOC3"/>
            <w:rPr>
              <w:rFonts w:asciiTheme="minorHAnsi" w:eastAsiaTheme="minorEastAsia" w:hAnsiTheme="minorHAnsi" w:cstheme="minorBidi"/>
              <w:noProof/>
              <w:lang w:val="en-GB" w:eastAsia="en-GB"/>
            </w:rPr>
          </w:pPr>
          <w:hyperlink w:anchor="_Toc131502799" w:history="1">
            <w:r w:rsidR="00321EAC" w:rsidRPr="004F7E5D">
              <w:rPr>
                <w:rStyle w:val="Hyperlink"/>
                <w:rFonts w:asciiTheme="majorHAnsi" w:hAnsiTheme="majorHAnsi" w:cstheme="majorHAnsi"/>
                <w:b/>
                <w:noProof/>
              </w:rPr>
              <w:t>2.3</w:t>
            </w:r>
            <w:r w:rsidR="00321EAC">
              <w:rPr>
                <w:rFonts w:asciiTheme="minorHAnsi" w:eastAsiaTheme="minorEastAsia" w:hAnsiTheme="minorHAnsi" w:cstheme="minorBidi"/>
                <w:noProof/>
                <w:lang w:val="en-GB" w:eastAsia="en-GB"/>
              </w:rPr>
              <w:tab/>
            </w:r>
            <w:r w:rsidR="00321EAC" w:rsidRPr="004F7E5D">
              <w:rPr>
                <w:rStyle w:val="Hyperlink"/>
                <w:rFonts w:asciiTheme="majorHAnsi" w:hAnsiTheme="majorHAnsi" w:cstheme="majorHAnsi"/>
                <w:b/>
                <w:noProof/>
              </w:rPr>
              <w:t>Defining Quality through Standards</w:t>
            </w:r>
            <w:r w:rsidR="00321EAC">
              <w:rPr>
                <w:noProof/>
                <w:webHidden/>
              </w:rPr>
              <w:tab/>
            </w:r>
            <w:r w:rsidR="00321EAC">
              <w:rPr>
                <w:noProof/>
                <w:webHidden/>
              </w:rPr>
              <w:fldChar w:fldCharType="begin"/>
            </w:r>
            <w:r w:rsidR="00321EAC">
              <w:rPr>
                <w:noProof/>
                <w:webHidden/>
              </w:rPr>
              <w:instrText xml:space="preserve"> PAGEREF _Toc131502799 \h </w:instrText>
            </w:r>
            <w:r w:rsidR="00321EAC">
              <w:rPr>
                <w:noProof/>
                <w:webHidden/>
              </w:rPr>
            </w:r>
            <w:r w:rsidR="00321EAC">
              <w:rPr>
                <w:noProof/>
                <w:webHidden/>
              </w:rPr>
              <w:fldChar w:fldCharType="separate"/>
            </w:r>
            <w:r w:rsidR="00321EAC">
              <w:rPr>
                <w:noProof/>
                <w:webHidden/>
              </w:rPr>
              <w:t>4</w:t>
            </w:r>
            <w:r w:rsidR="00321EAC">
              <w:rPr>
                <w:noProof/>
                <w:webHidden/>
              </w:rPr>
              <w:fldChar w:fldCharType="end"/>
            </w:r>
          </w:hyperlink>
        </w:p>
        <w:p w14:paraId="4A616BD1" w14:textId="194DC020" w:rsidR="00321EAC" w:rsidRDefault="006E1AA2">
          <w:pPr>
            <w:pStyle w:val="TOC3"/>
            <w:rPr>
              <w:rFonts w:asciiTheme="minorHAnsi" w:eastAsiaTheme="minorEastAsia" w:hAnsiTheme="minorHAnsi" w:cstheme="minorBidi"/>
              <w:noProof/>
              <w:lang w:val="en-GB" w:eastAsia="en-GB"/>
            </w:rPr>
          </w:pPr>
          <w:hyperlink w:anchor="_Toc131502800" w:history="1">
            <w:r w:rsidR="00321EAC" w:rsidRPr="004F7E5D">
              <w:rPr>
                <w:rStyle w:val="Hyperlink"/>
                <w:rFonts w:asciiTheme="majorHAnsi" w:hAnsiTheme="majorHAnsi" w:cstheme="majorBidi"/>
                <w:b/>
                <w:noProof/>
              </w:rPr>
              <w:t xml:space="preserve">2.4 </w:t>
            </w:r>
            <w:r w:rsidR="00321EAC">
              <w:rPr>
                <w:rFonts w:asciiTheme="minorHAnsi" w:eastAsiaTheme="minorEastAsia" w:hAnsiTheme="minorHAnsi" w:cstheme="minorBidi"/>
                <w:noProof/>
                <w:lang w:val="en-GB" w:eastAsia="en-GB"/>
              </w:rPr>
              <w:tab/>
            </w:r>
            <w:r w:rsidR="00321EAC" w:rsidRPr="004F7E5D">
              <w:rPr>
                <w:rStyle w:val="Hyperlink"/>
                <w:rFonts w:asciiTheme="majorHAnsi" w:hAnsiTheme="majorHAnsi" w:cstheme="majorBidi"/>
                <w:b/>
                <w:noProof/>
              </w:rPr>
              <w:t>Duty of Quality</w:t>
            </w:r>
            <w:r w:rsidR="00321EAC">
              <w:rPr>
                <w:noProof/>
                <w:webHidden/>
              </w:rPr>
              <w:tab/>
            </w:r>
            <w:r w:rsidR="00321EAC">
              <w:rPr>
                <w:noProof/>
                <w:webHidden/>
              </w:rPr>
              <w:fldChar w:fldCharType="begin"/>
            </w:r>
            <w:r w:rsidR="00321EAC">
              <w:rPr>
                <w:noProof/>
                <w:webHidden/>
              </w:rPr>
              <w:instrText xml:space="preserve"> PAGEREF _Toc131502800 \h </w:instrText>
            </w:r>
            <w:r w:rsidR="00321EAC">
              <w:rPr>
                <w:noProof/>
                <w:webHidden/>
              </w:rPr>
            </w:r>
            <w:r w:rsidR="00321EAC">
              <w:rPr>
                <w:noProof/>
                <w:webHidden/>
              </w:rPr>
              <w:fldChar w:fldCharType="separate"/>
            </w:r>
            <w:r w:rsidR="00321EAC">
              <w:rPr>
                <w:noProof/>
                <w:webHidden/>
              </w:rPr>
              <w:t>5</w:t>
            </w:r>
            <w:r w:rsidR="00321EAC">
              <w:rPr>
                <w:noProof/>
                <w:webHidden/>
              </w:rPr>
              <w:fldChar w:fldCharType="end"/>
            </w:r>
          </w:hyperlink>
        </w:p>
        <w:p w14:paraId="16720F1D" w14:textId="0F452C48"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801" w:history="1">
            <w:r w:rsidR="00321EAC" w:rsidRPr="004F7E5D">
              <w:rPr>
                <w:rStyle w:val="Hyperlink"/>
              </w:rPr>
              <w:t>3</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THE OBJECTIVES FOR QUALITY AND REGULATORY WITHIN DHCW FOR 2023/24</w:t>
            </w:r>
            <w:r w:rsidR="00321EAC">
              <w:rPr>
                <w:webHidden/>
              </w:rPr>
              <w:tab/>
            </w:r>
            <w:r w:rsidR="00321EAC">
              <w:rPr>
                <w:webHidden/>
              </w:rPr>
              <w:fldChar w:fldCharType="begin"/>
            </w:r>
            <w:r w:rsidR="00321EAC">
              <w:rPr>
                <w:webHidden/>
              </w:rPr>
              <w:instrText xml:space="preserve"> PAGEREF _Toc131502801 \h </w:instrText>
            </w:r>
            <w:r w:rsidR="00321EAC">
              <w:rPr>
                <w:webHidden/>
              </w:rPr>
            </w:r>
            <w:r w:rsidR="00321EAC">
              <w:rPr>
                <w:webHidden/>
              </w:rPr>
              <w:fldChar w:fldCharType="separate"/>
            </w:r>
            <w:r w:rsidR="00321EAC">
              <w:rPr>
                <w:webHidden/>
              </w:rPr>
              <w:t>6</w:t>
            </w:r>
            <w:r w:rsidR="00321EAC">
              <w:rPr>
                <w:webHidden/>
              </w:rPr>
              <w:fldChar w:fldCharType="end"/>
            </w:r>
          </w:hyperlink>
        </w:p>
        <w:p w14:paraId="30BA8B60" w14:textId="54DE4CCE" w:rsidR="00321EAC" w:rsidRDefault="006E1AA2">
          <w:pPr>
            <w:pStyle w:val="TOC3"/>
            <w:rPr>
              <w:rFonts w:asciiTheme="minorHAnsi" w:eastAsiaTheme="minorEastAsia" w:hAnsiTheme="minorHAnsi" w:cstheme="minorBidi"/>
              <w:noProof/>
              <w:lang w:val="en-GB" w:eastAsia="en-GB"/>
            </w:rPr>
          </w:pPr>
          <w:hyperlink w:anchor="_Toc131502802" w:history="1">
            <w:r w:rsidR="00321EAC" w:rsidRPr="004F7E5D">
              <w:rPr>
                <w:rStyle w:val="Hyperlink"/>
                <w:rFonts w:asciiTheme="majorHAnsi" w:hAnsiTheme="majorHAnsi" w:cstheme="majorHAnsi"/>
                <w:b/>
                <w:noProof/>
              </w:rPr>
              <w:t>3.1</w:t>
            </w:r>
            <w:r w:rsidR="00321EAC">
              <w:rPr>
                <w:rFonts w:asciiTheme="minorHAnsi" w:eastAsiaTheme="minorEastAsia" w:hAnsiTheme="minorHAnsi" w:cstheme="minorBidi"/>
                <w:noProof/>
                <w:lang w:val="en-GB" w:eastAsia="en-GB"/>
              </w:rPr>
              <w:tab/>
            </w:r>
            <w:r w:rsidR="00321EAC" w:rsidRPr="004F7E5D">
              <w:rPr>
                <w:rStyle w:val="Hyperlink"/>
                <w:rFonts w:asciiTheme="majorHAnsi" w:hAnsiTheme="majorHAnsi" w:cstheme="majorHAnsi"/>
                <w:b/>
                <w:noProof/>
              </w:rPr>
              <w:t>External and Internal Audit Requirements</w:t>
            </w:r>
            <w:r w:rsidR="00321EAC">
              <w:rPr>
                <w:noProof/>
                <w:webHidden/>
              </w:rPr>
              <w:tab/>
            </w:r>
            <w:r w:rsidR="00321EAC">
              <w:rPr>
                <w:noProof/>
                <w:webHidden/>
              </w:rPr>
              <w:fldChar w:fldCharType="begin"/>
            </w:r>
            <w:r w:rsidR="00321EAC">
              <w:rPr>
                <w:noProof/>
                <w:webHidden/>
              </w:rPr>
              <w:instrText xml:space="preserve"> PAGEREF _Toc131502802 \h </w:instrText>
            </w:r>
            <w:r w:rsidR="00321EAC">
              <w:rPr>
                <w:noProof/>
                <w:webHidden/>
              </w:rPr>
            </w:r>
            <w:r w:rsidR="00321EAC">
              <w:rPr>
                <w:noProof/>
                <w:webHidden/>
              </w:rPr>
              <w:fldChar w:fldCharType="separate"/>
            </w:r>
            <w:r w:rsidR="00321EAC">
              <w:rPr>
                <w:noProof/>
                <w:webHidden/>
              </w:rPr>
              <w:t>10</w:t>
            </w:r>
            <w:r w:rsidR="00321EAC">
              <w:rPr>
                <w:noProof/>
                <w:webHidden/>
              </w:rPr>
              <w:fldChar w:fldCharType="end"/>
            </w:r>
          </w:hyperlink>
        </w:p>
        <w:p w14:paraId="7F81B26B" w14:textId="6AEA4EEF" w:rsidR="00321EAC" w:rsidRDefault="006E1AA2">
          <w:pPr>
            <w:pStyle w:val="TOC3"/>
            <w:rPr>
              <w:rFonts w:asciiTheme="minorHAnsi" w:eastAsiaTheme="minorEastAsia" w:hAnsiTheme="minorHAnsi" w:cstheme="minorBidi"/>
              <w:noProof/>
              <w:lang w:val="en-GB" w:eastAsia="en-GB"/>
            </w:rPr>
          </w:pPr>
          <w:hyperlink w:anchor="_Toc131502803" w:history="1">
            <w:r w:rsidR="00321EAC" w:rsidRPr="004F7E5D">
              <w:rPr>
                <w:rStyle w:val="Hyperlink"/>
                <w:rFonts w:asciiTheme="majorHAnsi" w:hAnsiTheme="majorHAnsi" w:cstheme="majorBidi"/>
                <w:b/>
                <w:noProof/>
              </w:rPr>
              <w:t>3.2</w:t>
            </w:r>
            <w:r w:rsidR="00321EAC">
              <w:rPr>
                <w:rFonts w:asciiTheme="minorHAnsi" w:eastAsiaTheme="minorEastAsia" w:hAnsiTheme="minorHAnsi" w:cstheme="minorBidi"/>
                <w:noProof/>
                <w:lang w:val="en-GB" w:eastAsia="en-GB"/>
              </w:rPr>
              <w:tab/>
            </w:r>
            <w:r w:rsidR="00321EAC" w:rsidRPr="004F7E5D">
              <w:rPr>
                <w:rStyle w:val="Hyperlink"/>
                <w:rFonts w:asciiTheme="majorHAnsi" w:hAnsiTheme="majorHAnsi" w:cstheme="majorBidi"/>
                <w:b/>
                <w:noProof/>
              </w:rPr>
              <w:t xml:space="preserve"> External Audit Schedule to Support Standards</w:t>
            </w:r>
            <w:r w:rsidR="00321EAC">
              <w:rPr>
                <w:noProof/>
                <w:webHidden/>
              </w:rPr>
              <w:tab/>
            </w:r>
            <w:r w:rsidR="00321EAC">
              <w:rPr>
                <w:noProof/>
                <w:webHidden/>
              </w:rPr>
              <w:fldChar w:fldCharType="begin"/>
            </w:r>
            <w:r w:rsidR="00321EAC">
              <w:rPr>
                <w:noProof/>
                <w:webHidden/>
              </w:rPr>
              <w:instrText xml:space="preserve"> PAGEREF _Toc131502803 \h </w:instrText>
            </w:r>
            <w:r w:rsidR="00321EAC">
              <w:rPr>
                <w:noProof/>
                <w:webHidden/>
              </w:rPr>
            </w:r>
            <w:r w:rsidR="00321EAC">
              <w:rPr>
                <w:noProof/>
                <w:webHidden/>
              </w:rPr>
              <w:fldChar w:fldCharType="separate"/>
            </w:r>
            <w:r w:rsidR="00321EAC">
              <w:rPr>
                <w:noProof/>
                <w:webHidden/>
              </w:rPr>
              <w:t>10</w:t>
            </w:r>
            <w:r w:rsidR="00321EAC">
              <w:rPr>
                <w:noProof/>
                <w:webHidden/>
              </w:rPr>
              <w:fldChar w:fldCharType="end"/>
            </w:r>
          </w:hyperlink>
        </w:p>
        <w:p w14:paraId="2DA6BD31" w14:textId="565DB754" w:rsidR="00321EAC" w:rsidRDefault="006E1AA2">
          <w:pPr>
            <w:pStyle w:val="TOC3"/>
            <w:rPr>
              <w:rFonts w:asciiTheme="minorHAnsi" w:eastAsiaTheme="minorEastAsia" w:hAnsiTheme="minorHAnsi" w:cstheme="minorBidi"/>
              <w:noProof/>
              <w:lang w:val="en-GB" w:eastAsia="en-GB"/>
            </w:rPr>
          </w:pPr>
          <w:hyperlink w:anchor="_Toc131502804" w:history="1">
            <w:r w:rsidR="00321EAC" w:rsidRPr="004F7E5D">
              <w:rPr>
                <w:rStyle w:val="Hyperlink"/>
                <w:rFonts w:asciiTheme="majorHAnsi" w:hAnsiTheme="majorHAnsi" w:cstheme="majorBidi"/>
                <w:b/>
                <w:noProof/>
              </w:rPr>
              <w:t>3.3</w:t>
            </w:r>
            <w:r w:rsidR="00321EAC">
              <w:rPr>
                <w:rFonts w:asciiTheme="minorHAnsi" w:eastAsiaTheme="minorEastAsia" w:hAnsiTheme="minorHAnsi" w:cstheme="minorBidi"/>
                <w:noProof/>
                <w:lang w:val="en-GB" w:eastAsia="en-GB"/>
              </w:rPr>
              <w:tab/>
            </w:r>
            <w:r w:rsidR="00321EAC" w:rsidRPr="004F7E5D">
              <w:rPr>
                <w:rStyle w:val="Hyperlink"/>
                <w:rFonts w:asciiTheme="majorHAnsi" w:hAnsiTheme="majorHAnsi" w:cstheme="majorBidi"/>
                <w:b/>
                <w:noProof/>
              </w:rPr>
              <w:t xml:space="preserve"> Internal Audit Schedule to Support Standards</w:t>
            </w:r>
            <w:r w:rsidR="00321EAC">
              <w:rPr>
                <w:noProof/>
                <w:webHidden/>
              </w:rPr>
              <w:tab/>
            </w:r>
            <w:r w:rsidR="00321EAC">
              <w:rPr>
                <w:noProof/>
                <w:webHidden/>
              </w:rPr>
              <w:fldChar w:fldCharType="begin"/>
            </w:r>
            <w:r w:rsidR="00321EAC">
              <w:rPr>
                <w:noProof/>
                <w:webHidden/>
              </w:rPr>
              <w:instrText xml:space="preserve"> PAGEREF _Toc131502804 \h </w:instrText>
            </w:r>
            <w:r w:rsidR="00321EAC">
              <w:rPr>
                <w:noProof/>
                <w:webHidden/>
              </w:rPr>
            </w:r>
            <w:r w:rsidR="00321EAC">
              <w:rPr>
                <w:noProof/>
                <w:webHidden/>
              </w:rPr>
              <w:fldChar w:fldCharType="separate"/>
            </w:r>
            <w:r w:rsidR="00321EAC">
              <w:rPr>
                <w:noProof/>
                <w:webHidden/>
              </w:rPr>
              <w:t>13</w:t>
            </w:r>
            <w:r w:rsidR="00321EAC">
              <w:rPr>
                <w:noProof/>
                <w:webHidden/>
              </w:rPr>
              <w:fldChar w:fldCharType="end"/>
            </w:r>
          </w:hyperlink>
        </w:p>
        <w:p w14:paraId="70B4C043" w14:textId="45065871"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805" w:history="1">
            <w:r w:rsidR="00321EAC" w:rsidRPr="004F7E5D">
              <w:rPr>
                <w:rStyle w:val="Hyperlink"/>
              </w:rPr>
              <w:t>4</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THE QUALITY AND REGULATORY GOVERNANCE FRAMEWORK</w:t>
            </w:r>
            <w:r w:rsidR="00321EAC">
              <w:rPr>
                <w:webHidden/>
              </w:rPr>
              <w:tab/>
            </w:r>
            <w:r w:rsidR="00321EAC">
              <w:rPr>
                <w:webHidden/>
              </w:rPr>
              <w:fldChar w:fldCharType="begin"/>
            </w:r>
            <w:r w:rsidR="00321EAC">
              <w:rPr>
                <w:webHidden/>
              </w:rPr>
              <w:instrText xml:space="preserve"> PAGEREF _Toc131502805 \h </w:instrText>
            </w:r>
            <w:r w:rsidR="00321EAC">
              <w:rPr>
                <w:webHidden/>
              </w:rPr>
            </w:r>
            <w:r w:rsidR="00321EAC">
              <w:rPr>
                <w:webHidden/>
              </w:rPr>
              <w:fldChar w:fldCharType="separate"/>
            </w:r>
            <w:r w:rsidR="00321EAC">
              <w:rPr>
                <w:webHidden/>
              </w:rPr>
              <w:t>13</w:t>
            </w:r>
            <w:r w:rsidR="00321EAC">
              <w:rPr>
                <w:webHidden/>
              </w:rPr>
              <w:fldChar w:fldCharType="end"/>
            </w:r>
          </w:hyperlink>
        </w:p>
        <w:p w14:paraId="6140C4C5" w14:textId="6B7E0729"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806" w:history="1">
            <w:r w:rsidR="00321EAC" w:rsidRPr="004F7E5D">
              <w:rPr>
                <w:rStyle w:val="Hyperlink"/>
              </w:rPr>
              <w:t>5</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OUTCOMES</w:t>
            </w:r>
            <w:r w:rsidR="00321EAC">
              <w:rPr>
                <w:webHidden/>
              </w:rPr>
              <w:tab/>
            </w:r>
            <w:r w:rsidR="00321EAC">
              <w:rPr>
                <w:webHidden/>
              </w:rPr>
              <w:fldChar w:fldCharType="begin"/>
            </w:r>
            <w:r w:rsidR="00321EAC">
              <w:rPr>
                <w:webHidden/>
              </w:rPr>
              <w:instrText xml:space="preserve"> PAGEREF _Toc131502806 \h </w:instrText>
            </w:r>
            <w:r w:rsidR="00321EAC">
              <w:rPr>
                <w:webHidden/>
              </w:rPr>
            </w:r>
            <w:r w:rsidR="00321EAC">
              <w:rPr>
                <w:webHidden/>
              </w:rPr>
              <w:fldChar w:fldCharType="separate"/>
            </w:r>
            <w:r w:rsidR="00321EAC">
              <w:rPr>
                <w:webHidden/>
              </w:rPr>
              <w:t>15</w:t>
            </w:r>
            <w:r w:rsidR="00321EAC">
              <w:rPr>
                <w:webHidden/>
              </w:rPr>
              <w:fldChar w:fldCharType="end"/>
            </w:r>
          </w:hyperlink>
        </w:p>
        <w:p w14:paraId="0CC9B248" w14:textId="6E65D1A8"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807" w:history="1">
            <w:r w:rsidR="00321EAC" w:rsidRPr="004F7E5D">
              <w:rPr>
                <w:rStyle w:val="Hyperlink"/>
              </w:rPr>
              <w:t>6</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AREAS FOR IMPROVEMENTS</w:t>
            </w:r>
            <w:r w:rsidR="00321EAC">
              <w:rPr>
                <w:webHidden/>
              </w:rPr>
              <w:tab/>
            </w:r>
            <w:r w:rsidR="00321EAC">
              <w:rPr>
                <w:webHidden/>
              </w:rPr>
              <w:fldChar w:fldCharType="begin"/>
            </w:r>
            <w:r w:rsidR="00321EAC">
              <w:rPr>
                <w:webHidden/>
              </w:rPr>
              <w:instrText xml:space="preserve"> PAGEREF _Toc131502807 \h </w:instrText>
            </w:r>
            <w:r w:rsidR="00321EAC">
              <w:rPr>
                <w:webHidden/>
              </w:rPr>
            </w:r>
            <w:r w:rsidR="00321EAC">
              <w:rPr>
                <w:webHidden/>
              </w:rPr>
              <w:fldChar w:fldCharType="separate"/>
            </w:r>
            <w:r w:rsidR="00321EAC">
              <w:rPr>
                <w:webHidden/>
              </w:rPr>
              <w:t>16</w:t>
            </w:r>
            <w:r w:rsidR="00321EAC">
              <w:rPr>
                <w:webHidden/>
              </w:rPr>
              <w:fldChar w:fldCharType="end"/>
            </w:r>
          </w:hyperlink>
        </w:p>
        <w:p w14:paraId="30C9192C" w14:textId="6A02EB93" w:rsidR="00321EAC" w:rsidRDefault="006E1AA2">
          <w:pPr>
            <w:pStyle w:val="TOC1"/>
            <w:rPr>
              <w:rFonts w:asciiTheme="minorHAnsi" w:eastAsiaTheme="minorEastAsia" w:hAnsiTheme="minorHAnsi" w:cstheme="minorBidi"/>
              <w:b w:val="0"/>
              <w:bCs w:val="0"/>
              <w:color w:val="auto"/>
              <w:kern w:val="0"/>
              <w:szCs w:val="22"/>
              <w:lang w:eastAsia="en-GB"/>
            </w:rPr>
          </w:pPr>
          <w:hyperlink w:anchor="_Toc131502808" w:history="1">
            <w:r w:rsidR="00321EAC" w:rsidRPr="004F7E5D">
              <w:rPr>
                <w:rStyle w:val="Hyperlink"/>
              </w:rPr>
              <w:t xml:space="preserve">7 </w:t>
            </w:r>
            <w:r w:rsidR="00321EAC">
              <w:rPr>
                <w:rFonts w:asciiTheme="minorHAnsi" w:eastAsiaTheme="minorEastAsia" w:hAnsiTheme="minorHAnsi" w:cstheme="minorBidi"/>
                <w:b w:val="0"/>
                <w:bCs w:val="0"/>
                <w:color w:val="auto"/>
                <w:kern w:val="0"/>
                <w:szCs w:val="22"/>
                <w:lang w:eastAsia="en-GB"/>
              </w:rPr>
              <w:tab/>
            </w:r>
            <w:r w:rsidR="00321EAC" w:rsidRPr="004F7E5D">
              <w:rPr>
                <w:rStyle w:val="Hyperlink"/>
              </w:rPr>
              <w:t>SUMMARY</w:t>
            </w:r>
            <w:r w:rsidR="00321EAC">
              <w:rPr>
                <w:webHidden/>
              </w:rPr>
              <w:tab/>
            </w:r>
            <w:r w:rsidR="00321EAC">
              <w:rPr>
                <w:webHidden/>
              </w:rPr>
              <w:fldChar w:fldCharType="begin"/>
            </w:r>
            <w:r w:rsidR="00321EAC">
              <w:rPr>
                <w:webHidden/>
              </w:rPr>
              <w:instrText xml:space="preserve"> PAGEREF _Toc131502808 \h </w:instrText>
            </w:r>
            <w:r w:rsidR="00321EAC">
              <w:rPr>
                <w:webHidden/>
              </w:rPr>
            </w:r>
            <w:r w:rsidR="00321EAC">
              <w:rPr>
                <w:webHidden/>
              </w:rPr>
              <w:fldChar w:fldCharType="separate"/>
            </w:r>
            <w:r w:rsidR="00321EAC">
              <w:rPr>
                <w:webHidden/>
              </w:rPr>
              <w:t>17</w:t>
            </w:r>
            <w:r w:rsidR="00321EAC">
              <w:rPr>
                <w:webHidden/>
              </w:rPr>
              <w:fldChar w:fldCharType="end"/>
            </w:r>
          </w:hyperlink>
        </w:p>
        <w:p w14:paraId="14F3E378" w14:textId="2DD77C7C" w:rsidR="004A63A0" w:rsidRPr="00467874" w:rsidRDefault="004A63A0" w:rsidP="004A63A0">
          <w:pPr>
            <w:ind w:left="709"/>
            <w:rPr>
              <w:rFonts w:asciiTheme="minorHAnsi" w:hAnsiTheme="minorHAnsi" w:cstheme="minorHAnsi"/>
              <w:highlight w:val="yellow"/>
            </w:rPr>
          </w:pPr>
          <w:r w:rsidRPr="00467874">
            <w:rPr>
              <w:rFonts w:asciiTheme="minorHAnsi" w:hAnsiTheme="minorHAnsi" w:cstheme="minorHAnsi"/>
              <w:noProof/>
              <w:highlight w:val="yellow"/>
            </w:rPr>
            <w:fldChar w:fldCharType="end"/>
          </w:r>
        </w:p>
      </w:sdtContent>
    </w:sdt>
    <w:p w14:paraId="6B6A3E45" w14:textId="77777777" w:rsidR="004A63A0" w:rsidRPr="00016F95" w:rsidRDefault="004A63A0" w:rsidP="004A63A0">
      <w:pPr>
        <w:ind w:left="709"/>
        <w:rPr>
          <w:rFonts w:asciiTheme="minorHAnsi" w:hAnsiTheme="minorHAnsi" w:cstheme="minorHAnsi"/>
          <w:highlight w:val="yellow"/>
        </w:rPr>
      </w:pPr>
    </w:p>
    <w:p w14:paraId="65E3C870" w14:textId="77777777" w:rsidR="004A63A0" w:rsidRPr="00016F95" w:rsidRDefault="004A63A0" w:rsidP="004A63A0">
      <w:pPr>
        <w:ind w:left="709"/>
        <w:rPr>
          <w:highlight w:val="yellow"/>
        </w:rPr>
      </w:pPr>
    </w:p>
    <w:p w14:paraId="6E8D55C3" w14:textId="77777777" w:rsidR="004A63A0" w:rsidRPr="00016F95" w:rsidRDefault="004A63A0" w:rsidP="004A63A0">
      <w:pPr>
        <w:ind w:left="709"/>
        <w:rPr>
          <w:highlight w:val="yellow"/>
        </w:rPr>
      </w:pPr>
    </w:p>
    <w:p w14:paraId="3F201B51" w14:textId="77777777" w:rsidR="004A63A0" w:rsidRPr="00016F95" w:rsidRDefault="004A63A0" w:rsidP="004A63A0">
      <w:pPr>
        <w:ind w:left="709"/>
        <w:rPr>
          <w:highlight w:val="yellow"/>
        </w:rPr>
      </w:pPr>
    </w:p>
    <w:p w14:paraId="4DC4C778" w14:textId="77777777" w:rsidR="004A63A0" w:rsidRPr="00016F95" w:rsidRDefault="004A63A0" w:rsidP="004A63A0">
      <w:pPr>
        <w:ind w:left="709"/>
        <w:rPr>
          <w:highlight w:val="yellow"/>
        </w:rPr>
      </w:pPr>
    </w:p>
    <w:p w14:paraId="112526A8" w14:textId="77777777" w:rsidR="004A63A0" w:rsidRPr="00016F95" w:rsidRDefault="004A63A0" w:rsidP="004A63A0">
      <w:pPr>
        <w:ind w:left="709"/>
        <w:rPr>
          <w:highlight w:val="yellow"/>
        </w:rPr>
      </w:pPr>
    </w:p>
    <w:p w14:paraId="5948A943" w14:textId="77777777" w:rsidR="004A63A0" w:rsidRPr="00016F95" w:rsidRDefault="004A63A0" w:rsidP="004A63A0">
      <w:pPr>
        <w:ind w:left="709"/>
        <w:rPr>
          <w:highlight w:val="yellow"/>
        </w:rPr>
      </w:pPr>
    </w:p>
    <w:p w14:paraId="53924BF3" w14:textId="77777777" w:rsidR="004A63A0" w:rsidRPr="00016F95" w:rsidRDefault="004A63A0" w:rsidP="004A63A0">
      <w:pPr>
        <w:ind w:left="709"/>
        <w:rPr>
          <w:highlight w:val="yellow"/>
        </w:rPr>
      </w:pPr>
    </w:p>
    <w:p w14:paraId="2E789699" w14:textId="77777777" w:rsidR="004A63A0" w:rsidRDefault="004A63A0" w:rsidP="004A63A0">
      <w:pPr>
        <w:ind w:left="709"/>
        <w:rPr>
          <w:highlight w:val="yellow"/>
        </w:rPr>
      </w:pPr>
    </w:p>
    <w:p w14:paraId="54B21765" w14:textId="77777777" w:rsidR="00321EAC" w:rsidRDefault="00321EAC" w:rsidP="004A63A0">
      <w:pPr>
        <w:ind w:left="709"/>
        <w:rPr>
          <w:highlight w:val="yellow"/>
        </w:rPr>
      </w:pPr>
    </w:p>
    <w:p w14:paraId="402C6673" w14:textId="77777777" w:rsidR="00321EAC" w:rsidRDefault="00321EAC" w:rsidP="004A63A0">
      <w:pPr>
        <w:ind w:left="709"/>
        <w:rPr>
          <w:highlight w:val="yellow"/>
        </w:rPr>
      </w:pPr>
    </w:p>
    <w:p w14:paraId="2E57AD39" w14:textId="77777777" w:rsidR="00321EAC" w:rsidRDefault="00321EAC" w:rsidP="004A63A0">
      <w:pPr>
        <w:ind w:left="709"/>
        <w:rPr>
          <w:highlight w:val="yellow"/>
        </w:rPr>
      </w:pPr>
    </w:p>
    <w:p w14:paraId="4ACE6065" w14:textId="77777777" w:rsidR="00321EAC" w:rsidRDefault="00321EAC" w:rsidP="004A63A0">
      <w:pPr>
        <w:ind w:left="709"/>
        <w:rPr>
          <w:highlight w:val="yellow"/>
        </w:rPr>
      </w:pPr>
    </w:p>
    <w:p w14:paraId="53A02A75" w14:textId="77777777" w:rsidR="00321EAC" w:rsidRDefault="00321EAC" w:rsidP="004A63A0">
      <w:pPr>
        <w:ind w:left="709"/>
        <w:rPr>
          <w:highlight w:val="yellow"/>
        </w:rPr>
      </w:pPr>
    </w:p>
    <w:p w14:paraId="37FC386A" w14:textId="77777777" w:rsidR="00321EAC" w:rsidRDefault="00321EAC" w:rsidP="004A63A0">
      <w:pPr>
        <w:ind w:left="709"/>
        <w:rPr>
          <w:highlight w:val="yellow"/>
        </w:rPr>
      </w:pPr>
    </w:p>
    <w:p w14:paraId="2928FF25" w14:textId="77777777" w:rsidR="00321EAC" w:rsidRDefault="00321EAC" w:rsidP="004A63A0">
      <w:pPr>
        <w:ind w:left="709"/>
        <w:rPr>
          <w:highlight w:val="yellow"/>
        </w:rPr>
      </w:pPr>
    </w:p>
    <w:p w14:paraId="0190CB55" w14:textId="77777777" w:rsidR="00321EAC" w:rsidRPr="00016F95" w:rsidRDefault="00321EAC" w:rsidP="004A63A0">
      <w:pPr>
        <w:ind w:left="709"/>
        <w:rPr>
          <w:highlight w:val="yellow"/>
        </w:rPr>
      </w:pPr>
    </w:p>
    <w:p w14:paraId="633645F2" w14:textId="77777777" w:rsidR="004A63A0" w:rsidRPr="00016F95" w:rsidRDefault="004A63A0" w:rsidP="004A63A0">
      <w:pPr>
        <w:ind w:left="709"/>
        <w:rPr>
          <w:highlight w:val="yellow"/>
        </w:rPr>
      </w:pPr>
    </w:p>
    <w:p w14:paraId="34263101" w14:textId="77777777" w:rsidR="004A63A0" w:rsidRPr="00016F95" w:rsidRDefault="004A63A0" w:rsidP="004A63A0">
      <w:pPr>
        <w:ind w:left="709"/>
        <w:rPr>
          <w:highlight w:val="yellow"/>
        </w:rPr>
      </w:pPr>
    </w:p>
    <w:p w14:paraId="3832AFE8" w14:textId="77777777" w:rsidR="004A63A0" w:rsidRPr="00016F95" w:rsidRDefault="004A63A0" w:rsidP="004A63A0">
      <w:pPr>
        <w:ind w:left="709"/>
        <w:rPr>
          <w:highlight w:val="yellow"/>
        </w:rPr>
      </w:pPr>
    </w:p>
    <w:p w14:paraId="0B932822" w14:textId="77777777" w:rsidR="004A63A0" w:rsidRPr="00016F95" w:rsidRDefault="004A63A0" w:rsidP="004A63A0">
      <w:pPr>
        <w:ind w:left="709"/>
        <w:rPr>
          <w:highlight w:val="yellow"/>
        </w:rPr>
      </w:pPr>
    </w:p>
    <w:p w14:paraId="27775374" w14:textId="77777777" w:rsidR="004A63A0" w:rsidRPr="00016F95" w:rsidRDefault="004A63A0" w:rsidP="004A63A0">
      <w:pPr>
        <w:ind w:left="709"/>
        <w:rPr>
          <w:highlight w:val="yellow"/>
        </w:rPr>
      </w:pPr>
    </w:p>
    <w:p w14:paraId="27C95E56" w14:textId="77777777" w:rsidR="004A63A0" w:rsidRPr="00016F95" w:rsidRDefault="004A63A0" w:rsidP="004A63A0">
      <w:pPr>
        <w:ind w:left="709"/>
        <w:rPr>
          <w:highlight w:val="yellow"/>
        </w:rPr>
      </w:pPr>
    </w:p>
    <w:p w14:paraId="7334D0DF" w14:textId="77777777" w:rsidR="004A63A0" w:rsidRPr="00016F95" w:rsidRDefault="004A63A0" w:rsidP="004A63A0">
      <w:pPr>
        <w:ind w:left="709"/>
        <w:rPr>
          <w:highlight w:val="yellow"/>
        </w:rPr>
      </w:pPr>
    </w:p>
    <w:p w14:paraId="4C3DEDBA" w14:textId="77777777" w:rsidR="004A63A0" w:rsidRPr="00016F95" w:rsidRDefault="004A63A0" w:rsidP="004A63A0">
      <w:pPr>
        <w:ind w:left="709"/>
        <w:rPr>
          <w:highlight w:val="yellow"/>
        </w:rPr>
      </w:pPr>
    </w:p>
    <w:p w14:paraId="7ED5D601" w14:textId="77777777" w:rsidR="004A63A0" w:rsidRPr="00016F95" w:rsidRDefault="004A63A0" w:rsidP="004A63A0">
      <w:pPr>
        <w:ind w:left="709"/>
        <w:rPr>
          <w:highlight w:val="yellow"/>
        </w:rPr>
      </w:pPr>
    </w:p>
    <w:p w14:paraId="6C7FD19B" w14:textId="77777777" w:rsidR="004A63A0" w:rsidRPr="00016F95" w:rsidRDefault="004A63A0" w:rsidP="004A63A0">
      <w:pPr>
        <w:ind w:left="709"/>
        <w:rPr>
          <w:highlight w:val="yellow"/>
        </w:rPr>
      </w:pPr>
    </w:p>
    <w:p w14:paraId="3E07D354" w14:textId="1956BF1F" w:rsidR="004A63A0" w:rsidRPr="00AD47CE" w:rsidRDefault="007F1CD0" w:rsidP="00416243">
      <w:pPr>
        <w:pStyle w:val="Heading1"/>
        <w:numPr>
          <w:ilvl w:val="0"/>
          <w:numId w:val="38"/>
        </w:numPr>
        <w:ind w:left="709"/>
      </w:pPr>
      <w:bookmarkStart w:id="1" w:name="_Toc131502797"/>
      <w:r w:rsidRPr="00AD47CE">
        <w:t>BACKGROUND</w:t>
      </w:r>
      <w:bookmarkEnd w:id="1"/>
    </w:p>
    <w:p w14:paraId="38BE767E" w14:textId="77777777" w:rsidR="007F1355" w:rsidRPr="00AD47CE" w:rsidRDefault="007F1355" w:rsidP="007F1355">
      <w:pPr>
        <w:ind w:left="709"/>
        <w:rPr>
          <w:lang w:val="en-GB"/>
        </w:rPr>
      </w:pPr>
    </w:p>
    <w:p w14:paraId="214B7696" w14:textId="75BC437C" w:rsidR="004A63A0" w:rsidRPr="00670343" w:rsidRDefault="004A63A0" w:rsidP="00670343">
      <w:pPr>
        <w:pStyle w:val="ListParagraph"/>
        <w:ind w:left="709"/>
        <w:jc w:val="both"/>
        <w:rPr>
          <w:rFonts w:asciiTheme="majorHAnsi" w:hAnsiTheme="majorHAnsi" w:cstheme="majorHAnsi"/>
          <w:sz w:val="24"/>
          <w:szCs w:val="24"/>
          <w:highlight w:val="yellow"/>
        </w:rPr>
      </w:pPr>
      <w:r w:rsidRPr="00670343">
        <w:rPr>
          <w:rFonts w:asciiTheme="majorHAnsi" w:hAnsiTheme="majorHAnsi" w:cstheme="majorHAnsi"/>
          <w:sz w:val="24"/>
          <w:szCs w:val="24"/>
        </w:rPr>
        <w:t>The purpose of this document is to give an overview of the Annual Plan 202</w:t>
      </w:r>
      <w:r w:rsidR="00AD47CE" w:rsidRPr="00670343">
        <w:rPr>
          <w:rFonts w:asciiTheme="majorHAnsi" w:hAnsiTheme="majorHAnsi" w:cstheme="majorHAnsi"/>
          <w:sz w:val="24"/>
          <w:szCs w:val="24"/>
        </w:rPr>
        <w:t>3</w:t>
      </w:r>
      <w:r w:rsidRPr="00670343">
        <w:rPr>
          <w:rFonts w:asciiTheme="majorHAnsi" w:hAnsiTheme="majorHAnsi" w:cstheme="majorHAnsi"/>
          <w:sz w:val="24"/>
          <w:szCs w:val="24"/>
        </w:rPr>
        <w:t>/2</w:t>
      </w:r>
      <w:r w:rsidR="00AD47CE" w:rsidRPr="00670343">
        <w:rPr>
          <w:rFonts w:asciiTheme="majorHAnsi" w:hAnsiTheme="majorHAnsi" w:cstheme="majorHAnsi"/>
          <w:sz w:val="24"/>
          <w:szCs w:val="24"/>
        </w:rPr>
        <w:t>4</w:t>
      </w:r>
      <w:r w:rsidRPr="00670343">
        <w:rPr>
          <w:rFonts w:asciiTheme="majorHAnsi" w:hAnsiTheme="majorHAnsi" w:cstheme="majorHAnsi"/>
          <w:sz w:val="24"/>
          <w:szCs w:val="24"/>
        </w:rPr>
        <w:t xml:space="preserve"> for the Quality and Regulatory function in Digital Health and Care Wales (DHCW). </w:t>
      </w:r>
      <w:r w:rsidR="00BE1941" w:rsidRPr="00670343">
        <w:rPr>
          <w:rFonts w:asciiTheme="majorHAnsi" w:hAnsiTheme="majorHAnsi" w:cstheme="majorHAnsi"/>
          <w:sz w:val="24"/>
          <w:szCs w:val="24"/>
        </w:rPr>
        <w:t xml:space="preserve">The document </w:t>
      </w:r>
      <w:r w:rsidRPr="00670343">
        <w:rPr>
          <w:rFonts w:asciiTheme="majorHAnsi" w:hAnsiTheme="majorHAnsi" w:cstheme="majorHAnsi"/>
          <w:sz w:val="24"/>
          <w:szCs w:val="24"/>
        </w:rPr>
        <w:t>defines</w:t>
      </w:r>
      <w:r w:rsidR="004514F0">
        <w:rPr>
          <w:rFonts w:asciiTheme="majorHAnsi" w:hAnsiTheme="majorHAnsi" w:cstheme="majorHAnsi"/>
          <w:sz w:val="24"/>
          <w:szCs w:val="24"/>
        </w:rPr>
        <w:t xml:space="preserve"> the</w:t>
      </w:r>
      <w:r w:rsidRPr="00670343">
        <w:rPr>
          <w:rFonts w:asciiTheme="majorHAnsi" w:hAnsiTheme="majorHAnsi" w:cstheme="majorHAnsi"/>
          <w:sz w:val="24"/>
          <w:szCs w:val="24"/>
        </w:rPr>
        <w:t xml:space="preserve"> approach to Quality and Regulation, </w:t>
      </w:r>
      <w:r w:rsidR="004514F0">
        <w:rPr>
          <w:rFonts w:asciiTheme="majorHAnsi" w:hAnsiTheme="majorHAnsi" w:cstheme="majorHAnsi"/>
          <w:sz w:val="24"/>
          <w:szCs w:val="24"/>
        </w:rPr>
        <w:t xml:space="preserve">its achievements in 2022/23, </w:t>
      </w:r>
      <w:r w:rsidRPr="00670343">
        <w:rPr>
          <w:rFonts w:asciiTheme="majorHAnsi" w:hAnsiTheme="majorHAnsi" w:cstheme="majorHAnsi"/>
          <w:sz w:val="24"/>
          <w:szCs w:val="24"/>
        </w:rPr>
        <w:t>the plan</w:t>
      </w:r>
      <w:r w:rsidR="001328CE" w:rsidRPr="00670343">
        <w:rPr>
          <w:rFonts w:asciiTheme="majorHAnsi" w:hAnsiTheme="majorHAnsi" w:cstheme="majorHAnsi"/>
          <w:sz w:val="24"/>
          <w:szCs w:val="24"/>
        </w:rPr>
        <w:t xml:space="preserve">, </w:t>
      </w:r>
      <w:r w:rsidR="00B31898" w:rsidRPr="00670343">
        <w:rPr>
          <w:rFonts w:asciiTheme="majorHAnsi" w:hAnsiTheme="majorHAnsi" w:cstheme="majorHAnsi"/>
          <w:sz w:val="24"/>
          <w:szCs w:val="24"/>
        </w:rPr>
        <w:t>objectives,</w:t>
      </w:r>
      <w:r w:rsidRPr="00670343">
        <w:rPr>
          <w:rFonts w:asciiTheme="majorHAnsi" w:hAnsiTheme="majorHAnsi" w:cstheme="majorHAnsi"/>
          <w:sz w:val="24"/>
          <w:szCs w:val="24"/>
        </w:rPr>
        <w:t xml:space="preserve"> and priorities for 202</w:t>
      </w:r>
      <w:r w:rsidR="00AD47CE" w:rsidRPr="00670343">
        <w:rPr>
          <w:rFonts w:asciiTheme="majorHAnsi" w:hAnsiTheme="majorHAnsi" w:cstheme="majorHAnsi"/>
          <w:sz w:val="24"/>
          <w:szCs w:val="24"/>
        </w:rPr>
        <w:t>3</w:t>
      </w:r>
      <w:r w:rsidRPr="00670343">
        <w:rPr>
          <w:rFonts w:asciiTheme="majorHAnsi" w:hAnsiTheme="majorHAnsi" w:cstheme="majorHAnsi"/>
          <w:sz w:val="24"/>
          <w:szCs w:val="24"/>
        </w:rPr>
        <w:t>/2</w:t>
      </w:r>
      <w:r w:rsidR="00AD47CE" w:rsidRPr="00670343">
        <w:rPr>
          <w:rFonts w:asciiTheme="majorHAnsi" w:hAnsiTheme="majorHAnsi" w:cstheme="majorHAnsi"/>
          <w:sz w:val="24"/>
          <w:szCs w:val="24"/>
        </w:rPr>
        <w:t>4</w:t>
      </w:r>
      <w:r w:rsidRPr="00670343">
        <w:rPr>
          <w:rFonts w:asciiTheme="majorHAnsi" w:hAnsiTheme="majorHAnsi" w:cstheme="majorHAnsi"/>
          <w:sz w:val="24"/>
          <w:szCs w:val="24"/>
        </w:rPr>
        <w:t xml:space="preserve"> including </w:t>
      </w:r>
      <w:r w:rsidR="00A76106" w:rsidRPr="00670343">
        <w:rPr>
          <w:rFonts w:asciiTheme="majorHAnsi" w:hAnsiTheme="majorHAnsi" w:cstheme="majorHAnsi"/>
          <w:sz w:val="24"/>
          <w:szCs w:val="24"/>
        </w:rPr>
        <w:t xml:space="preserve">the </w:t>
      </w:r>
      <w:r w:rsidR="00F60E3A">
        <w:rPr>
          <w:rFonts w:asciiTheme="majorHAnsi" w:hAnsiTheme="majorHAnsi" w:cstheme="majorHAnsi"/>
          <w:sz w:val="24"/>
          <w:szCs w:val="24"/>
        </w:rPr>
        <w:t>deliver</w:t>
      </w:r>
      <w:r w:rsidR="004514F0">
        <w:rPr>
          <w:rFonts w:asciiTheme="majorHAnsi" w:hAnsiTheme="majorHAnsi" w:cstheme="majorHAnsi"/>
          <w:sz w:val="24"/>
          <w:szCs w:val="24"/>
        </w:rPr>
        <w:t>y</w:t>
      </w:r>
      <w:r w:rsidR="00F60E3A">
        <w:rPr>
          <w:rFonts w:asciiTheme="majorHAnsi" w:hAnsiTheme="majorHAnsi" w:cstheme="majorHAnsi"/>
          <w:sz w:val="24"/>
          <w:szCs w:val="24"/>
        </w:rPr>
        <w:t xml:space="preserve"> plan</w:t>
      </w:r>
      <w:r w:rsidR="00A76106" w:rsidRPr="00670343">
        <w:rPr>
          <w:rFonts w:asciiTheme="majorHAnsi" w:hAnsiTheme="majorHAnsi" w:cstheme="majorHAnsi"/>
          <w:sz w:val="24"/>
          <w:szCs w:val="24"/>
        </w:rPr>
        <w:t>.</w:t>
      </w:r>
      <w:r w:rsidR="000C70F8">
        <w:rPr>
          <w:rFonts w:asciiTheme="majorHAnsi" w:hAnsiTheme="majorHAnsi" w:cstheme="majorHAnsi"/>
          <w:sz w:val="24"/>
          <w:szCs w:val="24"/>
        </w:rPr>
        <w:t xml:space="preserve"> </w:t>
      </w:r>
      <w:r w:rsidR="005B47EA" w:rsidRPr="00670343">
        <w:rPr>
          <w:rFonts w:asciiTheme="majorHAnsi" w:hAnsiTheme="majorHAnsi" w:cstheme="majorHAnsi"/>
          <w:sz w:val="24"/>
          <w:szCs w:val="24"/>
        </w:rPr>
        <w:t>T</w:t>
      </w:r>
      <w:r w:rsidRPr="00670343">
        <w:rPr>
          <w:rFonts w:asciiTheme="majorHAnsi" w:hAnsiTheme="majorHAnsi" w:cstheme="majorHAnsi"/>
          <w:sz w:val="24"/>
          <w:szCs w:val="24"/>
        </w:rPr>
        <w:t xml:space="preserve">he </w:t>
      </w:r>
      <w:r w:rsidR="005B47EA" w:rsidRPr="00670343">
        <w:rPr>
          <w:rFonts w:asciiTheme="majorHAnsi" w:hAnsiTheme="majorHAnsi" w:cstheme="majorHAnsi"/>
          <w:sz w:val="24"/>
          <w:szCs w:val="24"/>
        </w:rPr>
        <w:t xml:space="preserve">plan covers </w:t>
      </w:r>
      <w:r w:rsidR="001F51B8" w:rsidRPr="00670343">
        <w:rPr>
          <w:rFonts w:asciiTheme="majorHAnsi" w:hAnsiTheme="majorHAnsi" w:cstheme="majorHAnsi"/>
          <w:sz w:val="24"/>
          <w:szCs w:val="24"/>
        </w:rPr>
        <w:t xml:space="preserve">the </w:t>
      </w:r>
      <w:r w:rsidRPr="00670343">
        <w:rPr>
          <w:rFonts w:asciiTheme="majorHAnsi" w:hAnsiTheme="majorHAnsi" w:cstheme="majorHAnsi"/>
          <w:sz w:val="24"/>
          <w:szCs w:val="24"/>
        </w:rPr>
        <w:t xml:space="preserve">scheduled audit programme and </w:t>
      </w:r>
      <w:r w:rsidR="00A0214E" w:rsidRPr="00670343">
        <w:rPr>
          <w:rFonts w:asciiTheme="majorHAnsi" w:hAnsiTheme="majorHAnsi" w:cstheme="majorHAnsi"/>
          <w:sz w:val="24"/>
          <w:szCs w:val="24"/>
        </w:rPr>
        <w:t>governance arrangements</w:t>
      </w:r>
      <w:r w:rsidRPr="00670343">
        <w:rPr>
          <w:rFonts w:asciiTheme="majorHAnsi" w:hAnsiTheme="majorHAnsi" w:cstheme="majorHAnsi"/>
          <w:sz w:val="24"/>
          <w:szCs w:val="24"/>
        </w:rPr>
        <w:t xml:space="preserve"> and finally highlights areas of risk and opportunities for consideration.</w:t>
      </w:r>
    </w:p>
    <w:p w14:paraId="768CA7B2" w14:textId="2B4133C4" w:rsidR="007F1355" w:rsidRPr="001E11A6" w:rsidRDefault="000722FD" w:rsidP="00416243">
      <w:pPr>
        <w:pStyle w:val="Heading1"/>
        <w:numPr>
          <w:ilvl w:val="0"/>
          <w:numId w:val="37"/>
        </w:numPr>
        <w:ind w:left="709"/>
      </w:pPr>
      <w:bookmarkStart w:id="2" w:name="_Toc131502798"/>
      <w:r w:rsidRPr="001E11A6">
        <w:t xml:space="preserve">DHCW APPROACH TO QUALITY </w:t>
      </w:r>
      <w:r w:rsidR="001E11A6">
        <w:t>ASSURANCE &amp;</w:t>
      </w:r>
      <w:r w:rsidRPr="001E11A6">
        <w:t xml:space="preserve"> REGULAT</w:t>
      </w:r>
      <w:r w:rsidR="001E11A6">
        <w:t>ORY COMPLIANCE</w:t>
      </w:r>
      <w:bookmarkEnd w:id="2"/>
    </w:p>
    <w:p w14:paraId="56D17221" w14:textId="77777777" w:rsidR="007F1355" w:rsidRPr="00B271A4" w:rsidRDefault="007F1355" w:rsidP="007F1355">
      <w:pPr>
        <w:pStyle w:val="ListParagraph"/>
        <w:ind w:left="709"/>
        <w:rPr>
          <w:lang w:val="en-GB"/>
        </w:rPr>
      </w:pPr>
    </w:p>
    <w:p w14:paraId="382BFE60" w14:textId="6B103A35" w:rsidR="00DD1623" w:rsidRDefault="004514F0" w:rsidP="003E1133">
      <w:pPr>
        <w:pStyle w:val="ListParagraph"/>
        <w:ind w:left="709"/>
        <w:jc w:val="both"/>
        <w:rPr>
          <w:rFonts w:asciiTheme="majorHAnsi" w:hAnsiTheme="majorHAnsi" w:cstheme="majorHAnsi"/>
          <w:sz w:val="24"/>
          <w:szCs w:val="24"/>
        </w:rPr>
      </w:pPr>
      <w:r>
        <w:rPr>
          <w:rFonts w:asciiTheme="majorHAnsi" w:hAnsiTheme="majorHAnsi" w:cstheme="majorHAnsi"/>
          <w:sz w:val="24"/>
          <w:szCs w:val="24"/>
        </w:rPr>
        <w:t xml:space="preserve">The importance of quality is increasing, </w:t>
      </w:r>
      <w:r w:rsidR="004A63A0" w:rsidRPr="00B271A4">
        <w:rPr>
          <w:rFonts w:asciiTheme="majorHAnsi" w:hAnsiTheme="majorHAnsi" w:cstheme="majorHAnsi"/>
          <w:sz w:val="24"/>
          <w:szCs w:val="24"/>
        </w:rPr>
        <w:t xml:space="preserve">DHCW </w:t>
      </w:r>
      <w:r w:rsidR="00974D05" w:rsidRPr="00B271A4">
        <w:rPr>
          <w:rFonts w:asciiTheme="majorHAnsi" w:hAnsiTheme="majorHAnsi" w:cstheme="majorHAnsi"/>
          <w:sz w:val="24"/>
          <w:szCs w:val="24"/>
        </w:rPr>
        <w:t xml:space="preserve">will be </w:t>
      </w:r>
      <w:r w:rsidR="004A63A0" w:rsidRPr="00B271A4">
        <w:rPr>
          <w:rFonts w:asciiTheme="majorHAnsi" w:hAnsiTheme="majorHAnsi" w:cstheme="majorHAnsi"/>
          <w:sz w:val="24"/>
          <w:szCs w:val="24"/>
        </w:rPr>
        <w:t xml:space="preserve">required to comply with the </w:t>
      </w:r>
      <w:r w:rsidR="00284B49" w:rsidRPr="00C842B3">
        <w:rPr>
          <w:rFonts w:asciiTheme="majorHAnsi" w:hAnsiTheme="majorHAnsi" w:cstheme="majorHAnsi"/>
          <w:sz w:val="24"/>
          <w:szCs w:val="24"/>
        </w:rPr>
        <w:t xml:space="preserve">Duties </w:t>
      </w:r>
      <w:r w:rsidR="004A63A0" w:rsidRPr="00B271A4">
        <w:rPr>
          <w:rFonts w:asciiTheme="majorHAnsi" w:hAnsiTheme="majorHAnsi" w:cstheme="majorHAnsi"/>
          <w:sz w:val="24"/>
          <w:szCs w:val="24"/>
        </w:rPr>
        <w:t xml:space="preserve">of </w:t>
      </w:r>
      <w:r w:rsidR="00284B49" w:rsidRPr="00C842B3">
        <w:rPr>
          <w:rFonts w:asciiTheme="majorHAnsi" w:hAnsiTheme="majorHAnsi" w:cstheme="majorHAnsi"/>
          <w:sz w:val="24"/>
          <w:szCs w:val="24"/>
        </w:rPr>
        <w:t xml:space="preserve">Quality </w:t>
      </w:r>
      <w:r w:rsidR="004A63A0" w:rsidRPr="00B271A4">
        <w:rPr>
          <w:rFonts w:asciiTheme="majorHAnsi" w:hAnsiTheme="majorHAnsi" w:cstheme="majorHAnsi"/>
          <w:sz w:val="24"/>
          <w:szCs w:val="24"/>
        </w:rPr>
        <w:t xml:space="preserve">and </w:t>
      </w:r>
      <w:proofErr w:type="spellStart"/>
      <w:r w:rsidR="00284B49" w:rsidRPr="00C842B3">
        <w:rPr>
          <w:rFonts w:asciiTheme="majorHAnsi" w:hAnsiTheme="majorHAnsi" w:cstheme="majorHAnsi"/>
          <w:sz w:val="24"/>
          <w:szCs w:val="24"/>
        </w:rPr>
        <w:t>Candour</w:t>
      </w:r>
      <w:proofErr w:type="spellEnd"/>
      <w:r w:rsidR="004A63A0" w:rsidRPr="00B271A4">
        <w:rPr>
          <w:rFonts w:asciiTheme="majorHAnsi" w:hAnsiTheme="majorHAnsi" w:cstheme="majorHAnsi"/>
          <w:sz w:val="24"/>
          <w:szCs w:val="24"/>
        </w:rPr>
        <w:t xml:space="preserve"> in the Health and Social</w:t>
      </w:r>
      <w:r w:rsidR="000630B6">
        <w:rPr>
          <w:rFonts w:asciiTheme="majorHAnsi" w:hAnsiTheme="majorHAnsi" w:cstheme="majorHAnsi"/>
          <w:sz w:val="24"/>
          <w:szCs w:val="24"/>
        </w:rPr>
        <w:t xml:space="preserve"> </w:t>
      </w:r>
      <w:r w:rsidR="004A63A0" w:rsidRPr="00B271A4">
        <w:rPr>
          <w:rFonts w:asciiTheme="majorHAnsi" w:hAnsiTheme="majorHAnsi" w:cstheme="majorHAnsi"/>
          <w:sz w:val="24"/>
          <w:szCs w:val="24"/>
        </w:rPr>
        <w:t>Care</w:t>
      </w:r>
      <w:r w:rsidR="004A63A0" w:rsidRPr="00C842B3">
        <w:rPr>
          <w:rFonts w:asciiTheme="majorHAnsi" w:hAnsiTheme="majorHAnsi" w:cstheme="majorHAnsi"/>
          <w:sz w:val="24"/>
          <w:szCs w:val="24"/>
        </w:rPr>
        <w:t xml:space="preserve"> (Quality and Engagement) (Wales) Act 2020</w:t>
      </w:r>
      <w:r w:rsidR="00284B49" w:rsidRPr="00C842B3">
        <w:rPr>
          <w:rFonts w:asciiTheme="majorHAnsi" w:hAnsiTheme="majorHAnsi" w:cstheme="majorHAnsi"/>
          <w:sz w:val="24"/>
          <w:szCs w:val="24"/>
        </w:rPr>
        <w:t>,</w:t>
      </w:r>
      <w:r w:rsidR="004A63A0" w:rsidRPr="00C842B3">
        <w:rPr>
          <w:rFonts w:asciiTheme="majorHAnsi" w:hAnsiTheme="majorHAnsi" w:cstheme="majorHAnsi"/>
          <w:sz w:val="24"/>
          <w:szCs w:val="24"/>
        </w:rPr>
        <w:t xml:space="preserve"> </w:t>
      </w:r>
      <w:r w:rsidR="00284B49" w:rsidRPr="00C842B3">
        <w:rPr>
          <w:rFonts w:asciiTheme="majorHAnsi" w:hAnsiTheme="majorHAnsi" w:cstheme="majorHAnsi"/>
          <w:sz w:val="24"/>
          <w:szCs w:val="24"/>
        </w:rPr>
        <w:t>s</w:t>
      </w:r>
      <w:r w:rsidR="004A63A0" w:rsidRPr="00C842B3">
        <w:rPr>
          <w:rFonts w:asciiTheme="majorHAnsi" w:hAnsiTheme="majorHAnsi" w:cstheme="majorHAnsi"/>
          <w:sz w:val="24"/>
          <w:szCs w:val="24"/>
        </w:rPr>
        <w:t>et</w:t>
      </w:r>
      <w:r w:rsidR="004A63A0" w:rsidRPr="00B271A4">
        <w:rPr>
          <w:rFonts w:asciiTheme="majorHAnsi" w:hAnsiTheme="majorHAnsi" w:cstheme="majorHAnsi"/>
          <w:sz w:val="24"/>
          <w:szCs w:val="24"/>
        </w:rPr>
        <w:t xml:space="preserve"> out by the Welsh Government</w:t>
      </w:r>
      <w:r>
        <w:rPr>
          <w:rFonts w:asciiTheme="majorHAnsi" w:hAnsiTheme="majorHAnsi" w:cstheme="majorHAnsi"/>
          <w:sz w:val="24"/>
          <w:szCs w:val="24"/>
        </w:rPr>
        <w:t>. Thi</w:t>
      </w:r>
      <w:r w:rsidR="005B0B5E" w:rsidRPr="00C842B3">
        <w:rPr>
          <w:rFonts w:asciiTheme="majorHAnsi" w:hAnsiTheme="majorHAnsi" w:cstheme="majorHAnsi"/>
          <w:sz w:val="24"/>
          <w:szCs w:val="24"/>
        </w:rPr>
        <w:t>s duty will apply to all health service functions</w:t>
      </w:r>
      <w:r w:rsidR="00DD1623" w:rsidRPr="00C842B3">
        <w:rPr>
          <w:rFonts w:asciiTheme="majorHAnsi" w:hAnsiTheme="majorHAnsi" w:cstheme="majorHAnsi"/>
          <w:sz w:val="24"/>
          <w:szCs w:val="24"/>
        </w:rPr>
        <w:t>, not just clinical functions</w:t>
      </w:r>
      <w:r>
        <w:rPr>
          <w:rFonts w:asciiTheme="majorHAnsi" w:hAnsiTheme="majorHAnsi" w:cstheme="majorHAnsi"/>
          <w:sz w:val="24"/>
          <w:szCs w:val="24"/>
        </w:rPr>
        <w:t xml:space="preserve"> and i</w:t>
      </w:r>
      <w:r w:rsidR="00DD1623" w:rsidRPr="00C842B3">
        <w:rPr>
          <w:rFonts w:asciiTheme="majorHAnsi" w:hAnsiTheme="majorHAnsi" w:cstheme="majorHAnsi"/>
          <w:sz w:val="24"/>
          <w:szCs w:val="24"/>
        </w:rPr>
        <w:t xml:space="preserve">n </w:t>
      </w:r>
      <w:r w:rsidR="00C82A51">
        <w:rPr>
          <w:rFonts w:asciiTheme="majorHAnsi" w:hAnsiTheme="majorHAnsi" w:cstheme="majorHAnsi"/>
          <w:sz w:val="24"/>
          <w:szCs w:val="24"/>
        </w:rPr>
        <w:t>future</w:t>
      </w:r>
      <w:r w:rsidR="00DD1623" w:rsidRPr="00C842B3">
        <w:rPr>
          <w:rFonts w:asciiTheme="majorHAnsi" w:hAnsiTheme="majorHAnsi" w:cstheme="majorHAnsi"/>
          <w:sz w:val="24"/>
          <w:szCs w:val="24"/>
        </w:rPr>
        <w:t xml:space="preserve">, NHS bodies will be required to publish </w:t>
      </w:r>
      <w:r w:rsidR="00ED3296" w:rsidRPr="00C842B3">
        <w:rPr>
          <w:rFonts w:asciiTheme="majorHAnsi" w:hAnsiTheme="majorHAnsi" w:cstheme="majorHAnsi"/>
          <w:sz w:val="24"/>
          <w:szCs w:val="24"/>
        </w:rPr>
        <w:t>annual report</w:t>
      </w:r>
      <w:r w:rsidR="00850F4F" w:rsidRPr="00C842B3">
        <w:rPr>
          <w:rFonts w:asciiTheme="majorHAnsi" w:hAnsiTheme="majorHAnsi" w:cstheme="majorHAnsi"/>
          <w:sz w:val="24"/>
          <w:szCs w:val="24"/>
        </w:rPr>
        <w:t>s</w:t>
      </w:r>
      <w:r w:rsidR="00ED3296" w:rsidRPr="00B271A4">
        <w:rPr>
          <w:rFonts w:asciiTheme="majorHAnsi" w:hAnsiTheme="majorHAnsi" w:cstheme="majorHAnsi"/>
          <w:sz w:val="24"/>
          <w:szCs w:val="24"/>
        </w:rPr>
        <w:t xml:space="preserve"> that s</w:t>
      </w:r>
      <w:r w:rsidR="00ED3296" w:rsidRPr="00C842B3">
        <w:rPr>
          <w:rFonts w:asciiTheme="majorHAnsi" w:hAnsiTheme="majorHAnsi" w:cstheme="majorHAnsi"/>
          <w:sz w:val="24"/>
          <w:szCs w:val="24"/>
        </w:rPr>
        <w:t>et</w:t>
      </w:r>
      <w:r w:rsidR="00ED3296" w:rsidRPr="006E0092">
        <w:rPr>
          <w:rFonts w:asciiTheme="majorHAnsi" w:hAnsiTheme="majorHAnsi" w:cstheme="majorHAnsi"/>
          <w:sz w:val="24"/>
          <w:szCs w:val="24"/>
        </w:rPr>
        <w:t xml:space="preserve"> out how they have compli</w:t>
      </w:r>
      <w:r w:rsidR="00ED3296" w:rsidRPr="00536369">
        <w:rPr>
          <w:rFonts w:asciiTheme="majorHAnsi" w:hAnsiTheme="majorHAnsi" w:cstheme="majorHAnsi"/>
          <w:sz w:val="24"/>
          <w:szCs w:val="24"/>
        </w:rPr>
        <w:t xml:space="preserve">ed with the new </w:t>
      </w:r>
      <w:r w:rsidR="00C82A51">
        <w:rPr>
          <w:rFonts w:asciiTheme="majorHAnsi" w:hAnsiTheme="majorHAnsi" w:cstheme="majorHAnsi"/>
          <w:sz w:val="24"/>
          <w:szCs w:val="24"/>
        </w:rPr>
        <w:t>d</w:t>
      </w:r>
      <w:r w:rsidR="00ED3296" w:rsidRPr="00C842B3">
        <w:rPr>
          <w:rFonts w:asciiTheme="majorHAnsi" w:hAnsiTheme="majorHAnsi" w:cstheme="majorHAnsi"/>
          <w:sz w:val="24"/>
          <w:szCs w:val="24"/>
        </w:rPr>
        <w:t>ut</w:t>
      </w:r>
      <w:r w:rsidR="00284B49" w:rsidRPr="00C842B3">
        <w:rPr>
          <w:rFonts w:asciiTheme="majorHAnsi" w:hAnsiTheme="majorHAnsi" w:cstheme="majorHAnsi"/>
          <w:sz w:val="24"/>
          <w:szCs w:val="24"/>
        </w:rPr>
        <w:t>ies</w:t>
      </w:r>
      <w:r w:rsidR="0073565C" w:rsidRPr="00B271A4">
        <w:rPr>
          <w:rFonts w:asciiTheme="majorHAnsi" w:hAnsiTheme="majorHAnsi" w:cstheme="majorHAnsi"/>
          <w:sz w:val="24"/>
          <w:szCs w:val="24"/>
        </w:rPr>
        <w:t>.</w:t>
      </w:r>
      <w:r w:rsidR="004A63A0" w:rsidRPr="00C842B3">
        <w:rPr>
          <w:rFonts w:asciiTheme="majorHAnsi" w:hAnsiTheme="majorHAnsi" w:cstheme="majorHAnsi"/>
          <w:sz w:val="24"/>
          <w:szCs w:val="24"/>
        </w:rPr>
        <w:t xml:space="preserve"> </w:t>
      </w:r>
      <w:r w:rsidR="00D77971" w:rsidRPr="00C842B3">
        <w:rPr>
          <w:rFonts w:asciiTheme="majorHAnsi" w:hAnsiTheme="majorHAnsi" w:cstheme="majorHAnsi"/>
          <w:sz w:val="24"/>
          <w:szCs w:val="24"/>
        </w:rPr>
        <w:t xml:space="preserve"> </w:t>
      </w:r>
      <w:r w:rsidR="00FC3119" w:rsidRPr="00C842B3">
        <w:rPr>
          <w:rFonts w:asciiTheme="majorHAnsi" w:hAnsiTheme="majorHAnsi" w:cstheme="majorHAnsi"/>
          <w:sz w:val="24"/>
          <w:szCs w:val="24"/>
        </w:rPr>
        <w:t xml:space="preserve">The new </w:t>
      </w:r>
      <w:proofErr w:type="spellStart"/>
      <w:r w:rsidR="00C82A51">
        <w:rPr>
          <w:rFonts w:asciiTheme="majorHAnsi" w:hAnsiTheme="majorHAnsi" w:cstheme="majorHAnsi"/>
          <w:sz w:val="24"/>
          <w:szCs w:val="24"/>
        </w:rPr>
        <w:t>c</w:t>
      </w:r>
      <w:r w:rsidR="00FC3119" w:rsidRPr="00C842B3">
        <w:rPr>
          <w:rFonts w:asciiTheme="majorHAnsi" w:hAnsiTheme="majorHAnsi" w:cstheme="majorHAnsi"/>
          <w:sz w:val="24"/>
          <w:szCs w:val="24"/>
        </w:rPr>
        <w:t>andour</w:t>
      </w:r>
      <w:proofErr w:type="spellEnd"/>
      <w:r w:rsidR="00FC3119" w:rsidRPr="00C842B3">
        <w:rPr>
          <w:rFonts w:asciiTheme="majorHAnsi" w:hAnsiTheme="majorHAnsi" w:cstheme="majorHAnsi"/>
          <w:sz w:val="24"/>
          <w:szCs w:val="24"/>
        </w:rPr>
        <w:t xml:space="preserve"> report will be</w:t>
      </w:r>
      <w:r w:rsidR="00FC3119" w:rsidRPr="00786BC4">
        <w:rPr>
          <w:rFonts w:asciiTheme="majorHAnsi" w:hAnsiTheme="majorHAnsi" w:cstheme="majorHAnsi"/>
          <w:sz w:val="24"/>
          <w:szCs w:val="24"/>
        </w:rPr>
        <w:t xml:space="preserve"> generated by the </w:t>
      </w:r>
      <w:r w:rsidR="00C82A51">
        <w:rPr>
          <w:rFonts w:asciiTheme="majorHAnsi" w:hAnsiTheme="majorHAnsi" w:cstheme="majorHAnsi"/>
          <w:sz w:val="24"/>
          <w:szCs w:val="24"/>
        </w:rPr>
        <w:t>cl</w:t>
      </w:r>
      <w:r w:rsidR="00FC3119" w:rsidRPr="00786BC4">
        <w:rPr>
          <w:rFonts w:asciiTheme="majorHAnsi" w:hAnsiTheme="majorHAnsi" w:cstheme="majorHAnsi"/>
          <w:sz w:val="24"/>
          <w:szCs w:val="24"/>
        </w:rPr>
        <w:t xml:space="preserve">inical team, oversight of both </w:t>
      </w:r>
      <w:r w:rsidR="00C82A51">
        <w:rPr>
          <w:rFonts w:asciiTheme="majorHAnsi" w:hAnsiTheme="majorHAnsi" w:cstheme="majorHAnsi"/>
          <w:sz w:val="24"/>
          <w:szCs w:val="24"/>
        </w:rPr>
        <w:t>d</w:t>
      </w:r>
      <w:r w:rsidR="00FC3119" w:rsidRPr="00177D5B">
        <w:rPr>
          <w:rFonts w:asciiTheme="majorHAnsi" w:hAnsiTheme="majorHAnsi" w:cstheme="majorHAnsi"/>
          <w:sz w:val="24"/>
          <w:szCs w:val="24"/>
        </w:rPr>
        <w:t>uties is proposed to be under the remit of the Quality &amp; Regulatory Group.</w:t>
      </w:r>
    </w:p>
    <w:p w14:paraId="16FF8CE7" w14:textId="77777777" w:rsidR="00DD1623" w:rsidRDefault="00DD1623" w:rsidP="003E1133">
      <w:pPr>
        <w:pStyle w:val="ListParagraph"/>
        <w:ind w:left="709"/>
        <w:jc w:val="both"/>
        <w:rPr>
          <w:rFonts w:asciiTheme="majorHAnsi" w:hAnsiTheme="majorHAnsi" w:cstheme="majorHAnsi"/>
          <w:sz w:val="24"/>
          <w:szCs w:val="24"/>
        </w:rPr>
      </w:pPr>
    </w:p>
    <w:p w14:paraId="7413666E" w14:textId="2F379858" w:rsidR="004A63A0" w:rsidRPr="003E1133" w:rsidRDefault="006E64D6" w:rsidP="003E1133">
      <w:pPr>
        <w:pStyle w:val="ListParagraph"/>
        <w:ind w:left="709"/>
        <w:jc w:val="both"/>
        <w:rPr>
          <w:rFonts w:asciiTheme="majorHAnsi" w:hAnsiTheme="majorHAnsi" w:cstheme="majorHAnsi"/>
          <w:sz w:val="24"/>
          <w:szCs w:val="24"/>
          <w:highlight w:val="yellow"/>
        </w:rPr>
      </w:pPr>
      <w:r w:rsidRPr="00C7659B">
        <w:rPr>
          <w:rFonts w:asciiTheme="majorHAnsi" w:hAnsiTheme="majorHAnsi" w:cstheme="majorHAnsi"/>
          <w:sz w:val="24"/>
          <w:szCs w:val="24"/>
        </w:rPr>
        <w:t>Every</w:t>
      </w:r>
      <w:r w:rsidR="004A63A0" w:rsidRPr="00C7659B">
        <w:rPr>
          <w:rFonts w:asciiTheme="majorHAnsi" w:hAnsiTheme="majorHAnsi" w:cstheme="majorHAnsi"/>
          <w:sz w:val="24"/>
          <w:szCs w:val="24"/>
        </w:rPr>
        <w:t xml:space="preserve"> employee within DHCW </w:t>
      </w:r>
      <w:r w:rsidR="00C7659B">
        <w:rPr>
          <w:rFonts w:asciiTheme="majorHAnsi" w:hAnsiTheme="majorHAnsi" w:cstheme="majorHAnsi"/>
          <w:sz w:val="24"/>
          <w:szCs w:val="24"/>
        </w:rPr>
        <w:t>is</w:t>
      </w:r>
      <w:r w:rsidRPr="00C7659B">
        <w:rPr>
          <w:rFonts w:asciiTheme="majorHAnsi" w:hAnsiTheme="majorHAnsi" w:cstheme="majorHAnsi"/>
          <w:sz w:val="24"/>
          <w:szCs w:val="24"/>
        </w:rPr>
        <w:t xml:space="preserve"> responsible for </w:t>
      </w:r>
      <w:r w:rsidR="00F27F4E" w:rsidRPr="00C7659B">
        <w:rPr>
          <w:rFonts w:asciiTheme="majorHAnsi" w:hAnsiTheme="majorHAnsi" w:cstheme="majorHAnsi"/>
          <w:sz w:val="24"/>
          <w:szCs w:val="24"/>
        </w:rPr>
        <w:t>quality</w:t>
      </w:r>
      <w:r w:rsidR="00C82A51">
        <w:rPr>
          <w:rFonts w:asciiTheme="majorHAnsi" w:hAnsiTheme="majorHAnsi" w:cstheme="majorHAnsi"/>
          <w:sz w:val="24"/>
          <w:szCs w:val="24"/>
        </w:rPr>
        <w:t xml:space="preserve"> and we</w:t>
      </w:r>
      <w:r w:rsidR="004A63A0" w:rsidRPr="00C7659B">
        <w:rPr>
          <w:rFonts w:asciiTheme="majorHAnsi" w:hAnsiTheme="majorHAnsi" w:cstheme="majorHAnsi"/>
          <w:sz w:val="24"/>
          <w:szCs w:val="24"/>
        </w:rPr>
        <w:t xml:space="preserve"> qualify this through the application of relevant Internationally recognised Quality Standards.</w:t>
      </w:r>
      <w:r w:rsidR="004A63A0">
        <w:rPr>
          <w:rFonts w:asciiTheme="majorHAnsi" w:hAnsiTheme="majorHAnsi" w:cstheme="majorHAnsi"/>
          <w:sz w:val="24"/>
          <w:szCs w:val="24"/>
        </w:rPr>
        <w:t xml:space="preserve"> </w:t>
      </w:r>
      <w:r w:rsidR="006B48CF" w:rsidRPr="00C7659B">
        <w:rPr>
          <w:rFonts w:asciiTheme="majorHAnsi" w:hAnsiTheme="majorHAnsi" w:cstheme="majorHAnsi"/>
          <w:sz w:val="24"/>
          <w:szCs w:val="24"/>
        </w:rPr>
        <w:t>D</w:t>
      </w:r>
      <w:r w:rsidR="004A63A0" w:rsidRPr="00C7659B">
        <w:rPr>
          <w:rFonts w:asciiTheme="majorHAnsi" w:hAnsiTheme="majorHAnsi" w:cstheme="majorHAnsi"/>
          <w:sz w:val="24"/>
          <w:szCs w:val="24"/>
        </w:rPr>
        <w:t>HCW</w:t>
      </w:r>
      <w:r w:rsidR="001C42CB" w:rsidRPr="00C7659B">
        <w:rPr>
          <w:rFonts w:asciiTheme="majorHAnsi" w:hAnsiTheme="majorHAnsi" w:cstheme="majorHAnsi"/>
          <w:sz w:val="24"/>
          <w:szCs w:val="24"/>
        </w:rPr>
        <w:t xml:space="preserve">’s </w:t>
      </w:r>
      <w:r w:rsidR="00C82A51">
        <w:rPr>
          <w:rFonts w:asciiTheme="majorHAnsi" w:hAnsiTheme="majorHAnsi" w:cstheme="majorHAnsi"/>
          <w:sz w:val="24"/>
          <w:szCs w:val="24"/>
        </w:rPr>
        <w:t xml:space="preserve">The Quality Assurance and Regulatory Compliance Team </w:t>
      </w:r>
      <w:r w:rsidR="00C82A51" w:rsidRPr="00C7659B">
        <w:rPr>
          <w:rFonts w:asciiTheme="majorHAnsi" w:hAnsiTheme="majorHAnsi" w:cstheme="majorHAnsi"/>
          <w:sz w:val="24"/>
          <w:szCs w:val="24"/>
        </w:rPr>
        <w:t>aim,</w:t>
      </w:r>
      <w:r w:rsidR="00944417" w:rsidRPr="00C7659B">
        <w:rPr>
          <w:rFonts w:asciiTheme="majorHAnsi" w:hAnsiTheme="majorHAnsi" w:cstheme="majorHAnsi"/>
          <w:sz w:val="24"/>
          <w:szCs w:val="24"/>
        </w:rPr>
        <w:t xml:space="preserve"> and objective</w:t>
      </w:r>
      <w:r w:rsidR="008C4A4F" w:rsidRPr="00C7659B">
        <w:rPr>
          <w:rFonts w:asciiTheme="majorHAnsi" w:hAnsiTheme="majorHAnsi" w:cstheme="majorHAnsi"/>
          <w:sz w:val="24"/>
          <w:szCs w:val="24"/>
        </w:rPr>
        <w:t xml:space="preserve"> </w:t>
      </w:r>
      <w:r w:rsidR="00D611C9" w:rsidRPr="00C7659B">
        <w:rPr>
          <w:rFonts w:asciiTheme="majorHAnsi" w:hAnsiTheme="majorHAnsi" w:cstheme="majorHAnsi"/>
          <w:sz w:val="24"/>
          <w:szCs w:val="24"/>
        </w:rPr>
        <w:t>is</w:t>
      </w:r>
      <w:r w:rsidR="004A63A0" w:rsidRPr="00C7659B">
        <w:rPr>
          <w:rFonts w:asciiTheme="majorHAnsi" w:hAnsiTheme="majorHAnsi" w:cstheme="majorHAnsi"/>
          <w:sz w:val="24"/>
          <w:szCs w:val="24"/>
        </w:rPr>
        <w:t xml:space="preserve"> to be at the forefront of regulatory development and compliance</w:t>
      </w:r>
      <w:r w:rsidR="006A43C0" w:rsidRPr="00C7659B">
        <w:rPr>
          <w:rFonts w:asciiTheme="majorHAnsi" w:hAnsiTheme="majorHAnsi" w:cstheme="majorHAnsi"/>
          <w:sz w:val="24"/>
          <w:szCs w:val="24"/>
        </w:rPr>
        <w:t>,</w:t>
      </w:r>
      <w:r w:rsidR="00C82A51">
        <w:rPr>
          <w:rFonts w:asciiTheme="majorHAnsi" w:hAnsiTheme="majorHAnsi" w:cstheme="majorHAnsi"/>
          <w:sz w:val="24"/>
          <w:szCs w:val="24"/>
        </w:rPr>
        <w:t xml:space="preserve"> including</w:t>
      </w:r>
      <w:r w:rsidR="005F2D50" w:rsidRPr="00C7659B">
        <w:rPr>
          <w:rFonts w:asciiTheme="majorHAnsi" w:hAnsiTheme="majorHAnsi" w:cstheme="majorHAnsi"/>
          <w:sz w:val="24"/>
          <w:szCs w:val="24"/>
        </w:rPr>
        <w:t xml:space="preserve"> </w:t>
      </w:r>
      <w:r w:rsidR="006F4F08">
        <w:rPr>
          <w:rFonts w:asciiTheme="majorHAnsi" w:hAnsiTheme="majorHAnsi" w:cstheme="majorHAnsi"/>
          <w:sz w:val="24"/>
          <w:szCs w:val="24"/>
        </w:rPr>
        <w:t>changes to UK Medical Devices Regulations</w:t>
      </w:r>
      <w:r w:rsidR="00C82A51">
        <w:rPr>
          <w:rFonts w:asciiTheme="majorHAnsi" w:hAnsiTheme="majorHAnsi" w:cstheme="majorHAnsi"/>
          <w:sz w:val="24"/>
          <w:szCs w:val="24"/>
        </w:rPr>
        <w:t xml:space="preserve"> and </w:t>
      </w:r>
      <w:r w:rsidR="006F4F08">
        <w:rPr>
          <w:rFonts w:asciiTheme="majorHAnsi" w:hAnsiTheme="majorHAnsi" w:cstheme="majorHAnsi"/>
          <w:sz w:val="24"/>
          <w:szCs w:val="24"/>
        </w:rPr>
        <w:t>keeping abreast of regulatory developments</w:t>
      </w:r>
      <w:r w:rsidR="004A63A0" w:rsidRPr="00C7659B">
        <w:rPr>
          <w:rFonts w:asciiTheme="majorHAnsi" w:hAnsiTheme="majorHAnsi" w:cstheme="majorHAnsi"/>
          <w:sz w:val="24"/>
          <w:szCs w:val="24"/>
        </w:rPr>
        <w:t>.</w:t>
      </w:r>
    </w:p>
    <w:p w14:paraId="65557805" w14:textId="77777777" w:rsidR="004A63A0" w:rsidRPr="003E1133" w:rsidRDefault="004A63A0" w:rsidP="003E1133">
      <w:pPr>
        <w:pStyle w:val="ListParagraph"/>
        <w:ind w:left="709"/>
        <w:jc w:val="both"/>
        <w:rPr>
          <w:rFonts w:asciiTheme="majorHAnsi" w:hAnsiTheme="majorHAnsi" w:cstheme="majorHAnsi"/>
          <w:sz w:val="24"/>
          <w:szCs w:val="24"/>
          <w:highlight w:val="yellow"/>
        </w:rPr>
      </w:pPr>
    </w:p>
    <w:p w14:paraId="1AEA3FD2" w14:textId="2038AE39" w:rsidR="004A63A0" w:rsidRDefault="004A63A0" w:rsidP="42B9EB3B">
      <w:pPr>
        <w:pStyle w:val="ListParagraph"/>
        <w:ind w:left="709"/>
        <w:jc w:val="both"/>
        <w:rPr>
          <w:rFonts w:asciiTheme="majorHAnsi" w:hAnsiTheme="majorHAnsi" w:cstheme="majorBidi"/>
          <w:sz w:val="24"/>
          <w:szCs w:val="24"/>
        </w:rPr>
      </w:pPr>
      <w:r w:rsidRPr="42B9EB3B">
        <w:rPr>
          <w:rFonts w:asciiTheme="majorHAnsi" w:hAnsiTheme="majorHAnsi" w:cstheme="majorBidi"/>
          <w:sz w:val="24"/>
          <w:szCs w:val="24"/>
          <w:lang w:val="en-GB"/>
        </w:rPr>
        <w:t xml:space="preserve">DHCW </w:t>
      </w:r>
      <w:r w:rsidR="00C82A51" w:rsidRPr="42B9EB3B">
        <w:rPr>
          <w:rFonts w:asciiTheme="majorHAnsi" w:hAnsiTheme="majorHAnsi" w:cstheme="majorBidi"/>
          <w:sz w:val="24"/>
          <w:szCs w:val="24"/>
          <w:lang w:val="en-GB"/>
        </w:rPr>
        <w:t xml:space="preserve">have </w:t>
      </w:r>
      <w:r w:rsidR="001A2A51" w:rsidRPr="42B9EB3B">
        <w:rPr>
          <w:rFonts w:asciiTheme="majorHAnsi" w:hAnsiTheme="majorHAnsi" w:cstheme="majorBidi"/>
          <w:sz w:val="24"/>
          <w:szCs w:val="24"/>
          <w:lang w:val="en-GB"/>
        </w:rPr>
        <w:t xml:space="preserve">a </w:t>
      </w:r>
      <w:r w:rsidR="00C82A51" w:rsidRPr="42B9EB3B">
        <w:rPr>
          <w:rFonts w:asciiTheme="majorHAnsi" w:hAnsiTheme="majorHAnsi" w:cstheme="majorBidi"/>
          <w:sz w:val="24"/>
          <w:szCs w:val="24"/>
          <w:lang w:val="en-GB"/>
        </w:rPr>
        <w:t>q</w:t>
      </w:r>
      <w:r w:rsidR="001A2A51" w:rsidRPr="42B9EB3B">
        <w:rPr>
          <w:rFonts w:asciiTheme="majorHAnsi" w:hAnsiTheme="majorHAnsi" w:cstheme="majorBidi"/>
          <w:sz w:val="24"/>
          <w:szCs w:val="24"/>
          <w:lang w:val="en-GB"/>
        </w:rPr>
        <w:t xml:space="preserve">uality </w:t>
      </w:r>
      <w:r w:rsidR="00C82A51" w:rsidRPr="42B9EB3B">
        <w:rPr>
          <w:rFonts w:asciiTheme="majorHAnsi" w:hAnsiTheme="majorHAnsi" w:cstheme="majorBidi"/>
          <w:sz w:val="24"/>
          <w:szCs w:val="24"/>
          <w:lang w:val="en-GB"/>
        </w:rPr>
        <w:t>f</w:t>
      </w:r>
      <w:r w:rsidR="001A2A51" w:rsidRPr="42B9EB3B">
        <w:rPr>
          <w:rFonts w:asciiTheme="majorHAnsi" w:hAnsiTheme="majorHAnsi" w:cstheme="majorBidi"/>
          <w:sz w:val="24"/>
          <w:szCs w:val="24"/>
          <w:lang w:val="en-GB"/>
        </w:rPr>
        <w:t>ramework which is supported by the Integrated Management System</w:t>
      </w:r>
      <w:r w:rsidR="000E0C98" w:rsidRPr="42B9EB3B">
        <w:rPr>
          <w:rFonts w:asciiTheme="majorHAnsi" w:hAnsiTheme="majorHAnsi" w:cstheme="majorBidi"/>
          <w:sz w:val="24"/>
          <w:szCs w:val="24"/>
          <w:lang w:val="en-GB"/>
        </w:rPr>
        <w:t xml:space="preserve"> (IMS)</w:t>
      </w:r>
      <w:r w:rsidRPr="42B9EB3B">
        <w:rPr>
          <w:rFonts w:asciiTheme="majorHAnsi" w:hAnsiTheme="majorHAnsi" w:cstheme="majorBidi"/>
          <w:sz w:val="24"/>
          <w:szCs w:val="24"/>
        </w:rPr>
        <w:t xml:space="preserve">. </w:t>
      </w:r>
      <w:r w:rsidR="00F223F5" w:rsidRPr="42B9EB3B">
        <w:rPr>
          <w:rFonts w:asciiTheme="majorHAnsi" w:hAnsiTheme="majorHAnsi" w:cstheme="majorBidi"/>
          <w:sz w:val="24"/>
          <w:szCs w:val="24"/>
        </w:rPr>
        <w:t xml:space="preserve">Quality and </w:t>
      </w:r>
      <w:r w:rsidR="004E3A04" w:rsidRPr="42B9EB3B">
        <w:rPr>
          <w:rFonts w:asciiTheme="majorHAnsi" w:hAnsiTheme="majorHAnsi" w:cstheme="majorBidi"/>
          <w:sz w:val="24"/>
          <w:szCs w:val="24"/>
        </w:rPr>
        <w:t>Re</w:t>
      </w:r>
      <w:r w:rsidR="0032242B" w:rsidRPr="42B9EB3B">
        <w:rPr>
          <w:rFonts w:asciiTheme="majorHAnsi" w:hAnsiTheme="majorHAnsi" w:cstheme="majorBidi"/>
          <w:sz w:val="24"/>
          <w:szCs w:val="24"/>
        </w:rPr>
        <w:t>gulatory</w:t>
      </w:r>
      <w:r w:rsidR="00F223F5" w:rsidRPr="42B9EB3B">
        <w:rPr>
          <w:rFonts w:asciiTheme="majorHAnsi" w:hAnsiTheme="majorHAnsi" w:cstheme="majorBidi"/>
          <w:color w:val="00B050"/>
          <w:sz w:val="24"/>
          <w:szCs w:val="24"/>
        </w:rPr>
        <w:t xml:space="preserve"> </w:t>
      </w:r>
      <w:r w:rsidR="00DD65CC" w:rsidRPr="42B9EB3B">
        <w:rPr>
          <w:rFonts w:asciiTheme="majorHAnsi" w:hAnsiTheme="majorHAnsi" w:cstheme="majorBidi"/>
          <w:sz w:val="24"/>
          <w:szCs w:val="24"/>
        </w:rPr>
        <w:t>are</w:t>
      </w:r>
      <w:r w:rsidR="00F315A4" w:rsidRPr="42B9EB3B">
        <w:rPr>
          <w:rFonts w:asciiTheme="majorHAnsi" w:hAnsiTheme="majorHAnsi" w:cstheme="majorBidi"/>
          <w:sz w:val="24"/>
          <w:szCs w:val="24"/>
        </w:rPr>
        <w:t xml:space="preserve"> </w:t>
      </w:r>
      <w:r w:rsidR="00F223F5" w:rsidRPr="42B9EB3B">
        <w:rPr>
          <w:rFonts w:asciiTheme="majorHAnsi" w:hAnsiTheme="majorHAnsi" w:cstheme="majorBidi"/>
          <w:sz w:val="24"/>
          <w:szCs w:val="24"/>
        </w:rPr>
        <w:t xml:space="preserve">over seen by the </w:t>
      </w:r>
      <w:r w:rsidRPr="42B9EB3B">
        <w:rPr>
          <w:rFonts w:asciiTheme="majorHAnsi" w:hAnsiTheme="majorHAnsi" w:cstheme="majorBidi"/>
          <w:sz w:val="24"/>
          <w:szCs w:val="24"/>
        </w:rPr>
        <w:t xml:space="preserve">Quality </w:t>
      </w:r>
      <w:r w:rsidR="007829DD" w:rsidRPr="42B9EB3B">
        <w:rPr>
          <w:rFonts w:asciiTheme="majorHAnsi" w:hAnsiTheme="majorHAnsi" w:cstheme="majorBidi"/>
          <w:sz w:val="24"/>
          <w:szCs w:val="24"/>
        </w:rPr>
        <w:t xml:space="preserve">and Regulatory </w:t>
      </w:r>
      <w:r w:rsidR="00734FDF" w:rsidRPr="42B9EB3B">
        <w:rPr>
          <w:rFonts w:asciiTheme="majorHAnsi" w:hAnsiTheme="majorHAnsi" w:cstheme="majorBidi"/>
          <w:sz w:val="24"/>
          <w:szCs w:val="24"/>
        </w:rPr>
        <w:t>g</w:t>
      </w:r>
      <w:r w:rsidR="007829DD" w:rsidRPr="42B9EB3B">
        <w:rPr>
          <w:rFonts w:asciiTheme="majorHAnsi" w:hAnsiTheme="majorHAnsi" w:cstheme="majorBidi"/>
          <w:sz w:val="24"/>
          <w:szCs w:val="24"/>
        </w:rPr>
        <w:t>roup</w:t>
      </w:r>
      <w:r w:rsidR="00F223F5" w:rsidRPr="42B9EB3B">
        <w:rPr>
          <w:rFonts w:asciiTheme="majorHAnsi" w:hAnsiTheme="majorHAnsi" w:cstheme="majorBidi"/>
          <w:sz w:val="24"/>
          <w:szCs w:val="24"/>
        </w:rPr>
        <w:t xml:space="preserve"> which is supported by the</w:t>
      </w:r>
      <w:r w:rsidRPr="42B9EB3B">
        <w:rPr>
          <w:rFonts w:asciiTheme="majorHAnsi" w:hAnsiTheme="majorHAnsi" w:cstheme="majorBidi"/>
          <w:sz w:val="24"/>
          <w:szCs w:val="24"/>
        </w:rPr>
        <w:t xml:space="preserve"> Integrated Management Systems Group</w:t>
      </w:r>
      <w:r w:rsidR="00F223F5" w:rsidRPr="42B9EB3B">
        <w:rPr>
          <w:rFonts w:asciiTheme="majorHAnsi" w:hAnsiTheme="majorHAnsi" w:cstheme="majorBidi"/>
          <w:sz w:val="24"/>
          <w:szCs w:val="24"/>
        </w:rPr>
        <w:t xml:space="preserve"> and</w:t>
      </w:r>
      <w:r w:rsidR="00C84090" w:rsidRPr="42B9EB3B">
        <w:rPr>
          <w:rFonts w:asciiTheme="majorHAnsi" w:hAnsiTheme="majorHAnsi" w:cstheme="majorBidi"/>
          <w:sz w:val="24"/>
          <w:szCs w:val="24"/>
        </w:rPr>
        <w:t xml:space="preserve"> Medical Devices Alerts Group</w:t>
      </w:r>
      <w:r w:rsidR="00F223F5" w:rsidRPr="42B9EB3B">
        <w:rPr>
          <w:rFonts w:asciiTheme="majorHAnsi" w:hAnsiTheme="majorHAnsi" w:cstheme="majorBidi"/>
          <w:sz w:val="24"/>
          <w:szCs w:val="24"/>
        </w:rPr>
        <w:t>.</w:t>
      </w:r>
      <w:r w:rsidRPr="42B9EB3B">
        <w:rPr>
          <w:rFonts w:asciiTheme="majorHAnsi" w:hAnsiTheme="majorHAnsi" w:cstheme="majorBidi"/>
          <w:sz w:val="24"/>
          <w:szCs w:val="24"/>
        </w:rPr>
        <w:t xml:space="preserve"> </w:t>
      </w:r>
      <w:r w:rsidR="00F223F5" w:rsidRPr="42B9EB3B">
        <w:rPr>
          <w:rFonts w:asciiTheme="majorHAnsi" w:hAnsiTheme="majorHAnsi" w:cstheme="majorBidi"/>
          <w:sz w:val="24"/>
          <w:szCs w:val="24"/>
        </w:rPr>
        <w:t>A</w:t>
      </w:r>
      <w:r w:rsidRPr="42B9EB3B">
        <w:rPr>
          <w:rFonts w:asciiTheme="majorHAnsi" w:hAnsiTheme="majorHAnsi" w:cstheme="majorBidi"/>
          <w:sz w:val="24"/>
          <w:szCs w:val="24"/>
        </w:rPr>
        <w:t xml:space="preserve">longside these have been </w:t>
      </w:r>
      <w:r w:rsidR="76FAF500" w:rsidRPr="42B9EB3B">
        <w:rPr>
          <w:rFonts w:asciiTheme="majorHAnsi" w:hAnsiTheme="majorHAnsi" w:cstheme="majorBidi"/>
          <w:sz w:val="24"/>
          <w:szCs w:val="24"/>
        </w:rPr>
        <w:t>several</w:t>
      </w:r>
      <w:r w:rsidRPr="42B9EB3B">
        <w:rPr>
          <w:rFonts w:asciiTheme="majorHAnsi" w:hAnsiTheme="majorHAnsi" w:cstheme="majorBidi"/>
          <w:sz w:val="24"/>
          <w:szCs w:val="24"/>
        </w:rPr>
        <w:t xml:space="preserve"> groups that govern processes including the Wales Informatics Assurance Group, Operational Service </w:t>
      </w:r>
      <w:r w:rsidR="00274386" w:rsidRPr="42B9EB3B">
        <w:rPr>
          <w:rFonts w:asciiTheme="majorHAnsi" w:hAnsiTheme="majorHAnsi" w:cstheme="majorBidi"/>
          <w:sz w:val="24"/>
          <w:szCs w:val="24"/>
        </w:rPr>
        <w:t>Board</w:t>
      </w:r>
      <w:r w:rsidRPr="42B9EB3B">
        <w:rPr>
          <w:rFonts w:asciiTheme="majorHAnsi" w:hAnsiTheme="majorHAnsi" w:cstheme="majorBidi"/>
          <w:sz w:val="24"/>
          <w:szCs w:val="24"/>
        </w:rPr>
        <w:t xml:space="preserve"> and Operational </w:t>
      </w:r>
      <w:r w:rsidR="001F2BB0" w:rsidRPr="42B9EB3B">
        <w:rPr>
          <w:rFonts w:asciiTheme="majorHAnsi" w:hAnsiTheme="majorHAnsi" w:cstheme="majorBidi"/>
          <w:sz w:val="24"/>
          <w:szCs w:val="24"/>
        </w:rPr>
        <w:t>Services</w:t>
      </w:r>
      <w:r w:rsidRPr="42B9EB3B">
        <w:rPr>
          <w:rFonts w:asciiTheme="majorHAnsi" w:hAnsiTheme="majorHAnsi" w:cstheme="majorBidi"/>
          <w:sz w:val="24"/>
          <w:szCs w:val="24"/>
        </w:rPr>
        <w:t xml:space="preserve"> Group.</w:t>
      </w:r>
      <w:r w:rsidR="003E1133" w:rsidRPr="42B9EB3B">
        <w:rPr>
          <w:rFonts w:asciiTheme="majorHAnsi" w:hAnsiTheme="majorHAnsi" w:cstheme="majorBidi"/>
          <w:sz w:val="24"/>
          <w:szCs w:val="24"/>
        </w:rPr>
        <w:t xml:space="preserve"> </w:t>
      </w:r>
      <w:r w:rsidR="00F223F5" w:rsidRPr="42B9EB3B">
        <w:rPr>
          <w:rFonts w:asciiTheme="majorHAnsi" w:hAnsiTheme="majorHAnsi" w:cstheme="majorBidi"/>
          <w:sz w:val="24"/>
          <w:szCs w:val="24"/>
        </w:rPr>
        <w:t xml:space="preserve">The Audit and Assurance Committee </w:t>
      </w:r>
      <w:r w:rsidR="370EFED6" w:rsidRPr="42B9EB3B">
        <w:rPr>
          <w:rFonts w:asciiTheme="majorHAnsi" w:hAnsiTheme="majorHAnsi" w:cstheme="majorBidi"/>
          <w:sz w:val="24"/>
          <w:szCs w:val="24"/>
        </w:rPr>
        <w:t>provides</w:t>
      </w:r>
      <w:r w:rsidR="00F223F5" w:rsidRPr="42B9EB3B">
        <w:rPr>
          <w:rFonts w:asciiTheme="majorHAnsi" w:hAnsiTheme="majorHAnsi" w:cstheme="majorBidi"/>
          <w:sz w:val="24"/>
          <w:szCs w:val="24"/>
        </w:rPr>
        <w:t xml:space="preserve"> assurance to the Board on the Quality and Regulatory plan and</w:t>
      </w:r>
      <w:r w:rsidR="00930BCD" w:rsidRPr="42B9EB3B">
        <w:rPr>
          <w:rFonts w:asciiTheme="majorHAnsi" w:hAnsiTheme="majorHAnsi" w:cstheme="majorBidi"/>
          <w:sz w:val="24"/>
          <w:szCs w:val="24"/>
        </w:rPr>
        <w:t xml:space="preserve"> its</w:t>
      </w:r>
      <w:r w:rsidR="00F223F5" w:rsidRPr="42B9EB3B">
        <w:rPr>
          <w:rFonts w:asciiTheme="majorHAnsi" w:hAnsiTheme="majorHAnsi" w:cstheme="majorBidi"/>
          <w:sz w:val="24"/>
          <w:szCs w:val="24"/>
        </w:rPr>
        <w:t xml:space="preserve"> deliverables. </w:t>
      </w:r>
      <w:r w:rsidR="00F431FA" w:rsidRPr="42B9EB3B">
        <w:rPr>
          <w:rFonts w:asciiTheme="majorHAnsi" w:hAnsiTheme="majorHAnsi" w:cstheme="majorBidi"/>
          <w:sz w:val="24"/>
          <w:szCs w:val="24"/>
        </w:rPr>
        <w:t>These groups all</w:t>
      </w:r>
      <w:r w:rsidRPr="42B9EB3B">
        <w:rPr>
          <w:rFonts w:asciiTheme="majorHAnsi" w:hAnsiTheme="majorHAnsi" w:cstheme="majorBidi"/>
          <w:sz w:val="24"/>
          <w:szCs w:val="24"/>
        </w:rPr>
        <w:t xml:space="preserve"> support </w:t>
      </w:r>
      <w:r w:rsidR="0038490C" w:rsidRPr="42B9EB3B">
        <w:rPr>
          <w:rFonts w:asciiTheme="majorHAnsi" w:hAnsiTheme="majorHAnsi" w:cstheme="majorBidi"/>
          <w:sz w:val="24"/>
          <w:szCs w:val="24"/>
        </w:rPr>
        <w:t xml:space="preserve">DHCW </w:t>
      </w:r>
      <w:r w:rsidR="00183627" w:rsidRPr="42B9EB3B">
        <w:rPr>
          <w:rFonts w:asciiTheme="majorHAnsi" w:hAnsiTheme="majorHAnsi" w:cstheme="majorBidi"/>
          <w:sz w:val="24"/>
          <w:szCs w:val="24"/>
        </w:rPr>
        <w:t>requirements and</w:t>
      </w:r>
      <w:r w:rsidRPr="42B9EB3B">
        <w:rPr>
          <w:rFonts w:asciiTheme="majorHAnsi" w:hAnsiTheme="majorHAnsi" w:cstheme="majorBidi"/>
          <w:sz w:val="24"/>
          <w:szCs w:val="24"/>
        </w:rPr>
        <w:t xml:space="preserve"> </w:t>
      </w:r>
      <w:r w:rsidR="00183627" w:rsidRPr="42B9EB3B">
        <w:rPr>
          <w:rFonts w:asciiTheme="majorHAnsi" w:hAnsiTheme="majorHAnsi" w:cstheme="majorBidi"/>
          <w:sz w:val="24"/>
          <w:szCs w:val="24"/>
        </w:rPr>
        <w:t xml:space="preserve">have </w:t>
      </w:r>
      <w:r w:rsidRPr="42B9EB3B">
        <w:rPr>
          <w:rFonts w:asciiTheme="majorHAnsi" w:hAnsiTheme="majorHAnsi" w:cstheme="majorBidi"/>
          <w:sz w:val="24"/>
          <w:szCs w:val="24"/>
        </w:rPr>
        <w:t>the added functionality of bringing a higher level of Quality and Regulatory support and visibility via the introduction of the Audit and Assurance</w:t>
      </w:r>
      <w:r w:rsidR="009011AC" w:rsidRPr="42B9EB3B">
        <w:rPr>
          <w:rFonts w:asciiTheme="majorHAnsi" w:hAnsiTheme="majorHAnsi" w:cstheme="majorBidi"/>
          <w:sz w:val="24"/>
          <w:szCs w:val="24"/>
        </w:rPr>
        <w:t xml:space="preserve"> </w:t>
      </w:r>
      <w:r w:rsidRPr="42B9EB3B">
        <w:rPr>
          <w:rFonts w:asciiTheme="majorHAnsi" w:hAnsiTheme="majorHAnsi" w:cstheme="majorBidi"/>
          <w:sz w:val="24"/>
          <w:szCs w:val="24"/>
        </w:rPr>
        <w:t xml:space="preserve">Committee. </w:t>
      </w:r>
    </w:p>
    <w:p w14:paraId="0685EB25" w14:textId="77777777" w:rsidR="00682774" w:rsidRDefault="00682774" w:rsidP="003E1133">
      <w:pPr>
        <w:pStyle w:val="ListParagraph"/>
        <w:ind w:left="709"/>
        <w:jc w:val="both"/>
        <w:rPr>
          <w:rFonts w:asciiTheme="majorHAnsi" w:hAnsiTheme="majorHAnsi" w:cstheme="majorHAnsi"/>
          <w:sz w:val="24"/>
          <w:szCs w:val="24"/>
        </w:rPr>
      </w:pPr>
    </w:p>
    <w:p w14:paraId="4F907508" w14:textId="73E692C3" w:rsidR="00F60E3A" w:rsidRDefault="00F60E3A" w:rsidP="003E1133">
      <w:pPr>
        <w:pStyle w:val="ListParagraph"/>
        <w:ind w:left="709"/>
        <w:jc w:val="both"/>
        <w:rPr>
          <w:rFonts w:asciiTheme="majorHAnsi" w:hAnsiTheme="majorHAnsi" w:cstheme="majorHAnsi"/>
          <w:sz w:val="24"/>
          <w:szCs w:val="24"/>
        </w:rPr>
      </w:pPr>
    </w:p>
    <w:p w14:paraId="73C11C9C" w14:textId="611FD4CC" w:rsidR="00FA6B91" w:rsidRPr="00462AAD" w:rsidRDefault="00DA47B1" w:rsidP="00462AAD">
      <w:pPr>
        <w:pStyle w:val="ListParagraph"/>
        <w:numPr>
          <w:ilvl w:val="1"/>
          <w:numId w:val="37"/>
        </w:numPr>
        <w:ind w:left="709" w:hanging="153"/>
        <w:jc w:val="both"/>
        <w:rPr>
          <w:rFonts w:asciiTheme="majorHAnsi" w:hAnsiTheme="majorHAnsi" w:cstheme="majorHAnsi"/>
          <w:b/>
          <w:bCs/>
          <w:sz w:val="24"/>
          <w:szCs w:val="24"/>
        </w:rPr>
      </w:pPr>
      <w:r w:rsidRPr="00462AAD">
        <w:rPr>
          <w:rFonts w:asciiTheme="majorHAnsi" w:hAnsiTheme="majorHAnsi" w:cstheme="majorHAnsi"/>
          <w:b/>
          <w:bCs/>
          <w:sz w:val="24"/>
          <w:szCs w:val="24"/>
        </w:rPr>
        <w:t>Key Deliverables in 2022/23</w:t>
      </w:r>
    </w:p>
    <w:p w14:paraId="559B0780" w14:textId="77777777" w:rsidR="006B08E1" w:rsidRPr="006B08E1" w:rsidRDefault="006B08E1" w:rsidP="006B08E1">
      <w:pPr>
        <w:ind w:left="709"/>
        <w:jc w:val="both"/>
        <w:rPr>
          <w:rFonts w:asciiTheme="majorHAnsi" w:hAnsiTheme="majorHAnsi" w:cstheme="majorHAnsi"/>
          <w:sz w:val="24"/>
          <w:szCs w:val="24"/>
        </w:rPr>
      </w:pPr>
    </w:p>
    <w:p w14:paraId="6F994164" w14:textId="399E331B" w:rsidR="00F60E3A" w:rsidRPr="00E6714A" w:rsidRDefault="00277FAD" w:rsidP="42B9EB3B">
      <w:pPr>
        <w:pStyle w:val="ListParagraph"/>
        <w:ind w:left="709"/>
        <w:jc w:val="both"/>
        <w:rPr>
          <w:rFonts w:asciiTheme="majorHAnsi" w:hAnsiTheme="majorHAnsi" w:cstheme="majorBidi"/>
          <w:sz w:val="24"/>
          <w:szCs w:val="24"/>
        </w:rPr>
      </w:pPr>
      <w:r w:rsidRPr="42B9EB3B">
        <w:rPr>
          <w:rFonts w:asciiTheme="majorHAnsi" w:hAnsiTheme="majorHAnsi" w:cstheme="majorBidi"/>
          <w:sz w:val="24"/>
          <w:szCs w:val="24"/>
        </w:rPr>
        <w:t xml:space="preserve">There have been </w:t>
      </w:r>
      <w:r w:rsidR="4A046CF3" w:rsidRPr="42B9EB3B">
        <w:rPr>
          <w:rFonts w:asciiTheme="majorHAnsi" w:hAnsiTheme="majorHAnsi" w:cstheme="majorBidi"/>
          <w:sz w:val="24"/>
          <w:szCs w:val="24"/>
        </w:rPr>
        <w:t xml:space="preserve">a number of </w:t>
      </w:r>
      <w:r w:rsidR="007A28B6" w:rsidRPr="42B9EB3B">
        <w:rPr>
          <w:rFonts w:asciiTheme="majorHAnsi" w:hAnsiTheme="majorHAnsi" w:cstheme="majorBidi"/>
          <w:sz w:val="24"/>
          <w:szCs w:val="24"/>
        </w:rPr>
        <w:t xml:space="preserve">achievements </w:t>
      </w:r>
      <w:r w:rsidR="00D320C1" w:rsidRPr="42B9EB3B">
        <w:rPr>
          <w:rFonts w:asciiTheme="majorHAnsi" w:hAnsiTheme="majorHAnsi" w:cstheme="majorBidi"/>
          <w:sz w:val="24"/>
          <w:szCs w:val="24"/>
        </w:rPr>
        <w:t>during 2022/23</w:t>
      </w:r>
      <w:r w:rsidR="00223FF6" w:rsidRPr="42B9EB3B">
        <w:rPr>
          <w:rFonts w:asciiTheme="majorHAnsi" w:hAnsiTheme="majorHAnsi" w:cstheme="majorBidi"/>
          <w:sz w:val="24"/>
          <w:szCs w:val="24"/>
        </w:rPr>
        <w:t xml:space="preserve">, </w:t>
      </w:r>
      <w:r w:rsidR="23FC4817" w:rsidRPr="42B9EB3B">
        <w:rPr>
          <w:rFonts w:asciiTheme="majorHAnsi" w:hAnsiTheme="majorHAnsi" w:cstheme="majorBidi"/>
          <w:sz w:val="24"/>
          <w:szCs w:val="24"/>
        </w:rPr>
        <w:t xml:space="preserve"> including</w:t>
      </w:r>
      <w:r w:rsidR="00223FF6" w:rsidRPr="42B9EB3B">
        <w:rPr>
          <w:rFonts w:asciiTheme="majorHAnsi" w:hAnsiTheme="majorHAnsi" w:cstheme="majorBidi"/>
          <w:sz w:val="24"/>
          <w:szCs w:val="24"/>
        </w:rPr>
        <w:t>:</w:t>
      </w:r>
    </w:p>
    <w:p w14:paraId="0AA2335A" w14:textId="0B98B706" w:rsidR="00223FF6" w:rsidRPr="00E6714A" w:rsidRDefault="00223FF6" w:rsidP="00150C77">
      <w:pPr>
        <w:pStyle w:val="ListParagraph"/>
        <w:ind w:left="709"/>
        <w:jc w:val="both"/>
        <w:rPr>
          <w:rFonts w:asciiTheme="majorHAnsi" w:hAnsiTheme="majorHAnsi" w:cstheme="majorHAnsi"/>
          <w:sz w:val="24"/>
          <w:szCs w:val="24"/>
        </w:rPr>
      </w:pPr>
    </w:p>
    <w:p w14:paraId="44433A87" w14:textId="2590B6A4" w:rsidR="00282EA3" w:rsidRPr="00E6714A" w:rsidRDefault="00282EA3" w:rsidP="00321EAC">
      <w:pPr>
        <w:ind w:left="709"/>
        <w:jc w:val="both"/>
        <w:rPr>
          <w:rFonts w:asciiTheme="majorHAnsi" w:hAnsiTheme="majorHAnsi" w:cstheme="majorHAnsi"/>
          <w:b/>
          <w:bCs/>
          <w:sz w:val="24"/>
          <w:szCs w:val="24"/>
        </w:rPr>
      </w:pPr>
      <w:proofErr w:type="spellStart"/>
      <w:r w:rsidRPr="00E6714A">
        <w:rPr>
          <w:rFonts w:asciiTheme="majorHAnsi" w:hAnsiTheme="majorHAnsi" w:cstheme="majorHAnsi"/>
          <w:b/>
          <w:bCs/>
          <w:sz w:val="24"/>
          <w:szCs w:val="24"/>
        </w:rPr>
        <w:t>iPassport</w:t>
      </w:r>
      <w:proofErr w:type="spellEnd"/>
    </w:p>
    <w:p w14:paraId="7895B3A9" w14:textId="23FAF72D" w:rsidR="00282F4A" w:rsidRPr="00E6714A" w:rsidRDefault="00282EA3" w:rsidP="00282EA3">
      <w:pPr>
        <w:ind w:left="709"/>
        <w:jc w:val="both"/>
        <w:rPr>
          <w:rFonts w:asciiTheme="majorHAnsi" w:hAnsiTheme="majorHAnsi" w:cstheme="majorHAnsi"/>
          <w:sz w:val="24"/>
          <w:szCs w:val="24"/>
        </w:rPr>
      </w:pPr>
      <w:r w:rsidRPr="00E6714A">
        <w:rPr>
          <w:rFonts w:asciiTheme="majorHAnsi" w:hAnsiTheme="majorHAnsi" w:cstheme="majorHAnsi"/>
          <w:sz w:val="24"/>
          <w:szCs w:val="24"/>
        </w:rPr>
        <w:t xml:space="preserve">Successful </w:t>
      </w:r>
      <w:r w:rsidR="00FA0434" w:rsidRPr="00E6714A">
        <w:rPr>
          <w:rFonts w:asciiTheme="majorHAnsi" w:hAnsiTheme="majorHAnsi" w:cstheme="majorHAnsi"/>
          <w:sz w:val="24"/>
          <w:szCs w:val="24"/>
        </w:rPr>
        <w:t>implementation</w:t>
      </w:r>
      <w:r w:rsidR="00841B66" w:rsidRPr="00E6714A">
        <w:rPr>
          <w:rFonts w:asciiTheme="majorHAnsi" w:hAnsiTheme="majorHAnsi" w:cstheme="majorHAnsi"/>
          <w:sz w:val="24"/>
          <w:szCs w:val="24"/>
        </w:rPr>
        <w:t>,</w:t>
      </w:r>
      <w:r w:rsidR="005C0857" w:rsidRPr="00E6714A">
        <w:rPr>
          <w:rFonts w:asciiTheme="majorHAnsi" w:hAnsiTheme="majorHAnsi" w:cstheme="majorHAnsi"/>
          <w:sz w:val="24"/>
          <w:szCs w:val="24"/>
        </w:rPr>
        <w:t xml:space="preserve"> development and roll-out</w:t>
      </w:r>
      <w:r w:rsidR="00FA0434" w:rsidRPr="00E6714A">
        <w:rPr>
          <w:rFonts w:asciiTheme="majorHAnsi" w:hAnsiTheme="majorHAnsi" w:cstheme="majorHAnsi"/>
          <w:sz w:val="24"/>
          <w:szCs w:val="24"/>
        </w:rPr>
        <w:t xml:space="preserve"> of </w:t>
      </w:r>
      <w:proofErr w:type="spellStart"/>
      <w:r w:rsidR="00FA0434" w:rsidRPr="00E6714A">
        <w:rPr>
          <w:rFonts w:asciiTheme="majorHAnsi" w:hAnsiTheme="majorHAnsi" w:cstheme="majorHAnsi"/>
          <w:sz w:val="24"/>
          <w:szCs w:val="24"/>
        </w:rPr>
        <w:t>iPassport</w:t>
      </w:r>
      <w:proofErr w:type="spellEnd"/>
      <w:r w:rsidR="00FA0434" w:rsidRPr="00E6714A">
        <w:rPr>
          <w:rFonts w:asciiTheme="majorHAnsi" w:hAnsiTheme="majorHAnsi" w:cstheme="majorHAnsi"/>
          <w:sz w:val="24"/>
          <w:szCs w:val="24"/>
        </w:rPr>
        <w:t xml:space="preserve"> electronic Quality Management System</w:t>
      </w:r>
      <w:r w:rsidR="00C2478F" w:rsidRPr="00E6714A">
        <w:rPr>
          <w:rFonts w:asciiTheme="majorHAnsi" w:hAnsiTheme="majorHAnsi" w:cstheme="majorHAnsi"/>
          <w:sz w:val="24"/>
          <w:szCs w:val="24"/>
        </w:rPr>
        <w:t>. Initial on-boarding of teams</w:t>
      </w:r>
      <w:r w:rsidR="005546AE" w:rsidRPr="00E6714A">
        <w:rPr>
          <w:rFonts w:asciiTheme="majorHAnsi" w:hAnsiTheme="majorHAnsi" w:cstheme="majorHAnsi"/>
          <w:sz w:val="24"/>
          <w:szCs w:val="24"/>
        </w:rPr>
        <w:t>/departments</w:t>
      </w:r>
      <w:r w:rsidR="00C2478F" w:rsidRPr="00E6714A">
        <w:rPr>
          <w:rFonts w:asciiTheme="majorHAnsi" w:hAnsiTheme="majorHAnsi" w:cstheme="majorHAnsi"/>
          <w:sz w:val="24"/>
          <w:szCs w:val="24"/>
        </w:rPr>
        <w:t xml:space="preserve"> across the organisation </w:t>
      </w:r>
      <w:r w:rsidR="00CF4F01" w:rsidRPr="00E6714A">
        <w:rPr>
          <w:rFonts w:asciiTheme="majorHAnsi" w:hAnsiTheme="majorHAnsi" w:cstheme="majorHAnsi"/>
          <w:sz w:val="24"/>
          <w:szCs w:val="24"/>
        </w:rPr>
        <w:t xml:space="preserve">onto the </w:t>
      </w:r>
      <w:r w:rsidR="001D5FA6">
        <w:rPr>
          <w:rFonts w:asciiTheme="majorHAnsi" w:hAnsiTheme="majorHAnsi" w:cstheme="majorHAnsi"/>
          <w:sz w:val="24"/>
          <w:szCs w:val="24"/>
        </w:rPr>
        <w:t>c</w:t>
      </w:r>
      <w:r w:rsidR="00CF4F01" w:rsidRPr="00E6714A">
        <w:rPr>
          <w:rFonts w:asciiTheme="majorHAnsi" w:hAnsiTheme="majorHAnsi" w:cstheme="majorHAnsi"/>
          <w:sz w:val="24"/>
          <w:szCs w:val="24"/>
        </w:rPr>
        <w:t xml:space="preserve">ontrolled </w:t>
      </w:r>
      <w:r w:rsidR="001D5FA6">
        <w:rPr>
          <w:rFonts w:asciiTheme="majorHAnsi" w:hAnsiTheme="majorHAnsi" w:cstheme="majorHAnsi"/>
          <w:sz w:val="24"/>
          <w:szCs w:val="24"/>
        </w:rPr>
        <w:t>d</w:t>
      </w:r>
      <w:r w:rsidR="00CF4F01" w:rsidRPr="00E6714A">
        <w:rPr>
          <w:rFonts w:asciiTheme="majorHAnsi" w:hAnsiTheme="majorHAnsi" w:cstheme="majorHAnsi"/>
          <w:sz w:val="24"/>
          <w:szCs w:val="24"/>
        </w:rPr>
        <w:t xml:space="preserve">ocument </w:t>
      </w:r>
      <w:r w:rsidR="001D5FA6">
        <w:rPr>
          <w:rFonts w:asciiTheme="majorHAnsi" w:hAnsiTheme="majorHAnsi" w:cstheme="majorHAnsi"/>
          <w:sz w:val="24"/>
          <w:szCs w:val="24"/>
        </w:rPr>
        <w:t>m</w:t>
      </w:r>
      <w:r w:rsidR="00CF4F01" w:rsidRPr="00E6714A">
        <w:rPr>
          <w:rFonts w:asciiTheme="majorHAnsi" w:hAnsiTheme="majorHAnsi" w:cstheme="majorHAnsi"/>
          <w:sz w:val="24"/>
          <w:szCs w:val="24"/>
        </w:rPr>
        <w:t>odule</w:t>
      </w:r>
      <w:r w:rsidR="00FA13F7" w:rsidRPr="00E6714A">
        <w:rPr>
          <w:rFonts w:asciiTheme="majorHAnsi" w:hAnsiTheme="majorHAnsi" w:cstheme="majorHAnsi"/>
          <w:sz w:val="24"/>
          <w:szCs w:val="24"/>
        </w:rPr>
        <w:t xml:space="preserve">. </w:t>
      </w:r>
      <w:r w:rsidR="00844EA4" w:rsidRPr="00E6714A">
        <w:rPr>
          <w:rFonts w:asciiTheme="majorHAnsi" w:hAnsiTheme="majorHAnsi" w:cstheme="majorHAnsi"/>
          <w:sz w:val="24"/>
          <w:szCs w:val="24"/>
        </w:rPr>
        <w:t xml:space="preserve"> </w:t>
      </w:r>
    </w:p>
    <w:p w14:paraId="4CA72BAC" w14:textId="77777777" w:rsidR="00282EA3" w:rsidRPr="00E6714A" w:rsidRDefault="00282EA3" w:rsidP="00150C77">
      <w:pPr>
        <w:ind w:left="709" w:firstLine="567"/>
        <w:jc w:val="both"/>
        <w:rPr>
          <w:rFonts w:asciiTheme="majorHAnsi" w:hAnsiTheme="majorHAnsi" w:cstheme="majorHAnsi"/>
          <w:sz w:val="24"/>
          <w:szCs w:val="24"/>
        </w:rPr>
      </w:pPr>
    </w:p>
    <w:p w14:paraId="6497596B" w14:textId="5094A027" w:rsidR="00282F4A" w:rsidRPr="00E6714A" w:rsidRDefault="00282F4A" w:rsidP="00321EAC">
      <w:pPr>
        <w:ind w:left="709"/>
        <w:jc w:val="both"/>
        <w:rPr>
          <w:rFonts w:asciiTheme="majorHAnsi" w:hAnsiTheme="majorHAnsi" w:cstheme="majorHAnsi"/>
          <w:b/>
          <w:bCs/>
          <w:sz w:val="24"/>
          <w:szCs w:val="24"/>
        </w:rPr>
      </w:pPr>
      <w:r w:rsidRPr="00E6714A">
        <w:rPr>
          <w:rFonts w:asciiTheme="majorHAnsi" w:hAnsiTheme="majorHAnsi" w:cstheme="majorHAnsi"/>
          <w:b/>
          <w:bCs/>
          <w:sz w:val="24"/>
          <w:szCs w:val="24"/>
        </w:rPr>
        <w:t>Quality Portal</w:t>
      </w:r>
    </w:p>
    <w:p w14:paraId="137672E0" w14:textId="7BC5D94B" w:rsidR="003840F1" w:rsidRPr="00E6714A" w:rsidRDefault="00282F4A" w:rsidP="00150C77">
      <w:pPr>
        <w:pStyle w:val="ListParagraph"/>
        <w:ind w:left="709"/>
        <w:jc w:val="both"/>
        <w:rPr>
          <w:rFonts w:asciiTheme="majorHAnsi" w:hAnsiTheme="majorHAnsi" w:cstheme="majorHAnsi"/>
          <w:sz w:val="24"/>
          <w:szCs w:val="24"/>
        </w:rPr>
      </w:pPr>
      <w:r w:rsidRPr="00E6714A">
        <w:rPr>
          <w:rFonts w:asciiTheme="majorHAnsi" w:hAnsiTheme="majorHAnsi" w:cstheme="majorHAnsi"/>
          <w:sz w:val="24"/>
          <w:szCs w:val="24"/>
        </w:rPr>
        <w:t xml:space="preserve">The development of the </w:t>
      </w:r>
      <w:r w:rsidR="001D5FA6">
        <w:rPr>
          <w:rFonts w:asciiTheme="majorHAnsi" w:hAnsiTheme="majorHAnsi" w:cstheme="majorHAnsi"/>
          <w:sz w:val="24"/>
          <w:szCs w:val="24"/>
        </w:rPr>
        <w:t>q</w:t>
      </w:r>
      <w:r w:rsidRPr="00E6714A">
        <w:rPr>
          <w:rFonts w:asciiTheme="majorHAnsi" w:hAnsiTheme="majorHAnsi" w:cstheme="majorHAnsi"/>
          <w:sz w:val="24"/>
          <w:szCs w:val="24"/>
        </w:rPr>
        <w:t xml:space="preserve">uality </w:t>
      </w:r>
      <w:r w:rsidR="001D5FA6">
        <w:rPr>
          <w:rFonts w:asciiTheme="majorHAnsi" w:hAnsiTheme="majorHAnsi" w:cstheme="majorHAnsi"/>
          <w:sz w:val="24"/>
          <w:szCs w:val="24"/>
        </w:rPr>
        <w:t>p</w:t>
      </w:r>
      <w:r w:rsidRPr="00E6714A">
        <w:rPr>
          <w:rFonts w:asciiTheme="majorHAnsi" w:hAnsiTheme="majorHAnsi" w:cstheme="majorHAnsi"/>
          <w:sz w:val="24"/>
          <w:szCs w:val="24"/>
        </w:rPr>
        <w:t xml:space="preserve">ortal </w:t>
      </w:r>
      <w:r w:rsidR="00BE6295" w:rsidRPr="00E6714A">
        <w:rPr>
          <w:rFonts w:asciiTheme="majorHAnsi" w:hAnsiTheme="majorHAnsi" w:cstheme="majorHAnsi"/>
          <w:sz w:val="24"/>
          <w:szCs w:val="24"/>
        </w:rPr>
        <w:t xml:space="preserve">has helped improve the </w:t>
      </w:r>
      <w:r w:rsidR="004A116F" w:rsidRPr="00E6714A">
        <w:rPr>
          <w:rFonts w:asciiTheme="majorHAnsi" w:hAnsiTheme="majorHAnsi" w:cstheme="majorHAnsi"/>
          <w:sz w:val="24"/>
          <w:szCs w:val="24"/>
        </w:rPr>
        <w:t>visibility of quality within the organisation as it makes information easier to locate when conducting Internal and External Audits</w:t>
      </w:r>
      <w:r w:rsidR="0018430F" w:rsidRPr="00E6714A">
        <w:rPr>
          <w:rFonts w:asciiTheme="majorHAnsi" w:hAnsiTheme="majorHAnsi" w:cstheme="majorHAnsi"/>
          <w:sz w:val="24"/>
          <w:szCs w:val="24"/>
        </w:rPr>
        <w:t>. The portal is the main</w:t>
      </w:r>
      <w:r w:rsidR="001D5FA6">
        <w:rPr>
          <w:rFonts w:asciiTheme="majorHAnsi" w:hAnsiTheme="majorHAnsi" w:cstheme="majorHAnsi"/>
          <w:sz w:val="24"/>
          <w:szCs w:val="24"/>
        </w:rPr>
        <w:t xml:space="preserve"> </w:t>
      </w:r>
      <w:r w:rsidR="0018430F" w:rsidRPr="00E6714A">
        <w:rPr>
          <w:rFonts w:asciiTheme="majorHAnsi" w:hAnsiTheme="majorHAnsi" w:cstheme="majorHAnsi"/>
          <w:sz w:val="24"/>
          <w:szCs w:val="24"/>
        </w:rPr>
        <w:t>focus point for</w:t>
      </w:r>
      <w:r w:rsidR="001D5FA6">
        <w:rPr>
          <w:rFonts w:asciiTheme="majorHAnsi" w:hAnsiTheme="majorHAnsi" w:cstheme="majorHAnsi"/>
          <w:sz w:val="24"/>
          <w:szCs w:val="24"/>
        </w:rPr>
        <w:t xml:space="preserve"> all q</w:t>
      </w:r>
      <w:r w:rsidR="0018430F" w:rsidRPr="00E6714A">
        <w:rPr>
          <w:rFonts w:asciiTheme="majorHAnsi" w:hAnsiTheme="majorHAnsi" w:cstheme="majorHAnsi"/>
          <w:sz w:val="24"/>
          <w:szCs w:val="24"/>
        </w:rPr>
        <w:t xml:space="preserve">uality and </w:t>
      </w:r>
      <w:r w:rsidR="001D5FA6">
        <w:rPr>
          <w:rFonts w:asciiTheme="majorHAnsi" w:hAnsiTheme="majorHAnsi" w:cstheme="majorHAnsi"/>
          <w:sz w:val="24"/>
          <w:szCs w:val="24"/>
        </w:rPr>
        <w:t>r</w:t>
      </w:r>
      <w:r w:rsidR="0018430F" w:rsidRPr="00E6714A">
        <w:rPr>
          <w:rFonts w:asciiTheme="majorHAnsi" w:hAnsiTheme="majorHAnsi" w:cstheme="majorHAnsi"/>
          <w:sz w:val="24"/>
          <w:szCs w:val="24"/>
        </w:rPr>
        <w:t xml:space="preserve">egulatory activity. </w:t>
      </w:r>
      <w:r w:rsidRPr="00E6714A">
        <w:rPr>
          <w:rFonts w:asciiTheme="majorHAnsi" w:hAnsiTheme="majorHAnsi" w:cstheme="majorHAnsi"/>
          <w:sz w:val="24"/>
          <w:szCs w:val="24"/>
        </w:rPr>
        <w:t xml:space="preserve">  </w:t>
      </w:r>
    </w:p>
    <w:p w14:paraId="7BE2F919" w14:textId="201D8774" w:rsidR="003840F1" w:rsidRPr="00E6714A" w:rsidRDefault="003840F1" w:rsidP="00150C77">
      <w:pPr>
        <w:pStyle w:val="ListParagraph"/>
        <w:ind w:left="709"/>
        <w:jc w:val="both"/>
        <w:rPr>
          <w:rFonts w:asciiTheme="majorHAnsi" w:hAnsiTheme="majorHAnsi" w:cstheme="majorHAnsi"/>
          <w:sz w:val="24"/>
          <w:szCs w:val="24"/>
        </w:rPr>
      </w:pPr>
    </w:p>
    <w:p w14:paraId="28D94145" w14:textId="0F48ABFA" w:rsidR="005E1B19" w:rsidRPr="00E6714A" w:rsidRDefault="00A0533A" w:rsidP="00321EAC">
      <w:pPr>
        <w:ind w:left="709"/>
        <w:jc w:val="both"/>
        <w:rPr>
          <w:rFonts w:asciiTheme="majorHAnsi" w:hAnsiTheme="majorHAnsi" w:cstheme="majorHAnsi"/>
          <w:b/>
          <w:bCs/>
          <w:sz w:val="24"/>
          <w:szCs w:val="24"/>
        </w:rPr>
      </w:pPr>
      <w:r w:rsidRPr="00E6714A">
        <w:rPr>
          <w:rFonts w:asciiTheme="majorHAnsi" w:hAnsiTheme="majorHAnsi" w:cstheme="majorHAnsi"/>
          <w:b/>
          <w:bCs/>
          <w:sz w:val="24"/>
          <w:szCs w:val="24"/>
        </w:rPr>
        <w:t xml:space="preserve">Risk-Based </w:t>
      </w:r>
      <w:r w:rsidR="007A617C" w:rsidRPr="00E6714A">
        <w:rPr>
          <w:rFonts w:asciiTheme="majorHAnsi" w:hAnsiTheme="majorHAnsi" w:cstheme="majorHAnsi"/>
          <w:b/>
          <w:bCs/>
          <w:sz w:val="24"/>
          <w:szCs w:val="24"/>
        </w:rPr>
        <w:t>Internal Audit Programme</w:t>
      </w:r>
    </w:p>
    <w:p w14:paraId="21EFBEC1" w14:textId="524AA94B" w:rsidR="00200469" w:rsidRDefault="00D628FF" w:rsidP="42B9EB3B">
      <w:pPr>
        <w:pStyle w:val="ListParagraph"/>
        <w:ind w:left="709"/>
        <w:jc w:val="both"/>
        <w:rPr>
          <w:rFonts w:asciiTheme="majorHAnsi" w:hAnsiTheme="majorHAnsi" w:cstheme="majorBidi"/>
          <w:sz w:val="24"/>
          <w:szCs w:val="24"/>
        </w:rPr>
      </w:pPr>
      <w:r w:rsidRPr="42B9EB3B">
        <w:rPr>
          <w:rFonts w:asciiTheme="majorHAnsi" w:hAnsiTheme="majorHAnsi" w:cstheme="majorBidi"/>
          <w:sz w:val="24"/>
          <w:szCs w:val="24"/>
        </w:rPr>
        <w:t xml:space="preserve">To </w:t>
      </w:r>
      <w:r w:rsidR="00FA0B62" w:rsidRPr="42B9EB3B">
        <w:rPr>
          <w:rFonts w:asciiTheme="majorHAnsi" w:hAnsiTheme="majorHAnsi" w:cstheme="majorBidi"/>
          <w:sz w:val="24"/>
          <w:szCs w:val="24"/>
        </w:rPr>
        <w:t>co</w:t>
      </w:r>
      <w:r w:rsidR="00EF0CA6" w:rsidRPr="42B9EB3B">
        <w:rPr>
          <w:rFonts w:asciiTheme="majorHAnsi" w:hAnsiTheme="majorHAnsi" w:cstheme="majorBidi"/>
          <w:sz w:val="24"/>
          <w:szCs w:val="24"/>
        </w:rPr>
        <w:t>mpl</w:t>
      </w:r>
      <w:r w:rsidR="000D163E" w:rsidRPr="42B9EB3B">
        <w:rPr>
          <w:rFonts w:asciiTheme="majorHAnsi" w:hAnsiTheme="majorHAnsi" w:cstheme="majorBidi"/>
          <w:sz w:val="24"/>
          <w:szCs w:val="24"/>
        </w:rPr>
        <w:t xml:space="preserve">y with </w:t>
      </w:r>
      <w:r w:rsidR="0009019F" w:rsidRPr="42B9EB3B">
        <w:rPr>
          <w:rFonts w:asciiTheme="majorHAnsi" w:hAnsiTheme="majorHAnsi" w:cstheme="majorBidi"/>
          <w:sz w:val="24"/>
          <w:szCs w:val="24"/>
        </w:rPr>
        <w:t xml:space="preserve">ISO </w:t>
      </w:r>
      <w:r w:rsidR="00B925F7" w:rsidRPr="42B9EB3B">
        <w:rPr>
          <w:rFonts w:asciiTheme="majorHAnsi" w:hAnsiTheme="majorHAnsi" w:cstheme="majorBidi"/>
          <w:sz w:val="24"/>
          <w:szCs w:val="24"/>
        </w:rPr>
        <w:t>Standards requirements</w:t>
      </w:r>
      <w:r w:rsidR="009D4005" w:rsidRPr="42B9EB3B">
        <w:rPr>
          <w:rFonts w:asciiTheme="majorHAnsi" w:hAnsiTheme="majorHAnsi" w:cstheme="majorBidi"/>
          <w:sz w:val="24"/>
          <w:szCs w:val="24"/>
        </w:rPr>
        <w:t xml:space="preserve">, a </w:t>
      </w:r>
      <w:r w:rsidR="359FDA32" w:rsidRPr="42B9EB3B">
        <w:rPr>
          <w:rFonts w:asciiTheme="majorHAnsi" w:hAnsiTheme="majorHAnsi" w:cstheme="majorBidi"/>
          <w:sz w:val="24"/>
          <w:szCs w:val="24"/>
        </w:rPr>
        <w:t>risk-based</w:t>
      </w:r>
      <w:r w:rsidR="00DB6647" w:rsidRPr="42B9EB3B">
        <w:rPr>
          <w:rFonts w:asciiTheme="majorHAnsi" w:hAnsiTheme="majorHAnsi" w:cstheme="majorBidi"/>
          <w:sz w:val="24"/>
          <w:szCs w:val="24"/>
        </w:rPr>
        <w:t xml:space="preserve"> </w:t>
      </w:r>
      <w:r w:rsidR="001D5FA6" w:rsidRPr="42B9EB3B">
        <w:rPr>
          <w:rFonts w:asciiTheme="majorHAnsi" w:hAnsiTheme="majorHAnsi" w:cstheme="majorBidi"/>
          <w:sz w:val="24"/>
          <w:szCs w:val="24"/>
        </w:rPr>
        <w:t>i</w:t>
      </w:r>
      <w:r w:rsidR="00575226" w:rsidRPr="42B9EB3B">
        <w:rPr>
          <w:rFonts w:asciiTheme="majorHAnsi" w:hAnsiTheme="majorHAnsi" w:cstheme="majorBidi"/>
          <w:sz w:val="24"/>
          <w:szCs w:val="24"/>
        </w:rPr>
        <w:t xml:space="preserve">nternal </w:t>
      </w:r>
      <w:r w:rsidR="001D5FA6" w:rsidRPr="42B9EB3B">
        <w:rPr>
          <w:rFonts w:asciiTheme="majorHAnsi" w:hAnsiTheme="majorHAnsi" w:cstheme="majorBidi"/>
          <w:sz w:val="24"/>
          <w:szCs w:val="24"/>
        </w:rPr>
        <w:t>a</w:t>
      </w:r>
      <w:r w:rsidR="00575226" w:rsidRPr="42B9EB3B">
        <w:rPr>
          <w:rFonts w:asciiTheme="majorHAnsi" w:hAnsiTheme="majorHAnsi" w:cstheme="majorBidi"/>
          <w:sz w:val="24"/>
          <w:szCs w:val="24"/>
        </w:rPr>
        <w:t xml:space="preserve">udit </w:t>
      </w:r>
      <w:r w:rsidR="001D5FA6" w:rsidRPr="42B9EB3B">
        <w:rPr>
          <w:rFonts w:asciiTheme="majorHAnsi" w:hAnsiTheme="majorHAnsi" w:cstheme="majorBidi"/>
          <w:sz w:val="24"/>
          <w:szCs w:val="24"/>
        </w:rPr>
        <w:t>p</w:t>
      </w:r>
      <w:r w:rsidR="00575226" w:rsidRPr="42B9EB3B">
        <w:rPr>
          <w:rFonts w:asciiTheme="majorHAnsi" w:hAnsiTheme="majorHAnsi" w:cstheme="majorBidi"/>
          <w:sz w:val="24"/>
          <w:szCs w:val="24"/>
        </w:rPr>
        <w:t>rogramme</w:t>
      </w:r>
      <w:r w:rsidR="005A0758" w:rsidRPr="42B9EB3B">
        <w:rPr>
          <w:rFonts w:asciiTheme="majorHAnsi" w:hAnsiTheme="majorHAnsi" w:cstheme="majorBidi"/>
          <w:sz w:val="24"/>
          <w:szCs w:val="24"/>
        </w:rPr>
        <w:t xml:space="preserve"> </w:t>
      </w:r>
      <w:r w:rsidR="00402D08" w:rsidRPr="42B9EB3B">
        <w:rPr>
          <w:rFonts w:asciiTheme="majorHAnsi" w:hAnsiTheme="majorHAnsi" w:cstheme="majorBidi"/>
          <w:sz w:val="24"/>
          <w:szCs w:val="24"/>
        </w:rPr>
        <w:t xml:space="preserve">has been </w:t>
      </w:r>
      <w:r w:rsidR="007B0D1F" w:rsidRPr="42B9EB3B">
        <w:rPr>
          <w:rFonts w:asciiTheme="majorHAnsi" w:hAnsiTheme="majorHAnsi" w:cstheme="majorBidi"/>
          <w:sz w:val="24"/>
          <w:szCs w:val="24"/>
        </w:rPr>
        <w:t xml:space="preserve">developed and </w:t>
      </w:r>
      <w:r w:rsidR="00726FCC" w:rsidRPr="42B9EB3B">
        <w:rPr>
          <w:rFonts w:asciiTheme="majorHAnsi" w:hAnsiTheme="majorHAnsi" w:cstheme="majorBidi"/>
          <w:sz w:val="24"/>
          <w:szCs w:val="24"/>
        </w:rPr>
        <w:t xml:space="preserve">rolled out throughout the organisation. The programme </w:t>
      </w:r>
      <w:r w:rsidR="005A0758" w:rsidRPr="42B9EB3B">
        <w:rPr>
          <w:rFonts w:asciiTheme="majorHAnsi" w:hAnsiTheme="majorHAnsi" w:cstheme="majorBidi"/>
          <w:sz w:val="24"/>
          <w:szCs w:val="24"/>
        </w:rPr>
        <w:t>collate</w:t>
      </w:r>
      <w:r w:rsidR="00D30CD2" w:rsidRPr="42B9EB3B">
        <w:rPr>
          <w:rFonts w:asciiTheme="majorHAnsi" w:hAnsiTheme="majorHAnsi" w:cstheme="majorBidi"/>
          <w:sz w:val="24"/>
          <w:szCs w:val="24"/>
        </w:rPr>
        <w:t>s</w:t>
      </w:r>
      <w:r w:rsidR="005A0758" w:rsidRPr="42B9EB3B">
        <w:rPr>
          <w:rFonts w:asciiTheme="majorHAnsi" w:hAnsiTheme="majorHAnsi" w:cstheme="majorBidi"/>
          <w:sz w:val="24"/>
          <w:szCs w:val="24"/>
        </w:rPr>
        <w:t xml:space="preserve"> data and information from</w:t>
      </w:r>
      <w:r w:rsidR="008C766B" w:rsidRPr="42B9EB3B">
        <w:rPr>
          <w:rFonts w:asciiTheme="majorHAnsi" w:hAnsiTheme="majorHAnsi" w:cstheme="majorBidi"/>
          <w:sz w:val="24"/>
          <w:szCs w:val="24"/>
        </w:rPr>
        <w:t xml:space="preserve"> various sources throughout </w:t>
      </w:r>
      <w:r w:rsidR="00BB0E90" w:rsidRPr="42B9EB3B">
        <w:rPr>
          <w:rFonts w:asciiTheme="majorHAnsi" w:hAnsiTheme="majorHAnsi" w:cstheme="majorBidi"/>
          <w:sz w:val="24"/>
          <w:szCs w:val="24"/>
        </w:rPr>
        <w:t>the organisation</w:t>
      </w:r>
      <w:r w:rsidR="007924E6" w:rsidRPr="42B9EB3B">
        <w:rPr>
          <w:rFonts w:asciiTheme="majorHAnsi" w:hAnsiTheme="majorHAnsi" w:cstheme="majorBidi"/>
          <w:sz w:val="24"/>
          <w:szCs w:val="24"/>
        </w:rPr>
        <w:t xml:space="preserve"> to capture </w:t>
      </w:r>
      <w:r w:rsidR="00E8493A" w:rsidRPr="42B9EB3B">
        <w:rPr>
          <w:rFonts w:asciiTheme="majorHAnsi" w:hAnsiTheme="majorHAnsi" w:cstheme="majorBidi"/>
          <w:sz w:val="24"/>
          <w:szCs w:val="24"/>
        </w:rPr>
        <w:t xml:space="preserve">areas of </w:t>
      </w:r>
      <w:r w:rsidR="007924E6" w:rsidRPr="42B9EB3B">
        <w:rPr>
          <w:rFonts w:asciiTheme="majorHAnsi" w:hAnsiTheme="majorHAnsi" w:cstheme="majorBidi"/>
          <w:sz w:val="24"/>
          <w:szCs w:val="24"/>
        </w:rPr>
        <w:t>risk</w:t>
      </w:r>
      <w:r w:rsidR="00C52B11" w:rsidRPr="42B9EB3B">
        <w:rPr>
          <w:rFonts w:asciiTheme="majorHAnsi" w:hAnsiTheme="majorHAnsi" w:cstheme="majorBidi"/>
          <w:sz w:val="24"/>
          <w:szCs w:val="24"/>
        </w:rPr>
        <w:t xml:space="preserve"> a</w:t>
      </w:r>
      <w:r w:rsidR="00FB7D15" w:rsidRPr="42B9EB3B">
        <w:rPr>
          <w:rFonts w:asciiTheme="majorHAnsi" w:hAnsiTheme="majorHAnsi" w:cstheme="majorBidi"/>
          <w:sz w:val="24"/>
          <w:szCs w:val="24"/>
        </w:rPr>
        <w:t xml:space="preserve">nd </w:t>
      </w:r>
      <w:r w:rsidR="00C471F9" w:rsidRPr="42B9EB3B">
        <w:rPr>
          <w:rFonts w:asciiTheme="majorHAnsi" w:hAnsiTheme="majorHAnsi" w:cstheme="majorBidi"/>
          <w:sz w:val="24"/>
          <w:szCs w:val="24"/>
        </w:rPr>
        <w:t>auditing them</w:t>
      </w:r>
      <w:r w:rsidR="00150C77" w:rsidRPr="42B9EB3B">
        <w:rPr>
          <w:rFonts w:asciiTheme="majorHAnsi" w:hAnsiTheme="majorHAnsi" w:cstheme="majorBidi"/>
          <w:sz w:val="24"/>
          <w:szCs w:val="24"/>
        </w:rPr>
        <w:t xml:space="preserve"> to check </w:t>
      </w:r>
      <w:r w:rsidR="3C14C0C5" w:rsidRPr="42B9EB3B">
        <w:rPr>
          <w:rFonts w:asciiTheme="majorHAnsi" w:hAnsiTheme="majorHAnsi" w:cstheme="majorBidi"/>
          <w:sz w:val="24"/>
          <w:szCs w:val="24"/>
        </w:rPr>
        <w:t xml:space="preserve">they are </w:t>
      </w:r>
      <w:r w:rsidR="00150C77" w:rsidRPr="42B9EB3B">
        <w:rPr>
          <w:rFonts w:asciiTheme="majorHAnsi" w:hAnsiTheme="majorHAnsi" w:cstheme="majorBidi"/>
          <w:sz w:val="24"/>
          <w:szCs w:val="24"/>
        </w:rPr>
        <w:t>with</w:t>
      </w:r>
      <w:r w:rsidR="5F5BFA80" w:rsidRPr="42B9EB3B">
        <w:rPr>
          <w:rFonts w:asciiTheme="majorHAnsi" w:hAnsiTheme="majorHAnsi" w:cstheme="majorBidi"/>
          <w:sz w:val="24"/>
          <w:szCs w:val="24"/>
        </w:rPr>
        <w:t>in</w:t>
      </w:r>
      <w:r w:rsidR="00150C77" w:rsidRPr="42B9EB3B">
        <w:rPr>
          <w:rFonts w:asciiTheme="majorHAnsi" w:hAnsiTheme="majorHAnsi" w:cstheme="majorBidi"/>
          <w:sz w:val="24"/>
          <w:szCs w:val="24"/>
        </w:rPr>
        <w:t xml:space="preserve"> compliance.</w:t>
      </w:r>
      <w:r w:rsidR="00930952" w:rsidRPr="42B9EB3B">
        <w:rPr>
          <w:rFonts w:asciiTheme="majorHAnsi" w:hAnsiTheme="majorHAnsi" w:cstheme="majorBidi"/>
          <w:sz w:val="24"/>
          <w:szCs w:val="24"/>
        </w:rPr>
        <w:t xml:space="preserve"> </w:t>
      </w:r>
      <w:r w:rsidR="005344AB" w:rsidRPr="42B9EB3B">
        <w:rPr>
          <w:rFonts w:asciiTheme="majorHAnsi" w:hAnsiTheme="majorHAnsi" w:cstheme="majorBidi"/>
          <w:sz w:val="24"/>
          <w:szCs w:val="24"/>
        </w:rPr>
        <w:t xml:space="preserve">During 2022/23, </w:t>
      </w:r>
      <w:r w:rsidR="008B16B9" w:rsidRPr="42B9EB3B">
        <w:rPr>
          <w:rFonts w:asciiTheme="majorHAnsi" w:hAnsiTheme="majorHAnsi" w:cstheme="majorBidi"/>
          <w:sz w:val="24"/>
          <w:szCs w:val="24"/>
        </w:rPr>
        <w:t>a</w:t>
      </w:r>
      <w:r w:rsidR="005344AB" w:rsidRPr="42B9EB3B">
        <w:rPr>
          <w:rFonts w:asciiTheme="majorHAnsi" w:hAnsiTheme="majorHAnsi" w:cstheme="majorBidi"/>
          <w:sz w:val="24"/>
          <w:szCs w:val="24"/>
        </w:rPr>
        <w:t xml:space="preserve"> total number of</w:t>
      </w:r>
      <w:r w:rsidR="00536E3A" w:rsidRPr="42B9EB3B">
        <w:rPr>
          <w:rFonts w:asciiTheme="majorHAnsi" w:hAnsiTheme="majorHAnsi" w:cstheme="majorBidi"/>
          <w:sz w:val="24"/>
          <w:szCs w:val="24"/>
        </w:rPr>
        <w:t xml:space="preserve"> 105 </w:t>
      </w:r>
      <w:r w:rsidR="004D2291" w:rsidRPr="42B9EB3B">
        <w:rPr>
          <w:rFonts w:asciiTheme="majorHAnsi" w:hAnsiTheme="majorHAnsi" w:cstheme="majorBidi"/>
          <w:sz w:val="24"/>
          <w:szCs w:val="24"/>
        </w:rPr>
        <w:t>planned audits</w:t>
      </w:r>
      <w:r w:rsidR="00667FB3" w:rsidRPr="42B9EB3B">
        <w:rPr>
          <w:rFonts w:asciiTheme="majorHAnsi" w:hAnsiTheme="majorHAnsi" w:cstheme="majorBidi"/>
          <w:sz w:val="24"/>
          <w:szCs w:val="24"/>
        </w:rPr>
        <w:t xml:space="preserve"> have</w:t>
      </w:r>
      <w:r w:rsidR="006D2777" w:rsidRPr="42B9EB3B">
        <w:rPr>
          <w:rFonts w:asciiTheme="majorHAnsi" w:hAnsiTheme="majorHAnsi" w:cstheme="majorBidi"/>
          <w:sz w:val="24"/>
          <w:szCs w:val="24"/>
        </w:rPr>
        <w:t xml:space="preserve"> been </w:t>
      </w:r>
      <w:r w:rsidR="00926BE1" w:rsidRPr="42B9EB3B">
        <w:rPr>
          <w:rFonts w:asciiTheme="majorHAnsi" w:hAnsiTheme="majorHAnsi" w:cstheme="majorBidi"/>
          <w:sz w:val="24"/>
          <w:szCs w:val="24"/>
        </w:rPr>
        <w:t>identified</w:t>
      </w:r>
      <w:r w:rsidR="004D2291" w:rsidRPr="42B9EB3B">
        <w:rPr>
          <w:rFonts w:asciiTheme="majorHAnsi" w:hAnsiTheme="majorHAnsi" w:cstheme="majorBidi"/>
          <w:sz w:val="24"/>
          <w:szCs w:val="24"/>
        </w:rPr>
        <w:t xml:space="preserve"> </w:t>
      </w:r>
      <w:r w:rsidR="00C330FA" w:rsidRPr="42B9EB3B">
        <w:rPr>
          <w:rFonts w:asciiTheme="majorHAnsi" w:hAnsiTheme="majorHAnsi" w:cstheme="majorBidi"/>
          <w:sz w:val="24"/>
          <w:szCs w:val="24"/>
        </w:rPr>
        <w:t>across all standards</w:t>
      </w:r>
      <w:r w:rsidR="00200469" w:rsidRPr="42B9EB3B">
        <w:rPr>
          <w:rFonts w:asciiTheme="majorHAnsi" w:hAnsiTheme="majorHAnsi" w:cstheme="majorBidi"/>
          <w:sz w:val="24"/>
          <w:szCs w:val="24"/>
        </w:rPr>
        <w:t>.</w:t>
      </w:r>
    </w:p>
    <w:p w14:paraId="24ED3813" w14:textId="77777777" w:rsidR="00F7718F" w:rsidRDefault="00F7718F" w:rsidP="00150C77">
      <w:pPr>
        <w:pStyle w:val="ListParagraph"/>
        <w:ind w:left="709"/>
        <w:jc w:val="both"/>
        <w:rPr>
          <w:rFonts w:asciiTheme="majorHAnsi" w:hAnsiTheme="majorHAnsi" w:cstheme="majorHAnsi"/>
          <w:sz w:val="24"/>
          <w:szCs w:val="24"/>
        </w:rPr>
      </w:pPr>
    </w:p>
    <w:p w14:paraId="2BED97B1" w14:textId="362EEAA4" w:rsidR="00F7718F" w:rsidRPr="00E6714A" w:rsidRDefault="001D5FA6" w:rsidP="42B9EB3B">
      <w:pPr>
        <w:pStyle w:val="ListParagraph"/>
        <w:ind w:left="709"/>
        <w:jc w:val="both"/>
        <w:rPr>
          <w:rFonts w:asciiTheme="majorHAnsi" w:hAnsiTheme="majorHAnsi" w:cstheme="majorBidi"/>
          <w:sz w:val="24"/>
          <w:szCs w:val="24"/>
        </w:rPr>
      </w:pPr>
      <w:r w:rsidRPr="42B9EB3B">
        <w:rPr>
          <w:rFonts w:asciiTheme="majorHAnsi" w:hAnsiTheme="majorHAnsi" w:cstheme="majorBidi"/>
          <w:sz w:val="24"/>
          <w:szCs w:val="24"/>
        </w:rPr>
        <w:t>To underpin the audit</w:t>
      </w:r>
      <w:r w:rsidR="7444BF63" w:rsidRPr="42B9EB3B">
        <w:rPr>
          <w:rFonts w:asciiTheme="majorHAnsi" w:hAnsiTheme="majorHAnsi" w:cstheme="majorBidi"/>
          <w:sz w:val="24"/>
          <w:szCs w:val="24"/>
        </w:rPr>
        <w:t>s</w:t>
      </w:r>
      <w:r w:rsidRPr="42B9EB3B">
        <w:rPr>
          <w:rFonts w:asciiTheme="majorHAnsi" w:hAnsiTheme="majorHAnsi" w:cstheme="majorBidi"/>
          <w:sz w:val="24"/>
          <w:szCs w:val="24"/>
        </w:rPr>
        <w:t xml:space="preserve"> an i</w:t>
      </w:r>
      <w:r w:rsidR="001B2494" w:rsidRPr="42B9EB3B">
        <w:rPr>
          <w:rFonts w:asciiTheme="majorHAnsi" w:hAnsiTheme="majorHAnsi" w:cstheme="majorBidi"/>
          <w:sz w:val="24"/>
          <w:szCs w:val="24"/>
        </w:rPr>
        <w:t xml:space="preserve">nternal </w:t>
      </w:r>
      <w:r w:rsidRPr="42B9EB3B">
        <w:rPr>
          <w:rFonts w:asciiTheme="majorHAnsi" w:hAnsiTheme="majorHAnsi" w:cstheme="majorBidi"/>
          <w:sz w:val="24"/>
          <w:szCs w:val="24"/>
        </w:rPr>
        <w:t>a</w:t>
      </w:r>
      <w:r w:rsidR="001B2494" w:rsidRPr="42B9EB3B">
        <w:rPr>
          <w:rFonts w:asciiTheme="majorHAnsi" w:hAnsiTheme="majorHAnsi" w:cstheme="majorBidi"/>
          <w:sz w:val="24"/>
          <w:szCs w:val="24"/>
        </w:rPr>
        <w:t xml:space="preserve">uditor training </w:t>
      </w:r>
      <w:r w:rsidR="58D0D920" w:rsidRPr="42B9EB3B">
        <w:rPr>
          <w:rFonts w:asciiTheme="majorHAnsi" w:hAnsiTheme="majorHAnsi" w:cstheme="majorBidi"/>
          <w:sz w:val="24"/>
          <w:szCs w:val="24"/>
        </w:rPr>
        <w:t xml:space="preserve">program </w:t>
      </w:r>
      <w:r w:rsidR="001B2494" w:rsidRPr="42B9EB3B">
        <w:rPr>
          <w:rFonts w:asciiTheme="majorHAnsi" w:hAnsiTheme="majorHAnsi" w:cstheme="majorBidi"/>
          <w:sz w:val="24"/>
          <w:szCs w:val="24"/>
        </w:rPr>
        <w:t xml:space="preserve">has been </w:t>
      </w:r>
      <w:r w:rsidR="00162CBD" w:rsidRPr="42B9EB3B">
        <w:rPr>
          <w:rFonts w:asciiTheme="majorHAnsi" w:hAnsiTheme="majorHAnsi" w:cstheme="majorBidi"/>
          <w:sz w:val="24"/>
          <w:szCs w:val="24"/>
        </w:rPr>
        <w:t xml:space="preserve">developed and </w:t>
      </w:r>
      <w:r w:rsidR="00196023" w:rsidRPr="42B9EB3B">
        <w:rPr>
          <w:rFonts w:asciiTheme="majorHAnsi" w:hAnsiTheme="majorHAnsi" w:cstheme="majorBidi"/>
          <w:sz w:val="24"/>
          <w:szCs w:val="24"/>
        </w:rPr>
        <w:t xml:space="preserve">delivered to </w:t>
      </w:r>
      <w:r w:rsidR="003B10CC" w:rsidRPr="42B9EB3B">
        <w:rPr>
          <w:rFonts w:asciiTheme="majorHAnsi" w:hAnsiTheme="majorHAnsi" w:cstheme="majorBidi"/>
          <w:sz w:val="24"/>
          <w:szCs w:val="24"/>
        </w:rPr>
        <w:t xml:space="preserve">key audit leads and volunteers across the organisation. </w:t>
      </w:r>
      <w:r w:rsidR="00320F69" w:rsidRPr="42B9EB3B">
        <w:rPr>
          <w:rFonts w:asciiTheme="majorHAnsi" w:hAnsiTheme="majorHAnsi" w:cstheme="majorBidi"/>
          <w:sz w:val="24"/>
          <w:szCs w:val="24"/>
        </w:rPr>
        <w:t xml:space="preserve">In </w:t>
      </w:r>
      <w:r w:rsidR="00BD0776" w:rsidRPr="42B9EB3B">
        <w:rPr>
          <w:rFonts w:asciiTheme="majorHAnsi" w:hAnsiTheme="majorHAnsi" w:cstheme="majorBidi"/>
          <w:sz w:val="24"/>
          <w:szCs w:val="24"/>
        </w:rPr>
        <w:t xml:space="preserve">total </w:t>
      </w:r>
      <w:r w:rsidR="006D2928" w:rsidRPr="42B9EB3B">
        <w:rPr>
          <w:rFonts w:asciiTheme="majorHAnsi" w:hAnsiTheme="majorHAnsi" w:cstheme="majorBidi"/>
          <w:sz w:val="24"/>
          <w:szCs w:val="24"/>
        </w:rPr>
        <w:t xml:space="preserve">56 </w:t>
      </w:r>
      <w:r w:rsidR="00297F57" w:rsidRPr="42B9EB3B">
        <w:rPr>
          <w:rFonts w:asciiTheme="majorHAnsi" w:hAnsiTheme="majorHAnsi" w:cstheme="majorBidi"/>
          <w:sz w:val="24"/>
          <w:szCs w:val="24"/>
        </w:rPr>
        <w:t>members of staff have attended and received the in</w:t>
      </w:r>
      <w:r w:rsidR="000D2709" w:rsidRPr="42B9EB3B">
        <w:rPr>
          <w:rFonts w:asciiTheme="majorHAnsi" w:hAnsiTheme="majorHAnsi" w:cstheme="majorBidi"/>
          <w:sz w:val="24"/>
          <w:szCs w:val="24"/>
        </w:rPr>
        <w:t>-</w:t>
      </w:r>
      <w:r w:rsidR="00297F57" w:rsidRPr="42B9EB3B">
        <w:rPr>
          <w:rFonts w:asciiTheme="majorHAnsi" w:hAnsiTheme="majorHAnsi" w:cstheme="majorBidi"/>
          <w:sz w:val="24"/>
          <w:szCs w:val="24"/>
        </w:rPr>
        <w:t>house training</w:t>
      </w:r>
      <w:r w:rsidR="00021C68" w:rsidRPr="42B9EB3B">
        <w:rPr>
          <w:rFonts w:asciiTheme="majorHAnsi" w:hAnsiTheme="majorHAnsi" w:cstheme="majorBidi"/>
          <w:sz w:val="24"/>
          <w:szCs w:val="24"/>
        </w:rPr>
        <w:t xml:space="preserve"> from the </w:t>
      </w:r>
      <w:r w:rsidRPr="42B9EB3B">
        <w:rPr>
          <w:rFonts w:asciiTheme="majorHAnsi" w:hAnsiTheme="majorHAnsi" w:cstheme="majorBidi"/>
          <w:sz w:val="24"/>
          <w:szCs w:val="24"/>
        </w:rPr>
        <w:t>q</w:t>
      </w:r>
      <w:r w:rsidR="00021C68" w:rsidRPr="42B9EB3B">
        <w:rPr>
          <w:rFonts w:asciiTheme="majorHAnsi" w:hAnsiTheme="majorHAnsi" w:cstheme="majorBidi"/>
          <w:sz w:val="24"/>
          <w:szCs w:val="24"/>
        </w:rPr>
        <w:t>uality tea</w:t>
      </w:r>
      <w:r w:rsidR="00705724" w:rsidRPr="42B9EB3B">
        <w:rPr>
          <w:rFonts w:asciiTheme="majorHAnsi" w:hAnsiTheme="majorHAnsi" w:cstheme="majorBidi"/>
          <w:sz w:val="24"/>
          <w:szCs w:val="24"/>
        </w:rPr>
        <w:t>m</w:t>
      </w:r>
      <w:r w:rsidR="00B553A4" w:rsidRPr="42B9EB3B">
        <w:rPr>
          <w:rFonts w:asciiTheme="majorHAnsi" w:hAnsiTheme="majorHAnsi" w:cstheme="majorBidi"/>
          <w:sz w:val="24"/>
          <w:szCs w:val="24"/>
        </w:rPr>
        <w:t>, with further training sessions being arranged</w:t>
      </w:r>
      <w:r w:rsidR="00D90ABD" w:rsidRPr="42B9EB3B">
        <w:rPr>
          <w:rFonts w:asciiTheme="majorHAnsi" w:hAnsiTheme="majorHAnsi" w:cstheme="majorBidi"/>
          <w:sz w:val="24"/>
          <w:szCs w:val="24"/>
        </w:rPr>
        <w:t>.</w:t>
      </w:r>
    </w:p>
    <w:p w14:paraId="10FBF9E3" w14:textId="77777777" w:rsidR="00200469" w:rsidRPr="00E6714A" w:rsidRDefault="00200469" w:rsidP="00150C77">
      <w:pPr>
        <w:pStyle w:val="ListParagraph"/>
        <w:ind w:left="709"/>
        <w:jc w:val="both"/>
        <w:rPr>
          <w:rFonts w:asciiTheme="majorHAnsi" w:hAnsiTheme="majorHAnsi" w:cstheme="majorHAnsi"/>
          <w:sz w:val="24"/>
          <w:szCs w:val="24"/>
        </w:rPr>
      </w:pPr>
    </w:p>
    <w:p w14:paraId="0F80DAF4" w14:textId="0949BD68" w:rsidR="00FA13F7" w:rsidRPr="00E6714A" w:rsidRDefault="00EA2F33" w:rsidP="00321EAC">
      <w:pPr>
        <w:ind w:left="709"/>
        <w:jc w:val="both"/>
        <w:rPr>
          <w:rFonts w:asciiTheme="majorHAnsi" w:hAnsiTheme="majorHAnsi" w:cstheme="majorHAnsi"/>
          <w:b/>
          <w:bCs/>
          <w:sz w:val="24"/>
          <w:szCs w:val="24"/>
        </w:rPr>
      </w:pPr>
      <w:r w:rsidRPr="00E6714A">
        <w:rPr>
          <w:rFonts w:asciiTheme="majorHAnsi" w:hAnsiTheme="majorHAnsi" w:cstheme="majorHAnsi"/>
          <w:b/>
          <w:bCs/>
          <w:sz w:val="24"/>
          <w:szCs w:val="24"/>
        </w:rPr>
        <w:t>Reporting</w:t>
      </w:r>
      <w:r w:rsidR="00B03EF3" w:rsidRPr="00E6714A">
        <w:rPr>
          <w:rFonts w:asciiTheme="majorHAnsi" w:hAnsiTheme="majorHAnsi" w:cstheme="majorHAnsi"/>
          <w:b/>
          <w:bCs/>
          <w:sz w:val="24"/>
          <w:szCs w:val="24"/>
        </w:rPr>
        <w:t>/Metrics</w:t>
      </w:r>
    </w:p>
    <w:p w14:paraId="308C00F2" w14:textId="69D92252" w:rsidR="005C7199" w:rsidRDefault="00B03EF3" w:rsidP="00FA13F7">
      <w:pPr>
        <w:pStyle w:val="ListParagraph"/>
        <w:ind w:left="709"/>
        <w:jc w:val="both"/>
        <w:rPr>
          <w:rFonts w:asciiTheme="majorHAnsi" w:hAnsiTheme="majorHAnsi" w:cstheme="majorHAnsi"/>
          <w:sz w:val="24"/>
          <w:szCs w:val="24"/>
        </w:rPr>
      </w:pPr>
      <w:r w:rsidRPr="00E6714A">
        <w:rPr>
          <w:rFonts w:asciiTheme="majorHAnsi" w:hAnsiTheme="majorHAnsi" w:cstheme="majorHAnsi"/>
          <w:sz w:val="24"/>
          <w:szCs w:val="24"/>
        </w:rPr>
        <w:t>For</w:t>
      </w:r>
      <w:r w:rsidR="00F12883" w:rsidRPr="00E6714A">
        <w:rPr>
          <w:rFonts w:asciiTheme="majorHAnsi" w:hAnsiTheme="majorHAnsi" w:cstheme="majorHAnsi"/>
          <w:sz w:val="24"/>
          <w:szCs w:val="24"/>
        </w:rPr>
        <w:t>mulation of the te</w:t>
      </w:r>
      <w:r w:rsidR="00F12883">
        <w:rPr>
          <w:rFonts w:asciiTheme="majorHAnsi" w:hAnsiTheme="majorHAnsi" w:cstheme="majorHAnsi"/>
          <w:sz w:val="24"/>
          <w:szCs w:val="24"/>
        </w:rPr>
        <w:t>am and organisation</w:t>
      </w:r>
      <w:r w:rsidR="0017177E">
        <w:rPr>
          <w:rFonts w:asciiTheme="majorHAnsi" w:hAnsiTheme="majorHAnsi" w:cstheme="majorHAnsi"/>
          <w:sz w:val="24"/>
          <w:szCs w:val="24"/>
        </w:rPr>
        <w:t xml:space="preserve"> metrics</w:t>
      </w:r>
      <w:r w:rsidR="00C86BF2">
        <w:rPr>
          <w:rFonts w:asciiTheme="majorHAnsi" w:hAnsiTheme="majorHAnsi" w:cstheme="majorHAnsi"/>
          <w:sz w:val="24"/>
          <w:szCs w:val="24"/>
        </w:rPr>
        <w:t xml:space="preserve">, reporting on various </w:t>
      </w:r>
      <w:r w:rsidR="007A74FC">
        <w:rPr>
          <w:rFonts w:asciiTheme="majorHAnsi" w:hAnsiTheme="majorHAnsi" w:cstheme="majorHAnsi"/>
          <w:sz w:val="24"/>
          <w:szCs w:val="24"/>
        </w:rPr>
        <w:t>key work streams</w:t>
      </w:r>
      <w:r w:rsidR="007D4BF2">
        <w:rPr>
          <w:rFonts w:asciiTheme="majorHAnsi" w:hAnsiTheme="majorHAnsi" w:cstheme="majorHAnsi"/>
          <w:sz w:val="24"/>
          <w:szCs w:val="24"/>
        </w:rPr>
        <w:t>. Metrics ha</w:t>
      </w:r>
      <w:r w:rsidR="00481D14">
        <w:rPr>
          <w:rFonts w:asciiTheme="majorHAnsi" w:hAnsiTheme="majorHAnsi" w:cstheme="majorHAnsi"/>
          <w:sz w:val="24"/>
          <w:szCs w:val="24"/>
        </w:rPr>
        <w:t>ve given an insight</w:t>
      </w:r>
      <w:r w:rsidR="0002423F">
        <w:rPr>
          <w:rFonts w:asciiTheme="majorHAnsi" w:hAnsiTheme="majorHAnsi" w:cstheme="majorHAnsi"/>
          <w:sz w:val="24"/>
          <w:szCs w:val="24"/>
        </w:rPr>
        <w:t xml:space="preserve"> into areas of risk within the organisation to compliance with </w:t>
      </w:r>
      <w:r w:rsidR="001D5FA6">
        <w:rPr>
          <w:rFonts w:asciiTheme="majorHAnsi" w:hAnsiTheme="majorHAnsi" w:cstheme="majorHAnsi"/>
          <w:sz w:val="24"/>
          <w:szCs w:val="24"/>
        </w:rPr>
        <w:t>s</w:t>
      </w:r>
      <w:r w:rsidR="0002423F">
        <w:rPr>
          <w:rFonts w:asciiTheme="majorHAnsi" w:hAnsiTheme="majorHAnsi" w:cstheme="majorHAnsi"/>
          <w:sz w:val="24"/>
          <w:szCs w:val="24"/>
        </w:rPr>
        <w:t xml:space="preserve">tandards. </w:t>
      </w:r>
    </w:p>
    <w:p w14:paraId="063EE360" w14:textId="77777777" w:rsidR="005443D6" w:rsidRDefault="005443D6" w:rsidP="00FA13F7">
      <w:pPr>
        <w:pStyle w:val="ListParagraph"/>
        <w:ind w:left="709"/>
        <w:jc w:val="both"/>
        <w:rPr>
          <w:rFonts w:asciiTheme="majorHAnsi" w:hAnsiTheme="majorHAnsi" w:cstheme="majorHAnsi"/>
          <w:sz w:val="24"/>
          <w:szCs w:val="24"/>
        </w:rPr>
      </w:pPr>
    </w:p>
    <w:p w14:paraId="2D20B0DE" w14:textId="5293FF80" w:rsidR="005443D6" w:rsidRPr="00CE0815" w:rsidRDefault="00DA7015" w:rsidP="00FA13F7">
      <w:pPr>
        <w:pStyle w:val="ListParagraph"/>
        <w:ind w:left="709"/>
        <w:jc w:val="both"/>
        <w:rPr>
          <w:rFonts w:asciiTheme="majorHAnsi" w:hAnsiTheme="majorHAnsi" w:cstheme="majorHAnsi"/>
          <w:b/>
          <w:bCs/>
          <w:sz w:val="24"/>
          <w:szCs w:val="24"/>
        </w:rPr>
      </w:pPr>
      <w:r w:rsidRPr="00CE0815">
        <w:rPr>
          <w:rFonts w:asciiTheme="majorHAnsi" w:hAnsiTheme="majorHAnsi" w:cstheme="majorHAnsi"/>
          <w:b/>
          <w:bCs/>
          <w:sz w:val="24"/>
          <w:szCs w:val="24"/>
        </w:rPr>
        <w:t>Quality Improvement Action List (QIAL)</w:t>
      </w:r>
    </w:p>
    <w:p w14:paraId="117FB8FD" w14:textId="030696DC" w:rsidR="00DA7015" w:rsidRDefault="00B3608F" w:rsidP="00FA13F7">
      <w:pPr>
        <w:pStyle w:val="ListParagraph"/>
        <w:ind w:left="709"/>
        <w:jc w:val="both"/>
        <w:rPr>
          <w:rFonts w:asciiTheme="majorHAnsi" w:hAnsiTheme="majorHAnsi" w:cstheme="majorHAnsi"/>
          <w:sz w:val="24"/>
          <w:szCs w:val="24"/>
        </w:rPr>
      </w:pPr>
      <w:r>
        <w:rPr>
          <w:rFonts w:asciiTheme="majorHAnsi" w:hAnsiTheme="majorHAnsi" w:cstheme="majorHAnsi"/>
          <w:sz w:val="24"/>
          <w:szCs w:val="24"/>
        </w:rPr>
        <w:t>A</w:t>
      </w:r>
      <w:r w:rsidR="00CF18CD">
        <w:rPr>
          <w:rFonts w:asciiTheme="majorHAnsi" w:hAnsiTheme="majorHAnsi" w:cstheme="majorHAnsi"/>
          <w:sz w:val="24"/>
          <w:szCs w:val="24"/>
        </w:rPr>
        <w:t xml:space="preserve">n in-depth </w:t>
      </w:r>
      <w:r w:rsidR="00DD18A3">
        <w:rPr>
          <w:rFonts w:asciiTheme="majorHAnsi" w:hAnsiTheme="majorHAnsi" w:cstheme="majorHAnsi"/>
          <w:sz w:val="24"/>
          <w:szCs w:val="24"/>
        </w:rPr>
        <w:t xml:space="preserve">review of the QIAL was conducted </w:t>
      </w:r>
      <w:r w:rsidR="00662A4F">
        <w:rPr>
          <w:rFonts w:asciiTheme="majorHAnsi" w:hAnsiTheme="majorHAnsi" w:cstheme="majorHAnsi"/>
          <w:sz w:val="24"/>
          <w:szCs w:val="24"/>
        </w:rPr>
        <w:t>at the beginning of the year</w:t>
      </w:r>
      <w:r w:rsidR="00B57EE0">
        <w:rPr>
          <w:rFonts w:asciiTheme="majorHAnsi" w:hAnsiTheme="majorHAnsi" w:cstheme="majorHAnsi"/>
          <w:sz w:val="24"/>
          <w:szCs w:val="24"/>
        </w:rPr>
        <w:t xml:space="preserve">, this included </w:t>
      </w:r>
      <w:r w:rsidR="00030919">
        <w:rPr>
          <w:rFonts w:asciiTheme="majorHAnsi" w:hAnsiTheme="majorHAnsi" w:cstheme="majorHAnsi"/>
          <w:sz w:val="24"/>
          <w:szCs w:val="24"/>
        </w:rPr>
        <w:t>reviewing and closing hist</w:t>
      </w:r>
      <w:r w:rsidR="00F20198">
        <w:rPr>
          <w:rFonts w:asciiTheme="majorHAnsi" w:hAnsiTheme="majorHAnsi" w:cstheme="majorHAnsi"/>
          <w:sz w:val="24"/>
          <w:szCs w:val="24"/>
        </w:rPr>
        <w:t xml:space="preserve">oric </w:t>
      </w:r>
      <w:r w:rsidR="004B171D">
        <w:rPr>
          <w:rFonts w:asciiTheme="majorHAnsi" w:hAnsiTheme="majorHAnsi" w:cstheme="majorHAnsi"/>
          <w:sz w:val="24"/>
          <w:szCs w:val="24"/>
        </w:rPr>
        <w:t>actions</w:t>
      </w:r>
      <w:r w:rsidR="00953061">
        <w:rPr>
          <w:rFonts w:asciiTheme="majorHAnsi" w:hAnsiTheme="majorHAnsi" w:cstheme="majorHAnsi"/>
          <w:sz w:val="24"/>
          <w:szCs w:val="24"/>
        </w:rPr>
        <w:t xml:space="preserve"> and </w:t>
      </w:r>
      <w:r w:rsidR="00261A93">
        <w:rPr>
          <w:rFonts w:asciiTheme="majorHAnsi" w:hAnsiTheme="majorHAnsi" w:cstheme="majorHAnsi"/>
          <w:sz w:val="24"/>
          <w:szCs w:val="24"/>
        </w:rPr>
        <w:t xml:space="preserve">escalating </w:t>
      </w:r>
      <w:r w:rsidR="009609F2">
        <w:rPr>
          <w:rFonts w:asciiTheme="majorHAnsi" w:hAnsiTheme="majorHAnsi" w:cstheme="majorHAnsi"/>
          <w:sz w:val="24"/>
          <w:szCs w:val="24"/>
        </w:rPr>
        <w:t>all actions that have passed their target date</w:t>
      </w:r>
      <w:r w:rsidR="007D794B">
        <w:rPr>
          <w:rFonts w:asciiTheme="majorHAnsi" w:hAnsiTheme="majorHAnsi" w:cstheme="majorHAnsi"/>
          <w:sz w:val="24"/>
          <w:szCs w:val="24"/>
        </w:rPr>
        <w:t xml:space="preserve"> for future action to be taken</w:t>
      </w:r>
      <w:r w:rsidR="00953061">
        <w:rPr>
          <w:rFonts w:asciiTheme="majorHAnsi" w:hAnsiTheme="majorHAnsi" w:cstheme="majorHAnsi"/>
          <w:sz w:val="24"/>
          <w:szCs w:val="24"/>
        </w:rPr>
        <w:t xml:space="preserve">. </w:t>
      </w:r>
      <w:r w:rsidR="003A5D6C">
        <w:rPr>
          <w:rFonts w:asciiTheme="majorHAnsi" w:hAnsiTheme="majorHAnsi" w:cstheme="majorHAnsi"/>
          <w:sz w:val="24"/>
          <w:szCs w:val="24"/>
        </w:rPr>
        <w:t>As a result</w:t>
      </w:r>
      <w:r w:rsidR="00577451">
        <w:rPr>
          <w:rFonts w:asciiTheme="majorHAnsi" w:hAnsiTheme="majorHAnsi" w:cstheme="majorHAnsi"/>
          <w:sz w:val="24"/>
          <w:szCs w:val="24"/>
        </w:rPr>
        <w:t>,</w:t>
      </w:r>
      <w:r w:rsidR="006E208B">
        <w:rPr>
          <w:rFonts w:asciiTheme="majorHAnsi" w:hAnsiTheme="majorHAnsi" w:cstheme="majorHAnsi"/>
          <w:sz w:val="24"/>
          <w:szCs w:val="24"/>
        </w:rPr>
        <w:t xml:space="preserve"> </w:t>
      </w:r>
      <w:r w:rsidR="0040731A">
        <w:rPr>
          <w:rFonts w:asciiTheme="majorHAnsi" w:hAnsiTheme="majorHAnsi" w:cstheme="majorHAnsi"/>
          <w:sz w:val="24"/>
          <w:szCs w:val="24"/>
        </w:rPr>
        <w:t>the amount of open action</w:t>
      </w:r>
      <w:r w:rsidR="0007738A">
        <w:rPr>
          <w:rFonts w:asciiTheme="majorHAnsi" w:hAnsiTheme="majorHAnsi" w:cstheme="majorHAnsi"/>
          <w:sz w:val="24"/>
          <w:szCs w:val="24"/>
        </w:rPr>
        <w:t>s decreased</w:t>
      </w:r>
      <w:r w:rsidR="00A919BD">
        <w:rPr>
          <w:rFonts w:asciiTheme="majorHAnsi" w:hAnsiTheme="majorHAnsi" w:cstheme="majorHAnsi"/>
          <w:sz w:val="24"/>
          <w:szCs w:val="24"/>
        </w:rPr>
        <w:t xml:space="preserve"> with the majority being within their target dates</w:t>
      </w:r>
      <w:r w:rsidR="0007738A">
        <w:rPr>
          <w:rFonts w:asciiTheme="majorHAnsi" w:hAnsiTheme="majorHAnsi" w:cstheme="majorHAnsi"/>
          <w:sz w:val="24"/>
          <w:szCs w:val="24"/>
        </w:rPr>
        <w:t xml:space="preserve"> </w:t>
      </w:r>
      <w:r w:rsidR="0089640F">
        <w:rPr>
          <w:rFonts w:asciiTheme="majorHAnsi" w:hAnsiTheme="majorHAnsi" w:cstheme="majorHAnsi"/>
          <w:sz w:val="24"/>
          <w:szCs w:val="24"/>
        </w:rPr>
        <w:t>and the monthly target of 95% was achieved</w:t>
      </w:r>
      <w:r w:rsidR="0082097F">
        <w:rPr>
          <w:rFonts w:asciiTheme="majorHAnsi" w:hAnsiTheme="majorHAnsi" w:cstheme="majorHAnsi"/>
          <w:sz w:val="24"/>
          <w:szCs w:val="24"/>
        </w:rPr>
        <w:t>.</w:t>
      </w:r>
      <w:r w:rsidR="0089640F">
        <w:rPr>
          <w:rFonts w:asciiTheme="majorHAnsi" w:hAnsiTheme="majorHAnsi" w:cstheme="majorHAnsi"/>
          <w:sz w:val="24"/>
          <w:szCs w:val="24"/>
        </w:rPr>
        <w:t xml:space="preserve"> </w:t>
      </w:r>
      <w:r w:rsidR="007D794B">
        <w:rPr>
          <w:rFonts w:asciiTheme="majorHAnsi" w:hAnsiTheme="majorHAnsi" w:cstheme="majorHAnsi"/>
          <w:sz w:val="24"/>
          <w:szCs w:val="24"/>
        </w:rPr>
        <w:t xml:space="preserve"> </w:t>
      </w:r>
      <w:r w:rsidR="009609F2">
        <w:rPr>
          <w:rFonts w:asciiTheme="majorHAnsi" w:hAnsiTheme="majorHAnsi" w:cstheme="majorHAnsi"/>
          <w:sz w:val="24"/>
          <w:szCs w:val="24"/>
        </w:rPr>
        <w:t xml:space="preserve"> </w:t>
      </w:r>
    </w:p>
    <w:p w14:paraId="27E21F58" w14:textId="0575BDB8" w:rsidR="005E1B19" w:rsidRDefault="00AC5E4F" w:rsidP="00150C77">
      <w:pPr>
        <w:pStyle w:val="ListParagraph"/>
        <w:ind w:left="709"/>
        <w:jc w:val="both"/>
        <w:rPr>
          <w:rFonts w:asciiTheme="majorHAnsi" w:hAnsiTheme="majorHAnsi" w:cstheme="majorHAnsi"/>
          <w:sz w:val="24"/>
          <w:szCs w:val="24"/>
        </w:rPr>
      </w:pPr>
      <w:r>
        <w:rPr>
          <w:rFonts w:asciiTheme="majorHAnsi" w:hAnsiTheme="majorHAnsi" w:cstheme="majorHAnsi"/>
          <w:sz w:val="24"/>
          <w:szCs w:val="24"/>
        </w:rPr>
        <w:t xml:space="preserve"> </w:t>
      </w:r>
    </w:p>
    <w:p w14:paraId="756A57BE" w14:textId="240234DF" w:rsidR="006B08E1" w:rsidRPr="00F34E9C" w:rsidRDefault="006B08E1" w:rsidP="00321EAC">
      <w:pPr>
        <w:pStyle w:val="ListParagraph"/>
        <w:numPr>
          <w:ilvl w:val="1"/>
          <w:numId w:val="37"/>
        </w:numPr>
        <w:ind w:left="709" w:firstLine="0"/>
        <w:jc w:val="both"/>
        <w:rPr>
          <w:rFonts w:asciiTheme="majorHAnsi" w:hAnsiTheme="majorHAnsi" w:cstheme="majorHAnsi"/>
          <w:b/>
          <w:bCs/>
          <w:sz w:val="24"/>
          <w:szCs w:val="24"/>
        </w:rPr>
      </w:pPr>
      <w:r w:rsidRPr="00F34E9C">
        <w:rPr>
          <w:rFonts w:asciiTheme="majorHAnsi" w:hAnsiTheme="majorHAnsi" w:cstheme="majorHAnsi"/>
          <w:b/>
          <w:bCs/>
          <w:sz w:val="24"/>
          <w:szCs w:val="24"/>
        </w:rPr>
        <w:t>DHCW Quality Stra</w:t>
      </w:r>
      <w:r w:rsidR="00FE5EB5" w:rsidRPr="00F34E9C">
        <w:rPr>
          <w:rFonts w:asciiTheme="majorHAnsi" w:hAnsiTheme="majorHAnsi" w:cstheme="majorHAnsi"/>
          <w:b/>
          <w:bCs/>
          <w:sz w:val="24"/>
          <w:szCs w:val="24"/>
        </w:rPr>
        <w:t xml:space="preserve">tegy </w:t>
      </w:r>
    </w:p>
    <w:p w14:paraId="4BBD5C82" w14:textId="23569F31" w:rsidR="007F1355" w:rsidRPr="00016F95" w:rsidRDefault="007F1355" w:rsidP="007B4174">
      <w:pPr>
        <w:ind w:left="709" w:firstLine="84"/>
        <w:rPr>
          <w:highlight w:val="yellow"/>
        </w:rPr>
      </w:pPr>
    </w:p>
    <w:p w14:paraId="01407199" w14:textId="10DD0C5C" w:rsidR="004A63A0" w:rsidRPr="00CC2FBC" w:rsidRDefault="004A63A0" w:rsidP="42B9EB3B">
      <w:pPr>
        <w:ind w:left="709"/>
        <w:jc w:val="both"/>
        <w:rPr>
          <w:rFonts w:asciiTheme="majorHAnsi" w:hAnsiTheme="majorHAnsi" w:cstheme="majorBidi"/>
          <w:sz w:val="24"/>
          <w:szCs w:val="24"/>
          <w:lang w:val="en-GB"/>
        </w:rPr>
      </w:pPr>
      <w:r w:rsidRPr="42B9EB3B">
        <w:rPr>
          <w:rFonts w:asciiTheme="majorHAnsi" w:hAnsiTheme="majorHAnsi" w:cstheme="majorBidi"/>
          <w:sz w:val="24"/>
          <w:szCs w:val="24"/>
          <w:lang w:val="en-GB"/>
        </w:rPr>
        <w:t>Our Quality and Regulatory activities</w:t>
      </w:r>
      <w:r w:rsidR="32E9A495" w:rsidRPr="42B9EB3B">
        <w:rPr>
          <w:rFonts w:asciiTheme="majorHAnsi" w:hAnsiTheme="majorHAnsi" w:cstheme="majorBidi"/>
          <w:sz w:val="24"/>
          <w:szCs w:val="24"/>
          <w:lang w:val="en-GB"/>
        </w:rPr>
        <w:t xml:space="preserve"> are captured in </w:t>
      </w:r>
      <w:r w:rsidR="344A589E" w:rsidRPr="42B9EB3B">
        <w:rPr>
          <w:rFonts w:asciiTheme="majorHAnsi" w:hAnsiTheme="majorHAnsi" w:cstheme="majorBidi"/>
          <w:sz w:val="24"/>
          <w:szCs w:val="24"/>
          <w:lang w:val="en-GB"/>
        </w:rPr>
        <w:t xml:space="preserve">our </w:t>
      </w:r>
      <w:r w:rsidR="32E9A495" w:rsidRPr="42B9EB3B">
        <w:rPr>
          <w:rFonts w:asciiTheme="majorHAnsi" w:hAnsiTheme="majorHAnsi" w:cstheme="majorBidi"/>
          <w:sz w:val="24"/>
          <w:szCs w:val="24"/>
          <w:lang w:val="en-GB"/>
        </w:rPr>
        <w:t>Mission 5</w:t>
      </w:r>
      <w:r w:rsidR="5CA5C4E3" w:rsidRPr="42B9EB3B">
        <w:rPr>
          <w:rFonts w:asciiTheme="majorHAnsi" w:hAnsiTheme="majorHAnsi" w:cstheme="majorBidi"/>
          <w:sz w:val="24"/>
          <w:szCs w:val="24"/>
          <w:lang w:val="en-GB"/>
        </w:rPr>
        <w:t xml:space="preserve"> - to be the </w:t>
      </w:r>
      <w:r w:rsidR="62DC5CFE" w:rsidRPr="42B9EB3B">
        <w:rPr>
          <w:rFonts w:asciiTheme="majorHAnsi" w:hAnsiTheme="majorHAnsi" w:cstheme="majorBidi"/>
          <w:sz w:val="24"/>
          <w:szCs w:val="24"/>
          <w:lang w:val="en-GB"/>
        </w:rPr>
        <w:t>trusted strategic partner and a hig</w:t>
      </w:r>
      <w:r w:rsidR="2DE3C23A" w:rsidRPr="42B9EB3B">
        <w:rPr>
          <w:rFonts w:asciiTheme="majorHAnsi" w:hAnsiTheme="majorHAnsi" w:cstheme="majorBidi"/>
          <w:sz w:val="24"/>
          <w:szCs w:val="24"/>
          <w:lang w:val="en-GB"/>
        </w:rPr>
        <w:t>h quality, inclusive and ambit</w:t>
      </w:r>
      <w:r w:rsidR="3847E607" w:rsidRPr="42B9EB3B">
        <w:rPr>
          <w:rFonts w:asciiTheme="majorHAnsi" w:hAnsiTheme="majorHAnsi" w:cstheme="majorBidi"/>
          <w:sz w:val="24"/>
          <w:szCs w:val="24"/>
          <w:lang w:val="en-GB"/>
        </w:rPr>
        <w:t>i</w:t>
      </w:r>
      <w:r w:rsidR="2DE3C23A" w:rsidRPr="42B9EB3B">
        <w:rPr>
          <w:rFonts w:asciiTheme="majorHAnsi" w:hAnsiTheme="majorHAnsi" w:cstheme="majorBidi"/>
          <w:sz w:val="24"/>
          <w:szCs w:val="24"/>
          <w:lang w:val="en-GB"/>
        </w:rPr>
        <w:t>ous org</w:t>
      </w:r>
      <w:r w:rsidR="6A60F627" w:rsidRPr="42B9EB3B">
        <w:rPr>
          <w:rFonts w:asciiTheme="majorHAnsi" w:hAnsiTheme="majorHAnsi" w:cstheme="majorBidi"/>
          <w:sz w:val="24"/>
          <w:szCs w:val="24"/>
          <w:lang w:val="en-GB"/>
        </w:rPr>
        <w:t>a</w:t>
      </w:r>
      <w:r w:rsidR="2DE3C23A" w:rsidRPr="42B9EB3B">
        <w:rPr>
          <w:rFonts w:asciiTheme="majorHAnsi" w:hAnsiTheme="majorHAnsi" w:cstheme="majorBidi"/>
          <w:sz w:val="24"/>
          <w:szCs w:val="24"/>
          <w:lang w:val="en-GB"/>
        </w:rPr>
        <w:t>nisation</w:t>
      </w:r>
      <w:r w:rsidRPr="42B9EB3B">
        <w:rPr>
          <w:rFonts w:asciiTheme="majorHAnsi" w:hAnsiTheme="majorHAnsi" w:cstheme="majorBidi"/>
          <w:sz w:val="24"/>
          <w:szCs w:val="24"/>
          <w:lang w:val="en-GB"/>
        </w:rPr>
        <w:t>.</w:t>
      </w:r>
      <w:r w:rsidR="72AEF9CC" w:rsidRPr="42B9EB3B">
        <w:rPr>
          <w:rFonts w:asciiTheme="majorHAnsi" w:hAnsiTheme="majorHAnsi" w:cstheme="majorBidi"/>
          <w:sz w:val="24"/>
          <w:szCs w:val="24"/>
          <w:lang w:val="en-GB"/>
        </w:rPr>
        <w:t xml:space="preserve">    </w:t>
      </w:r>
      <w:r w:rsidR="25A53F2D" w:rsidRPr="42B9EB3B">
        <w:rPr>
          <w:rFonts w:asciiTheme="majorHAnsi" w:hAnsiTheme="majorHAnsi" w:cstheme="majorBidi"/>
          <w:sz w:val="24"/>
          <w:szCs w:val="24"/>
          <w:lang w:val="en-GB"/>
        </w:rPr>
        <w:t xml:space="preserve">    </w:t>
      </w:r>
    </w:p>
    <w:p w14:paraId="2052B2DB" w14:textId="77777777" w:rsidR="004A63A0" w:rsidRPr="00CC2FBC" w:rsidRDefault="004A63A0" w:rsidP="00F836C5">
      <w:pPr>
        <w:ind w:left="709"/>
        <w:jc w:val="both"/>
        <w:rPr>
          <w:rFonts w:asciiTheme="majorHAnsi" w:hAnsiTheme="majorHAnsi" w:cstheme="majorHAnsi"/>
          <w:sz w:val="24"/>
          <w:szCs w:val="24"/>
          <w:lang w:val="en-GB"/>
        </w:rPr>
      </w:pPr>
    </w:p>
    <w:p w14:paraId="7C16A10D" w14:textId="1391EA73" w:rsidR="00F13D2D" w:rsidRPr="00CC2FBC" w:rsidRDefault="004A63A0" w:rsidP="00F836C5">
      <w:pPr>
        <w:ind w:left="709"/>
        <w:jc w:val="both"/>
        <w:rPr>
          <w:rFonts w:asciiTheme="majorHAnsi" w:hAnsiTheme="majorHAnsi" w:cstheme="majorHAnsi"/>
          <w:sz w:val="24"/>
          <w:szCs w:val="24"/>
          <w:lang w:val="en-GB"/>
        </w:rPr>
      </w:pPr>
      <w:r w:rsidRPr="00CC2FBC">
        <w:rPr>
          <w:rFonts w:asciiTheme="majorHAnsi" w:hAnsiTheme="majorHAnsi" w:cstheme="majorHAnsi"/>
          <w:sz w:val="24"/>
          <w:szCs w:val="24"/>
          <w:lang w:val="en-GB"/>
        </w:rPr>
        <w:t xml:space="preserve">Quality is </w:t>
      </w:r>
      <w:r w:rsidR="00B638BA">
        <w:rPr>
          <w:rFonts w:asciiTheme="majorHAnsi" w:hAnsiTheme="majorHAnsi" w:cstheme="majorHAnsi"/>
          <w:sz w:val="24"/>
          <w:szCs w:val="24"/>
          <w:lang w:val="en-GB"/>
        </w:rPr>
        <w:t>central to all DHCW</w:t>
      </w:r>
      <w:r w:rsidR="00D17472">
        <w:rPr>
          <w:rFonts w:asciiTheme="majorHAnsi" w:hAnsiTheme="majorHAnsi" w:cstheme="majorHAnsi"/>
          <w:sz w:val="24"/>
          <w:szCs w:val="24"/>
          <w:lang w:val="en-GB"/>
        </w:rPr>
        <w:t xml:space="preserve"> and is supported b</w:t>
      </w:r>
      <w:r w:rsidR="008A5E76">
        <w:rPr>
          <w:rFonts w:asciiTheme="majorHAnsi" w:hAnsiTheme="majorHAnsi" w:cstheme="majorHAnsi"/>
          <w:sz w:val="24"/>
          <w:szCs w:val="24"/>
          <w:lang w:val="en-GB"/>
        </w:rPr>
        <w:t xml:space="preserve">y adherence to: </w:t>
      </w:r>
      <w:r w:rsidR="00B638BA">
        <w:rPr>
          <w:rFonts w:asciiTheme="majorHAnsi" w:hAnsiTheme="majorHAnsi" w:cstheme="majorHAnsi"/>
          <w:sz w:val="24"/>
          <w:szCs w:val="24"/>
          <w:lang w:val="en-GB"/>
        </w:rPr>
        <w:t xml:space="preserve"> </w:t>
      </w:r>
    </w:p>
    <w:p w14:paraId="6856F26A" w14:textId="77777777" w:rsidR="00F13D2D" w:rsidRPr="00CC2FBC" w:rsidRDefault="00F13D2D" w:rsidP="00F836C5">
      <w:pPr>
        <w:ind w:left="709"/>
        <w:jc w:val="both"/>
        <w:rPr>
          <w:rFonts w:asciiTheme="majorHAnsi" w:hAnsiTheme="majorHAnsi" w:cstheme="majorHAnsi"/>
          <w:sz w:val="24"/>
          <w:szCs w:val="24"/>
          <w:lang w:val="en-GB"/>
        </w:rPr>
      </w:pPr>
    </w:p>
    <w:p w14:paraId="45A387A0" w14:textId="77777777" w:rsidR="00BA4026" w:rsidRDefault="00F60E3A" w:rsidP="00BA4026">
      <w:pPr>
        <w:pStyle w:val="ListParagraph"/>
        <w:numPr>
          <w:ilvl w:val="0"/>
          <w:numId w:val="1"/>
        </w:numPr>
        <w:ind w:left="709" w:firstLine="0"/>
        <w:jc w:val="both"/>
        <w:rPr>
          <w:rFonts w:asciiTheme="majorHAnsi" w:hAnsiTheme="majorHAnsi" w:cstheme="majorBidi"/>
          <w:sz w:val="24"/>
          <w:szCs w:val="24"/>
          <w:lang w:val="en-GB"/>
        </w:rPr>
      </w:pPr>
      <w:r w:rsidRPr="42B9EB3B">
        <w:rPr>
          <w:rFonts w:asciiTheme="majorHAnsi" w:hAnsiTheme="majorHAnsi" w:cstheme="majorBidi"/>
          <w:sz w:val="24"/>
          <w:szCs w:val="24"/>
          <w:lang w:val="en-GB"/>
        </w:rPr>
        <w:t>Quality</w:t>
      </w:r>
      <w:r w:rsidRPr="42B9EB3B">
        <w:rPr>
          <w:rFonts w:asciiTheme="majorHAnsi" w:hAnsiTheme="majorHAnsi" w:cstheme="majorBidi"/>
          <w:b/>
          <w:bCs/>
          <w:sz w:val="24"/>
          <w:szCs w:val="24"/>
          <w:lang w:val="en-GB"/>
        </w:rPr>
        <w:t xml:space="preserve"> </w:t>
      </w:r>
      <w:r w:rsidR="001D5FA6" w:rsidRPr="42B9EB3B">
        <w:rPr>
          <w:rFonts w:asciiTheme="majorHAnsi" w:hAnsiTheme="majorHAnsi" w:cstheme="majorBidi"/>
          <w:sz w:val="24"/>
          <w:szCs w:val="24"/>
          <w:lang w:val="en-GB"/>
        </w:rPr>
        <w:t>p</w:t>
      </w:r>
      <w:r w:rsidRPr="42B9EB3B">
        <w:rPr>
          <w:rFonts w:asciiTheme="majorHAnsi" w:hAnsiTheme="majorHAnsi" w:cstheme="majorBidi"/>
          <w:sz w:val="24"/>
          <w:szCs w:val="24"/>
          <w:lang w:val="en-GB"/>
        </w:rPr>
        <w:t xml:space="preserve">lanning - Annual </w:t>
      </w:r>
      <w:r w:rsidR="001D5FA6" w:rsidRPr="42B9EB3B">
        <w:rPr>
          <w:rFonts w:asciiTheme="majorHAnsi" w:hAnsiTheme="majorHAnsi" w:cstheme="majorBidi"/>
          <w:sz w:val="24"/>
          <w:szCs w:val="24"/>
          <w:lang w:val="en-GB"/>
        </w:rPr>
        <w:t>q</w:t>
      </w:r>
      <w:r w:rsidRPr="42B9EB3B">
        <w:rPr>
          <w:rFonts w:asciiTheme="majorHAnsi" w:hAnsiTheme="majorHAnsi" w:cstheme="majorBidi"/>
          <w:sz w:val="24"/>
          <w:szCs w:val="24"/>
          <w:lang w:val="en-GB"/>
        </w:rPr>
        <w:t xml:space="preserve">uality and </w:t>
      </w:r>
      <w:r w:rsidR="001D5FA6" w:rsidRPr="42B9EB3B">
        <w:rPr>
          <w:rFonts w:asciiTheme="majorHAnsi" w:hAnsiTheme="majorHAnsi" w:cstheme="majorBidi"/>
          <w:sz w:val="24"/>
          <w:szCs w:val="24"/>
          <w:lang w:val="en-GB"/>
        </w:rPr>
        <w:t>r</w:t>
      </w:r>
      <w:r w:rsidRPr="42B9EB3B">
        <w:rPr>
          <w:rFonts w:asciiTheme="majorHAnsi" w:hAnsiTheme="majorHAnsi" w:cstheme="majorBidi"/>
          <w:sz w:val="24"/>
          <w:szCs w:val="24"/>
          <w:lang w:val="en-GB"/>
        </w:rPr>
        <w:t xml:space="preserve">egulatory </w:t>
      </w:r>
      <w:r w:rsidR="001D5FA6" w:rsidRPr="42B9EB3B">
        <w:rPr>
          <w:rFonts w:asciiTheme="majorHAnsi" w:hAnsiTheme="majorHAnsi" w:cstheme="majorBidi"/>
          <w:sz w:val="24"/>
          <w:szCs w:val="24"/>
          <w:lang w:val="en-GB"/>
        </w:rPr>
        <w:t>pl</w:t>
      </w:r>
      <w:r w:rsidRPr="42B9EB3B">
        <w:rPr>
          <w:rFonts w:asciiTheme="majorHAnsi" w:hAnsiTheme="majorHAnsi" w:cstheme="majorBidi"/>
          <w:sz w:val="24"/>
          <w:szCs w:val="24"/>
          <w:lang w:val="en-GB"/>
        </w:rPr>
        <w:t xml:space="preserve">an and improvements and integrated across </w:t>
      </w:r>
    </w:p>
    <w:p w14:paraId="3D85CDEB" w14:textId="7E134DFB" w:rsidR="00F60E3A" w:rsidRDefault="00F60E3A" w:rsidP="00BA4026">
      <w:pPr>
        <w:pStyle w:val="ListParagraph"/>
        <w:ind w:left="1429" w:firstLine="11"/>
        <w:jc w:val="both"/>
        <w:rPr>
          <w:rFonts w:asciiTheme="majorHAnsi" w:hAnsiTheme="majorHAnsi" w:cstheme="majorBidi"/>
          <w:sz w:val="24"/>
          <w:szCs w:val="24"/>
          <w:lang w:val="en-GB"/>
        </w:rPr>
      </w:pPr>
      <w:r w:rsidRPr="42B9EB3B">
        <w:rPr>
          <w:rFonts w:asciiTheme="majorHAnsi" w:hAnsiTheme="majorHAnsi" w:cstheme="majorBidi"/>
          <w:sz w:val="24"/>
          <w:szCs w:val="24"/>
          <w:lang w:val="en-GB"/>
        </w:rPr>
        <w:t>the Directorates and supported by the internal audit programme.</w:t>
      </w:r>
    </w:p>
    <w:p w14:paraId="7B3142CE" w14:textId="77777777" w:rsidR="00A618D6" w:rsidRPr="004A61F2" w:rsidRDefault="00A618D6" w:rsidP="00BA4026">
      <w:pPr>
        <w:ind w:left="709"/>
        <w:jc w:val="both"/>
        <w:rPr>
          <w:rFonts w:asciiTheme="majorHAnsi" w:hAnsiTheme="majorHAnsi" w:cstheme="majorHAnsi"/>
          <w:sz w:val="24"/>
          <w:szCs w:val="24"/>
          <w:lang w:val="en-GB"/>
        </w:rPr>
      </w:pPr>
    </w:p>
    <w:p w14:paraId="28A8605C" w14:textId="7A85A94E" w:rsidR="00F13D2D" w:rsidRDefault="00B95909" w:rsidP="00BA4026">
      <w:pPr>
        <w:pStyle w:val="ListParagraph"/>
        <w:numPr>
          <w:ilvl w:val="0"/>
          <w:numId w:val="1"/>
        </w:numPr>
        <w:ind w:left="709" w:firstLine="0"/>
        <w:jc w:val="both"/>
        <w:rPr>
          <w:rFonts w:asciiTheme="majorHAnsi" w:hAnsiTheme="majorHAnsi" w:cstheme="majorBidi"/>
          <w:sz w:val="24"/>
          <w:szCs w:val="24"/>
          <w:lang w:val="en-GB"/>
        </w:rPr>
      </w:pPr>
      <w:r w:rsidRPr="42B9EB3B">
        <w:rPr>
          <w:rFonts w:asciiTheme="majorHAnsi" w:hAnsiTheme="majorHAnsi" w:cstheme="majorBidi"/>
          <w:sz w:val="24"/>
          <w:szCs w:val="24"/>
          <w:lang w:val="en-GB"/>
        </w:rPr>
        <w:t>Quality</w:t>
      </w:r>
      <w:r w:rsidRPr="42B9EB3B">
        <w:rPr>
          <w:rFonts w:asciiTheme="majorHAnsi" w:hAnsiTheme="majorHAnsi" w:cstheme="majorBidi"/>
          <w:b/>
          <w:bCs/>
          <w:sz w:val="24"/>
          <w:szCs w:val="24"/>
          <w:lang w:val="en-GB"/>
        </w:rPr>
        <w:t xml:space="preserve"> </w:t>
      </w:r>
      <w:r w:rsidR="001D5FA6" w:rsidRPr="42B9EB3B">
        <w:rPr>
          <w:rFonts w:asciiTheme="majorHAnsi" w:hAnsiTheme="majorHAnsi" w:cstheme="majorBidi"/>
          <w:sz w:val="24"/>
          <w:szCs w:val="24"/>
          <w:lang w:val="en-GB"/>
        </w:rPr>
        <w:t>c</w:t>
      </w:r>
      <w:r w:rsidR="004A63A0" w:rsidRPr="42B9EB3B">
        <w:rPr>
          <w:rFonts w:asciiTheme="majorHAnsi" w:hAnsiTheme="majorHAnsi" w:cstheme="majorBidi"/>
          <w:sz w:val="24"/>
          <w:szCs w:val="24"/>
          <w:lang w:val="en-GB"/>
        </w:rPr>
        <w:t xml:space="preserve">ontrols – </w:t>
      </w:r>
      <w:r w:rsidR="0031470F" w:rsidRPr="42B9EB3B">
        <w:rPr>
          <w:rFonts w:asciiTheme="majorHAnsi" w:hAnsiTheme="majorHAnsi" w:cstheme="majorBidi"/>
          <w:sz w:val="24"/>
          <w:szCs w:val="24"/>
          <w:lang w:val="en-GB"/>
        </w:rPr>
        <w:t>T</w:t>
      </w:r>
      <w:r w:rsidR="004A63A0" w:rsidRPr="42B9EB3B">
        <w:rPr>
          <w:rFonts w:asciiTheme="majorHAnsi" w:hAnsiTheme="majorHAnsi" w:cstheme="majorBidi"/>
          <w:sz w:val="24"/>
          <w:szCs w:val="24"/>
          <w:lang w:val="en-GB"/>
        </w:rPr>
        <w:t xml:space="preserve">hrough </w:t>
      </w:r>
      <w:r w:rsidR="00F223F5" w:rsidRPr="42B9EB3B">
        <w:rPr>
          <w:rFonts w:asciiTheme="majorHAnsi" w:hAnsiTheme="majorHAnsi" w:cstheme="majorBidi"/>
          <w:sz w:val="24"/>
          <w:szCs w:val="24"/>
          <w:lang w:val="en-GB"/>
        </w:rPr>
        <w:t xml:space="preserve">the proactive development of an internal audit programme that </w:t>
      </w:r>
      <w:r w:rsidR="004A63A0" w:rsidRPr="42B9EB3B">
        <w:rPr>
          <w:rFonts w:asciiTheme="majorHAnsi" w:hAnsiTheme="majorHAnsi" w:cstheme="majorBidi"/>
          <w:sz w:val="24"/>
          <w:szCs w:val="24"/>
          <w:lang w:val="en-GB"/>
        </w:rPr>
        <w:t xml:space="preserve">the </w:t>
      </w:r>
      <w:r w:rsidR="001D5FA6" w:rsidRPr="42B9EB3B">
        <w:rPr>
          <w:rFonts w:asciiTheme="majorHAnsi" w:hAnsiTheme="majorHAnsi" w:cstheme="majorBidi"/>
          <w:sz w:val="24"/>
          <w:szCs w:val="24"/>
          <w:lang w:val="en-GB"/>
        </w:rPr>
        <w:t>Q</w:t>
      </w:r>
      <w:r w:rsidR="004A63A0" w:rsidRPr="42B9EB3B">
        <w:rPr>
          <w:rFonts w:asciiTheme="majorHAnsi" w:hAnsiTheme="majorHAnsi" w:cstheme="majorBidi"/>
          <w:sz w:val="24"/>
          <w:szCs w:val="24"/>
          <w:lang w:val="en-GB"/>
        </w:rPr>
        <w:t>uality</w:t>
      </w:r>
      <w:r w:rsidR="0031470F" w:rsidRPr="42B9EB3B">
        <w:rPr>
          <w:rFonts w:asciiTheme="majorHAnsi" w:hAnsiTheme="majorHAnsi" w:cstheme="majorBidi"/>
          <w:sz w:val="24"/>
          <w:szCs w:val="24"/>
          <w:lang w:val="en-GB"/>
        </w:rPr>
        <w:t xml:space="preserve"> Standards</w:t>
      </w:r>
      <w:r w:rsidR="004A63A0" w:rsidRPr="42B9EB3B">
        <w:rPr>
          <w:rFonts w:asciiTheme="majorHAnsi" w:hAnsiTheme="majorHAnsi" w:cstheme="majorBidi"/>
          <w:sz w:val="24"/>
          <w:szCs w:val="24"/>
          <w:lang w:val="en-GB"/>
        </w:rPr>
        <w:t xml:space="preserve"> and Regulatory Group </w:t>
      </w:r>
      <w:r w:rsidR="00F223F5" w:rsidRPr="42B9EB3B">
        <w:rPr>
          <w:rFonts w:asciiTheme="majorHAnsi" w:hAnsiTheme="majorHAnsi" w:cstheme="majorBidi"/>
          <w:sz w:val="24"/>
          <w:szCs w:val="24"/>
          <w:lang w:val="en-GB"/>
        </w:rPr>
        <w:t>develop</w:t>
      </w:r>
      <w:r w:rsidR="0031470F" w:rsidRPr="42B9EB3B">
        <w:rPr>
          <w:rFonts w:asciiTheme="majorHAnsi" w:hAnsiTheme="majorHAnsi" w:cstheme="majorBidi"/>
          <w:sz w:val="24"/>
          <w:szCs w:val="24"/>
          <w:lang w:val="en-GB"/>
        </w:rPr>
        <w:t xml:space="preserve"> and </w:t>
      </w:r>
      <w:r w:rsidR="00F836C5" w:rsidRPr="42B9EB3B">
        <w:rPr>
          <w:rFonts w:asciiTheme="majorHAnsi" w:hAnsiTheme="majorHAnsi" w:cstheme="majorBidi"/>
          <w:sz w:val="24"/>
          <w:szCs w:val="24"/>
          <w:lang w:val="en-GB"/>
        </w:rPr>
        <w:t>manage,</w:t>
      </w:r>
      <w:r w:rsidR="00F223F5" w:rsidRPr="42B9EB3B">
        <w:rPr>
          <w:rFonts w:asciiTheme="majorHAnsi" w:hAnsiTheme="majorHAnsi" w:cstheme="majorBidi"/>
          <w:sz w:val="24"/>
          <w:szCs w:val="24"/>
          <w:lang w:val="en-GB"/>
        </w:rPr>
        <w:t xml:space="preserve"> </w:t>
      </w:r>
      <w:r w:rsidR="00C72A14" w:rsidRPr="42B9EB3B">
        <w:rPr>
          <w:rFonts w:asciiTheme="majorHAnsi" w:hAnsiTheme="majorHAnsi" w:cstheme="majorBidi"/>
          <w:sz w:val="24"/>
          <w:szCs w:val="24"/>
          <w:lang w:val="en-GB"/>
        </w:rPr>
        <w:t xml:space="preserve">with all </w:t>
      </w:r>
      <w:r w:rsidR="00F223F5" w:rsidRPr="42B9EB3B">
        <w:rPr>
          <w:rFonts w:asciiTheme="majorHAnsi" w:hAnsiTheme="majorHAnsi" w:cstheme="majorBidi"/>
          <w:sz w:val="24"/>
          <w:szCs w:val="24"/>
          <w:lang w:val="en-GB"/>
        </w:rPr>
        <w:t xml:space="preserve">progress </w:t>
      </w:r>
      <w:r w:rsidR="00C72A14" w:rsidRPr="42B9EB3B">
        <w:rPr>
          <w:rFonts w:asciiTheme="majorHAnsi" w:hAnsiTheme="majorHAnsi" w:cstheme="majorBidi"/>
          <w:sz w:val="24"/>
          <w:szCs w:val="24"/>
          <w:lang w:val="en-GB"/>
        </w:rPr>
        <w:t>being</w:t>
      </w:r>
      <w:r w:rsidR="00F223F5" w:rsidRPr="42B9EB3B">
        <w:rPr>
          <w:rFonts w:asciiTheme="majorHAnsi" w:hAnsiTheme="majorHAnsi" w:cstheme="majorBidi"/>
          <w:sz w:val="24"/>
          <w:szCs w:val="24"/>
          <w:lang w:val="en-GB"/>
        </w:rPr>
        <w:t xml:space="preserve"> reported to </w:t>
      </w:r>
      <w:r w:rsidR="004A63A0" w:rsidRPr="42B9EB3B">
        <w:rPr>
          <w:rFonts w:asciiTheme="majorHAnsi" w:hAnsiTheme="majorHAnsi" w:cstheme="majorBidi"/>
          <w:sz w:val="24"/>
          <w:szCs w:val="24"/>
          <w:lang w:val="en-GB"/>
        </w:rPr>
        <w:t>the Audit and Assurance Committee</w:t>
      </w:r>
      <w:r w:rsidR="00C72A14" w:rsidRPr="42B9EB3B">
        <w:rPr>
          <w:rFonts w:asciiTheme="majorHAnsi" w:hAnsiTheme="majorHAnsi" w:cstheme="majorBidi"/>
          <w:sz w:val="24"/>
          <w:szCs w:val="24"/>
          <w:lang w:val="en-GB"/>
        </w:rPr>
        <w:t xml:space="preserve"> on a regular basis</w:t>
      </w:r>
      <w:r w:rsidR="004A63A0" w:rsidRPr="42B9EB3B">
        <w:rPr>
          <w:rFonts w:asciiTheme="majorHAnsi" w:hAnsiTheme="majorHAnsi" w:cstheme="majorBidi"/>
          <w:sz w:val="24"/>
          <w:szCs w:val="24"/>
          <w:lang w:val="en-GB"/>
        </w:rPr>
        <w:t>.</w:t>
      </w:r>
    </w:p>
    <w:p w14:paraId="4EFB6EEF" w14:textId="77777777" w:rsidR="00A618D6" w:rsidRPr="00A618D6" w:rsidRDefault="00A618D6" w:rsidP="00BA4026">
      <w:pPr>
        <w:ind w:left="709"/>
        <w:jc w:val="both"/>
        <w:rPr>
          <w:rFonts w:asciiTheme="majorHAnsi" w:hAnsiTheme="majorHAnsi" w:cstheme="majorHAnsi"/>
          <w:sz w:val="24"/>
          <w:szCs w:val="24"/>
          <w:lang w:val="en-GB"/>
        </w:rPr>
      </w:pPr>
    </w:p>
    <w:p w14:paraId="550DA6A1" w14:textId="5812280C" w:rsidR="004A63A0" w:rsidRDefault="00B95909" w:rsidP="00BA4026">
      <w:pPr>
        <w:pStyle w:val="ListParagraph"/>
        <w:numPr>
          <w:ilvl w:val="0"/>
          <w:numId w:val="1"/>
        </w:numPr>
        <w:ind w:left="709" w:firstLine="0"/>
        <w:jc w:val="both"/>
        <w:rPr>
          <w:rFonts w:asciiTheme="majorHAnsi" w:hAnsiTheme="majorHAnsi" w:cstheme="majorBidi"/>
          <w:sz w:val="24"/>
          <w:szCs w:val="24"/>
          <w:lang w:val="en-GB"/>
        </w:rPr>
      </w:pPr>
      <w:r w:rsidRPr="42B9EB3B">
        <w:rPr>
          <w:rFonts w:asciiTheme="majorHAnsi" w:hAnsiTheme="majorHAnsi" w:cstheme="majorBidi"/>
          <w:sz w:val="24"/>
          <w:szCs w:val="24"/>
          <w:lang w:val="en-GB"/>
        </w:rPr>
        <w:t>Quality</w:t>
      </w:r>
      <w:r w:rsidRPr="42B9EB3B">
        <w:rPr>
          <w:rFonts w:asciiTheme="majorHAnsi" w:hAnsiTheme="majorHAnsi" w:cstheme="majorBidi"/>
          <w:b/>
          <w:bCs/>
          <w:sz w:val="24"/>
          <w:szCs w:val="24"/>
          <w:lang w:val="en-GB"/>
        </w:rPr>
        <w:t xml:space="preserve"> </w:t>
      </w:r>
      <w:r w:rsidR="004A63A0" w:rsidRPr="42B9EB3B">
        <w:rPr>
          <w:rFonts w:asciiTheme="majorHAnsi" w:hAnsiTheme="majorHAnsi" w:cstheme="majorBidi"/>
          <w:sz w:val="24"/>
          <w:szCs w:val="24"/>
          <w:lang w:val="en-GB"/>
        </w:rPr>
        <w:t>Improvements – The organisation has a strong culture of organisational learning and improvement.</w:t>
      </w:r>
    </w:p>
    <w:p w14:paraId="0DF77075" w14:textId="77777777" w:rsidR="004B375B" w:rsidRPr="00A618D6" w:rsidRDefault="004B375B" w:rsidP="004B375B">
      <w:pPr>
        <w:ind w:left="709"/>
        <w:jc w:val="both"/>
        <w:rPr>
          <w:rFonts w:asciiTheme="majorHAnsi" w:hAnsiTheme="majorHAnsi" w:cstheme="majorHAnsi"/>
          <w:sz w:val="24"/>
          <w:szCs w:val="24"/>
          <w:lang w:val="en-GB"/>
        </w:rPr>
      </w:pPr>
    </w:p>
    <w:p w14:paraId="533A0445" w14:textId="045906B4" w:rsidR="00F13D2D" w:rsidRDefault="00BA4026" w:rsidP="00BA4026">
      <w:pPr>
        <w:pStyle w:val="Heading3"/>
        <w:numPr>
          <w:ilvl w:val="1"/>
          <w:numId w:val="37"/>
        </w:numPr>
        <w:ind w:hanging="11"/>
        <w:rPr>
          <w:rFonts w:asciiTheme="majorHAnsi" w:hAnsiTheme="majorHAnsi" w:cstheme="majorHAnsi"/>
          <w:b/>
          <w:bCs w:val="0"/>
          <w:sz w:val="24"/>
          <w:szCs w:val="28"/>
        </w:rPr>
      </w:pPr>
      <w:r>
        <w:rPr>
          <w:rFonts w:asciiTheme="majorHAnsi" w:hAnsiTheme="majorHAnsi" w:cstheme="majorHAnsi"/>
          <w:b/>
          <w:bCs w:val="0"/>
          <w:sz w:val="24"/>
          <w:szCs w:val="28"/>
        </w:rPr>
        <w:t xml:space="preserve">  </w:t>
      </w:r>
      <w:bookmarkStart w:id="3" w:name="_Toc131502799"/>
      <w:r w:rsidR="007F1355" w:rsidRPr="003E1133">
        <w:rPr>
          <w:rFonts w:asciiTheme="majorHAnsi" w:hAnsiTheme="majorHAnsi" w:cstheme="majorHAnsi"/>
          <w:b/>
          <w:bCs w:val="0"/>
          <w:sz w:val="24"/>
          <w:szCs w:val="28"/>
        </w:rPr>
        <w:t>Defining Quality through Standards</w:t>
      </w:r>
      <w:bookmarkEnd w:id="3"/>
    </w:p>
    <w:p w14:paraId="30BF55F7" w14:textId="2D84399E" w:rsidR="00F13D2D" w:rsidRPr="00854667" w:rsidRDefault="004A63A0" w:rsidP="004B375B">
      <w:pPr>
        <w:ind w:left="709"/>
        <w:jc w:val="both"/>
        <w:rPr>
          <w:rFonts w:asciiTheme="majorHAnsi" w:hAnsiTheme="majorHAnsi" w:cstheme="majorHAnsi"/>
          <w:b/>
          <w:bCs/>
          <w:sz w:val="24"/>
          <w:szCs w:val="24"/>
          <w:highlight w:val="yellow"/>
          <w:lang w:val="en-GB"/>
        </w:rPr>
      </w:pPr>
      <w:r w:rsidRPr="00E070A4">
        <w:rPr>
          <w:rFonts w:asciiTheme="majorHAnsi" w:hAnsiTheme="majorHAnsi" w:cstheme="majorHAnsi"/>
          <w:sz w:val="24"/>
          <w:szCs w:val="24"/>
          <w:lang w:val="en-GB"/>
        </w:rPr>
        <w:t>As a digital organisation our key assets are our workforce skills and</w:t>
      </w:r>
      <w:r w:rsidR="001D5FA6">
        <w:rPr>
          <w:rFonts w:asciiTheme="majorHAnsi" w:hAnsiTheme="majorHAnsi" w:cstheme="majorHAnsi"/>
          <w:sz w:val="24"/>
          <w:szCs w:val="24"/>
          <w:lang w:val="en-GB"/>
        </w:rPr>
        <w:t xml:space="preserve"> its</w:t>
      </w:r>
      <w:r w:rsidRPr="00E070A4">
        <w:rPr>
          <w:rFonts w:asciiTheme="majorHAnsi" w:hAnsiTheme="majorHAnsi" w:cstheme="majorHAnsi"/>
          <w:sz w:val="24"/>
          <w:szCs w:val="24"/>
          <w:lang w:val="en-GB"/>
        </w:rPr>
        <w:t xml:space="preserve"> capability. </w:t>
      </w:r>
      <w:r w:rsidRPr="00C520FB">
        <w:rPr>
          <w:rFonts w:asciiTheme="majorHAnsi" w:hAnsiTheme="majorHAnsi" w:cstheme="majorHAnsi"/>
          <w:color w:val="000000"/>
          <w:sz w:val="24"/>
          <w:szCs w:val="24"/>
        </w:rPr>
        <w:t xml:space="preserve">This accreditation demonstrates our commitment to people practices that are principled, relevant and developmental. BS76000 is a standard that requires clear understanding of the purpose of and vision for our business, thoughtful execution and a commitment to excellence via continuous learning and development. </w:t>
      </w:r>
      <w:r w:rsidRPr="00C520FB">
        <w:rPr>
          <w:rFonts w:asciiTheme="majorHAnsi" w:hAnsiTheme="majorHAnsi" w:cstheme="majorHAnsi"/>
          <w:sz w:val="24"/>
          <w:szCs w:val="24"/>
        </w:rPr>
        <w:t>This standard is about our staff and developing the organization to be the best it can be, through reflection, recognition, appreciation and improvement of people practices.</w:t>
      </w:r>
    </w:p>
    <w:p w14:paraId="5259E321" w14:textId="77777777" w:rsidR="00F13D2D" w:rsidRPr="00102B60" w:rsidRDefault="00F13D2D" w:rsidP="00854667">
      <w:pPr>
        <w:ind w:left="709"/>
        <w:jc w:val="both"/>
        <w:rPr>
          <w:rFonts w:asciiTheme="majorHAnsi" w:hAnsiTheme="majorHAnsi" w:cstheme="majorHAnsi"/>
          <w:b/>
          <w:bCs/>
          <w:sz w:val="24"/>
          <w:szCs w:val="24"/>
          <w:lang w:val="en-GB"/>
        </w:rPr>
      </w:pPr>
    </w:p>
    <w:p w14:paraId="6A58012F" w14:textId="44A3363E" w:rsidR="00F13D2D" w:rsidRPr="00102B60" w:rsidRDefault="003E234A" w:rsidP="004B375B">
      <w:pPr>
        <w:ind w:left="709"/>
        <w:jc w:val="both"/>
        <w:rPr>
          <w:rFonts w:asciiTheme="majorHAnsi" w:hAnsiTheme="majorHAnsi" w:cstheme="majorHAnsi"/>
          <w:sz w:val="24"/>
          <w:szCs w:val="24"/>
          <w:lang w:val="en-GB"/>
        </w:rPr>
      </w:pPr>
      <w:r w:rsidRPr="00102B60">
        <w:rPr>
          <w:rFonts w:asciiTheme="majorHAnsi" w:hAnsiTheme="majorHAnsi" w:cstheme="majorHAnsi"/>
          <w:sz w:val="24"/>
          <w:szCs w:val="24"/>
          <w:lang w:val="en-GB"/>
        </w:rPr>
        <w:t>Import</w:t>
      </w:r>
      <w:r w:rsidR="005F1877" w:rsidRPr="00102B60">
        <w:rPr>
          <w:rFonts w:asciiTheme="majorHAnsi" w:hAnsiTheme="majorHAnsi" w:cstheme="majorHAnsi"/>
          <w:sz w:val="24"/>
          <w:szCs w:val="24"/>
          <w:lang w:val="en-GB"/>
        </w:rPr>
        <w:t>an</w:t>
      </w:r>
      <w:r w:rsidR="00CA297B" w:rsidRPr="00102B60">
        <w:rPr>
          <w:rFonts w:asciiTheme="majorHAnsi" w:hAnsiTheme="majorHAnsi" w:cstheme="majorHAnsi"/>
          <w:sz w:val="24"/>
          <w:szCs w:val="24"/>
          <w:lang w:val="en-GB"/>
        </w:rPr>
        <w:t>tly for the</w:t>
      </w:r>
      <w:r w:rsidR="006D0ED3" w:rsidRPr="00102B60">
        <w:rPr>
          <w:rFonts w:asciiTheme="majorHAnsi" w:hAnsiTheme="majorHAnsi" w:cstheme="majorHAnsi"/>
          <w:sz w:val="24"/>
          <w:szCs w:val="24"/>
          <w:lang w:val="en-GB"/>
        </w:rPr>
        <w:t xml:space="preserve"> organisation, DHCW holds the standards certification for ISO 200</w:t>
      </w:r>
      <w:r w:rsidR="00CE3860" w:rsidRPr="00102B60">
        <w:rPr>
          <w:rFonts w:asciiTheme="majorHAnsi" w:hAnsiTheme="majorHAnsi" w:cstheme="majorHAnsi"/>
          <w:sz w:val="24"/>
          <w:szCs w:val="24"/>
          <w:lang w:val="en-GB"/>
        </w:rPr>
        <w:t>0</w:t>
      </w:r>
      <w:r w:rsidR="001D5FA6">
        <w:rPr>
          <w:rFonts w:asciiTheme="majorHAnsi" w:hAnsiTheme="majorHAnsi" w:cstheme="majorHAnsi"/>
          <w:sz w:val="24"/>
          <w:szCs w:val="24"/>
          <w:lang w:val="en-GB"/>
        </w:rPr>
        <w:t>0</w:t>
      </w:r>
      <w:r w:rsidR="00CE3860" w:rsidRPr="00102B60">
        <w:rPr>
          <w:rFonts w:asciiTheme="majorHAnsi" w:hAnsiTheme="majorHAnsi" w:cstheme="majorHAnsi"/>
          <w:sz w:val="24"/>
          <w:szCs w:val="24"/>
          <w:lang w:val="en-GB"/>
        </w:rPr>
        <w:t xml:space="preserve"> for all its critical IT Service Management Systems and ISO 27001 Information Security Management for all ICT operational service</w:t>
      </w:r>
      <w:r w:rsidR="008A0CD9" w:rsidRPr="00102B60">
        <w:rPr>
          <w:rFonts w:asciiTheme="majorHAnsi" w:hAnsiTheme="majorHAnsi" w:cstheme="majorHAnsi"/>
          <w:sz w:val="24"/>
          <w:szCs w:val="24"/>
          <w:lang w:val="en-GB"/>
        </w:rPr>
        <w:t xml:space="preserve">s and cyber security. </w:t>
      </w:r>
      <w:r w:rsidR="004A63A0" w:rsidRPr="00102B60">
        <w:rPr>
          <w:rFonts w:asciiTheme="majorHAnsi" w:hAnsiTheme="majorHAnsi" w:cstheme="majorHAnsi"/>
          <w:sz w:val="24"/>
          <w:szCs w:val="24"/>
          <w:lang w:val="en-GB"/>
        </w:rPr>
        <w:t>The service desk quality is underpinned by the work with the Service Desk Institute. All of our standards have been carefully chosen for their applicability to our requirements.</w:t>
      </w:r>
      <w:r w:rsidR="00A47512">
        <w:rPr>
          <w:rFonts w:asciiTheme="majorHAnsi" w:hAnsiTheme="majorHAnsi" w:cstheme="majorHAnsi"/>
          <w:sz w:val="24"/>
          <w:szCs w:val="24"/>
          <w:lang w:val="en-GB"/>
        </w:rPr>
        <w:t xml:space="preserve"> </w:t>
      </w:r>
      <w:r w:rsidR="009D18D8">
        <w:rPr>
          <w:rFonts w:asciiTheme="majorHAnsi" w:hAnsiTheme="majorHAnsi" w:cstheme="majorHAnsi"/>
          <w:sz w:val="24"/>
          <w:szCs w:val="24"/>
          <w:lang w:val="en-GB"/>
        </w:rPr>
        <w:t>The IMS</w:t>
      </w:r>
      <w:r w:rsidR="001C120E">
        <w:rPr>
          <w:rFonts w:asciiTheme="majorHAnsi" w:hAnsiTheme="majorHAnsi" w:cstheme="majorHAnsi"/>
          <w:sz w:val="24"/>
          <w:szCs w:val="24"/>
          <w:lang w:val="en-GB"/>
        </w:rPr>
        <w:t xml:space="preserve"> is co</w:t>
      </w:r>
      <w:r w:rsidR="00494A79">
        <w:rPr>
          <w:rFonts w:asciiTheme="majorHAnsi" w:hAnsiTheme="majorHAnsi" w:cstheme="majorHAnsi"/>
          <w:sz w:val="24"/>
          <w:szCs w:val="24"/>
          <w:lang w:val="en-GB"/>
        </w:rPr>
        <w:t xml:space="preserve">ntinually </w:t>
      </w:r>
      <w:r w:rsidR="004D6E4B">
        <w:rPr>
          <w:rFonts w:asciiTheme="majorHAnsi" w:hAnsiTheme="majorHAnsi" w:cstheme="majorHAnsi"/>
          <w:sz w:val="24"/>
          <w:szCs w:val="24"/>
          <w:lang w:val="en-GB"/>
        </w:rPr>
        <w:t>reviewed in accordance with the requirements of ISO 9001</w:t>
      </w:r>
      <w:r w:rsidR="00382605">
        <w:rPr>
          <w:rFonts w:asciiTheme="majorHAnsi" w:hAnsiTheme="majorHAnsi" w:cstheme="majorHAnsi"/>
          <w:sz w:val="24"/>
          <w:szCs w:val="24"/>
          <w:lang w:val="en-GB"/>
        </w:rPr>
        <w:t xml:space="preserve"> and ISO 14001</w:t>
      </w:r>
      <w:r w:rsidR="00FF5833">
        <w:rPr>
          <w:rFonts w:asciiTheme="majorHAnsi" w:hAnsiTheme="majorHAnsi" w:cstheme="majorHAnsi"/>
          <w:sz w:val="24"/>
          <w:szCs w:val="24"/>
          <w:lang w:val="en-GB"/>
        </w:rPr>
        <w:t>.</w:t>
      </w:r>
    </w:p>
    <w:p w14:paraId="1E5F056E" w14:textId="77777777" w:rsidR="00F13D2D" w:rsidRPr="00854667" w:rsidRDefault="00F13D2D" w:rsidP="00854667">
      <w:pPr>
        <w:ind w:left="709"/>
        <w:jc w:val="both"/>
        <w:rPr>
          <w:rFonts w:asciiTheme="majorHAnsi" w:hAnsiTheme="majorHAnsi" w:cstheme="majorHAnsi"/>
          <w:b/>
          <w:bCs/>
          <w:sz w:val="24"/>
          <w:szCs w:val="24"/>
          <w:highlight w:val="yellow"/>
          <w:lang w:val="en-GB"/>
        </w:rPr>
      </w:pPr>
    </w:p>
    <w:p w14:paraId="3CE552E4" w14:textId="042F5156" w:rsidR="004A63A0" w:rsidRPr="00B80A84" w:rsidRDefault="004A63A0" w:rsidP="004B375B">
      <w:pPr>
        <w:ind w:left="709"/>
        <w:jc w:val="both"/>
        <w:rPr>
          <w:rFonts w:asciiTheme="majorHAnsi" w:hAnsiTheme="majorHAnsi" w:cstheme="majorHAnsi"/>
          <w:b/>
          <w:bCs/>
          <w:sz w:val="24"/>
          <w:szCs w:val="24"/>
          <w:lang w:val="en-GB"/>
        </w:rPr>
      </w:pPr>
      <w:r w:rsidRPr="00B80A84">
        <w:rPr>
          <w:rFonts w:asciiTheme="majorHAnsi" w:hAnsiTheme="majorHAnsi" w:cstheme="majorHAnsi"/>
          <w:sz w:val="24"/>
          <w:szCs w:val="24"/>
          <w:lang w:val="en-GB"/>
        </w:rPr>
        <w:t>Our internal Quality Framework supports and maintains certification to the following International Standards:</w:t>
      </w:r>
    </w:p>
    <w:p w14:paraId="44A9B711" w14:textId="77777777" w:rsidR="004A63A0" w:rsidRPr="00B80A84" w:rsidRDefault="004A63A0" w:rsidP="004A63A0">
      <w:pPr>
        <w:ind w:left="709"/>
        <w:rPr>
          <w:rFonts w:asciiTheme="minorHAnsi" w:hAnsiTheme="minorHAnsi" w:cstheme="minorHAnsi"/>
          <w:sz w:val="24"/>
          <w:szCs w:val="24"/>
          <w:lang w:val="en-GB"/>
        </w:rPr>
      </w:pPr>
    </w:p>
    <w:p w14:paraId="3DE0D088" w14:textId="1D62868B" w:rsidR="004A63A0"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ISO 9001:</w:t>
      </w:r>
      <w:r w:rsidR="00A32159">
        <w:rPr>
          <w:rFonts w:asciiTheme="majorHAnsi" w:hAnsiTheme="majorHAnsi" w:cstheme="majorHAnsi"/>
          <w:sz w:val="24"/>
          <w:szCs w:val="24"/>
          <w:lang w:val="en-GB"/>
        </w:rPr>
        <w:t>2015</w:t>
      </w:r>
      <w:r w:rsidRPr="00B80A84">
        <w:rPr>
          <w:rFonts w:asciiTheme="majorHAnsi" w:hAnsiTheme="majorHAnsi" w:cstheme="majorHAnsi"/>
          <w:sz w:val="24"/>
          <w:szCs w:val="24"/>
          <w:lang w:val="en-GB"/>
        </w:rPr>
        <w:t xml:space="preserve"> </w:t>
      </w:r>
      <w:r w:rsidRPr="00B80A84">
        <w:rPr>
          <w:rFonts w:asciiTheme="majorHAnsi" w:hAnsiTheme="majorHAnsi" w:cstheme="majorHAnsi"/>
          <w:sz w:val="24"/>
          <w:szCs w:val="24"/>
          <w:lang w:val="en-GB"/>
        </w:rPr>
        <w:tab/>
      </w:r>
      <w:r w:rsidRPr="00B80A84">
        <w:rPr>
          <w:rFonts w:asciiTheme="majorHAnsi" w:hAnsiTheme="majorHAnsi" w:cstheme="majorHAnsi"/>
          <w:sz w:val="24"/>
          <w:szCs w:val="24"/>
          <w:lang w:val="en-GB"/>
        </w:rPr>
        <w:tab/>
        <w:t>Quality Management Systems</w:t>
      </w:r>
    </w:p>
    <w:p w14:paraId="74ACC493" w14:textId="0CFACF7B" w:rsidR="004A63A0"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ISO 14001:20</w:t>
      </w:r>
      <w:r w:rsidR="00220AF1">
        <w:rPr>
          <w:rFonts w:asciiTheme="majorHAnsi" w:hAnsiTheme="majorHAnsi" w:cstheme="majorHAnsi"/>
          <w:sz w:val="24"/>
          <w:szCs w:val="24"/>
          <w:lang w:val="en-GB"/>
        </w:rPr>
        <w:t>15</w:t>
      </w:r>
      <w:r w:rsidRPr="00B80A84">
        <w:rPr>
          <w:rFonts w:asciiTheme="majorHAnsi" w:hAnsiTheme="majorHAnsi" w:cstheme="majorHAnsi"/>
          <w:sz w:val="24"/>
          <w:szCs w:val="24"/>
          <w:lang w:val="en-GB"/>
        </w:rPr>
        <w:t xml:space="preserve"> </w:t>
      </w:r>
      <w:r w:rsidRPr="00B80A84">
        <w:rPr>
          <w:rFonts w:asciiTheme="majorHAnsi" w:hAnsiTheme="majorHAnsi" w:cstheme="majorHAnsi"/>
          <w:sz w:val="24"/>
          <w:szCs w:val="24"/>
          <w:lang w:val="en-GB"/>
        </w:rPr>
        <w:tab/>
      </w:r>
      <w:r w:rsidRPr="00B80A84">
        <w:rPr>
          <w:rFonts w:asciiTheme="majorHAnsi" w:hAnsiTheme="majorHAnsi" w:cstheme="majorHAnsi"/>
          <w:sz w:val="24"/>
          <w:szCs w:val="24"/>
          <w:lang w:val="en-GB"/>
        </w:rPr>
        <w:tab/>
        <w:t>Environmental Management Systems</w:t>
      </w:r>
    </w:p>
    <w:p w14:paraId="22FE2D12" w14:textId="74141360" w:rsidR="004A63A0"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ISO 20000-1:</w:t>
      </w:r>
      <w:r w:rsidR="00AD489D">
        <w:rPr>
          <w:rFonts w:asciiTheme="majorHAnsi" w:hAnsiTheme="majorHAnsi" w:cstheme="majorHAnsi"/>
          <w:sz w:val="24"/>
          <w:szCs w:val="24"/>
          <w:lang w:val="en-GB"/>
        </w:rPr>
        <w:t>2018</w:t>
      </w:r>
      <w:r w:rsidRPr="00B80A84">
        <w:rPr>
          <w:rFonts w:asciiTheme="majorHAnsi" w:hAnsiTheme="majorHAnsi" w:cstheme="majorHAnsi"/>
          <w:sz w:val="24"/>
          <w:szCs w:val="24"/>
          <w:lang w:val="en-GB"/>
        </w:rPr>
        <w:t xml:space="preserve"> </w:t>
      </w:r>
      <w:r w:rsidRPr="00B80A84">
        <w:rPr>
          <w:rFonts w:asciiTheme="majorHAnsi" w:hAnsiTheme="majorHAnsi" w:cstheme="majorHAnsi"/>
          <w:sz w:val="24"/>
          <w:szCs w:val="24"/>
          <w:lang w:val="en-GB"/>
        </w:rPr>
        <w:tab/>
      </w:r>
      <w:r w:rsidRPr="00B80A84">
        <w:rPr>
          <w:rFonts w:asciiTheme="majorHAnsi" w:hAnsiTheme="majorHAnsi" w:cstheme="majorHAnsi"/>
          <w:sz w:val="24"/>
          <w:szCs w:val="24"/>
          <w:lang w:val="en-GB"/>
        </w:rPr>
        <w:tab/>
        <w:t>IT Service Management Systems</w:t>
      </w:r>
    </w:p>
    <w:p w14:paraId="0C13D426" w14:textId="3B951544" w:rsidR="004A63A0"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ISO 27001:</w:t>
      </w:r>
      <w:r w:rsidRPr="00B80A84" w:rsidDel="008177E5">
        <w:rPr>
          <w:rFonts w:asciiTheme="majorHAnsi" w:hAnsiTheme="majorHAnsi" w:cstheme="majorHAnsi"/>
          <w:sz w:val="24"/>
          <w:szCs w:val="24"/>
          <w:lang w:val="en-GB"/>
        </w:rPr>
        <w:t>2013</w:t>
      </w:r>
      <w:r w:rsidRPr="00B80A84">
        <w:rPr>
          <w:rFonts w:asciiTheme="majorHAnsi" w:hAnsiTheme="majorHAnsi" w:cstheme="majorHAnsi"/>
          <w:sz w:val="24"/>
          <w:szCs w:val="24"/>
          <w:lang w:val="en-GB"/>
        </w:rPr>
        <w:tab/>
      </w:r>
      <w:r w:rsidRPr="00B80A84">
        <w:rPr>
          <w:rFonts w:asciiTheme="majorHAnsi" w:hAnsiTheme="majorHAnsi" w:cstheme="majorHAnsi"/>
          <w:sz w:val="24"/>
          <w:szCs w:val="24"/>
          <w:lang w:val="en-GB"/>
        </w:rPr>
        <w:tab/>
        <w:t>Information Security Management Systems</w:t>
      </w:r>
    </w:p>
    <w:p w14:paraId="0FA391B3" w14:textId="078A6D21" w:rsidR="00774C00"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BS 76000:</w:t>
      </w:r>
      <w:r w:rsidR="00A8612A">
        <w:rPr>
          <w:rFonts w:asciiTheme="majorHAnsi" w:hAnsiTheme="majorHAnsi" w:cstheme="majorHAnsi"/>
          <w:sz w:val="24"/>
          <w:szCs w:val="24"/>
          <w:lang w:val="en-GB"/>
        </w:rPr>
        <w:t>2017</w:t>
      </w:r>
      <w:r w:rsidRPr="00B80A84">
        <w:rPr>
          <w:rFonts w:asciiTheme="majorHAnsi" w:hAnsiTheme="majorHAnsi" w:cstheme="majorHAnsi"/>
          <w:sz w:val="24"/>
          <w:szCs w:val="24"/>
          <w:lang w:val="en-GB"/>
        </w:rPr>
        <w:tab/>
      </w:r>
      <w:r w:rsidRPr="00B80A84">
        <w:rPr>
          <w:rFonts w:asciiTheme="majorHAnsi" w:hAnsiTheme="majorHAnsi" w:cstheme="majorHAnsi"/>
          <w:sz w:val="24"/>
          <w:szCs w:val="24"/>
          <w:lang w:val="en-GB"/>
        </w:rPr>
        <w:tab/>
      </w:r>
      <w:r w:rsidR="00BA4026">
        <w:rPr>
          <w:rFonts w:asciiTheme="majorHAnsi" w:hAnsiTheme="majorHAnsi" w:cstheme="majorHAnsi"/>
          <w:sz w:val="24"/>
          <w:szCs w:val="24"/>
          <w:lang w:val="en-GB"/>
        </w:rPr>
        <w:tab/>
      </w:r>
      <w:r w:rsidRPr="00B80A84">
        <w:rPr>
          <w:rFonts w:asciiTheme="majorHAnsi" w:hAnsiTheme="majorHAnsi" w:cstheme="majorHAnsi"/>
          <w:sz w:val="24"/>
          <w:szCs w:val="24"/>
          <w:lang w:val="en-GB"/>
        </w:rPr>
        <w:t xml:space="preserve">Valuing People </w:t>
      </w:r>
    </w:p>
    <w:p w14:paraId="39C1D055" w14:textId="648946C7" w:rsidR="00617E19" w:rsidRDefault="00617E19" w:rsidP="00BA4026">
      <w:pPr>
        <w:pStyle w:val="ListParagraph"/>
        <w:numPr>
          <w:ilvl w:val="0"/>
          <w:numId w:val="3"/>
        </w:numPr>
        <w:ind w:left="709" w:firstLine="0"/>
        <w:rPr>
          <w:rFonts w:asciiTheme="majorHAnsi" w:hAnsiTheme="majorHAnsi" w:cstheme="majorHAnsi"/>
          <w:sz w:val="24"/>
          <w:szCs w:val="24"/>
          <w:lang w:val="en-GB"/>
        </w:rPr>
      </w:pPr>
      <w:r>
        <w:rPr>
          <w:rFonts w:asciiTheme="majorHAnsi" w:hAnsiTheme="majorHAnsi" w:cstheme="majorHAnsi"/>
          <w:sz w:val="24"/>
          <w:szCs w:val="24"/>
          <w:lang w:val="en-GB"/>
        </w:rPr>
        <w:t xml:space="preserve">BS </w:t>
      </w:r>
      <w:r w:rsidR="00C46FD2">
        <w:rPr>
          <w:rFonts w:asciiTheme="majorHAnsi" w:hAnsiTheme="majorHAnsi" w:cstheme="majorHAnsi"/>
          <w:sz w:val="24"/>
          <w:szCs w:val="24"/>
          <w:lang w:val="en-GB"/>
        </w:rPr>
        <w:t>76005:201</w:t>
      </w:r>
      <w:r w:rsidR="00075797">
        <w:rPr>
          <w:rFonts w:asciiTheme="majorHAnsi" w:hAnsiTheme="majorHAnsi" w:cstheme="majorHAnsi"/>
          <w:sz w:val="24"/>
          <w:szCs w:val="24"/>
          <w:lang w:val="en-GB"/>
        </w:rPr>
        <w:t>7</w:t>
      </w:r>
      <w:r w:rsidR="00075797">
        <w:rPr>
          <w:rFonts w:asciiTheme="majorHAnsi" w:hAnsiTheme="majorHAnsi" w:cstheme="majorHAnsi"/>
          <w:sz w:val="24"/>
          <w:szCs w:val="24"/>
          <w:lang w:val="en-GB"/>
        </w:rPr>
        <w:tab/>
      </w:r>
      <w:r w:rsidR="00075797">
        <w:rPr>
          <w:rFonts w:asciiTheme="majorHAnsi" w:hAnsiTheme="majorHAnsi" w:cstheme="majorHAnsi"/>
          <w:sz w:val="24"/>
          <w:szCs w:val="24"/>
          <w:lang w:val="en-GB"/>
        </w:rPr>
        <w:tab/>
      </w:r>
      <w:r w:rsidR="00BA4026">
        <w:rPr>
          <w:rFonts w:asciiTheme="majorHAnsi" w:hAnsiTheme="majorHAnsi" w:cstheme="majorHAnsi"/>
          <w:sz w:val="24"/>
          <w:szCs w:val="24"/>
          <w:lang w:val="en-GB"/>
        </w:rPr>
        <w:tab/>
      </w:r>
      <w:r w:rsidR="00926AC1">
        <w:rPr>
          <w:rFonts w:asciiTheme="majorHAnsi" w:hAnsiTheme="majorHAnsi" w:cstheme="majorHAnsi"/>
          <w:sz w:val="24"/>
          <w:szCs w:val="24"/>
          <w:lang w:val="en-GB"/>
        </w:rPr>
        <w:t xml:space="preserve">Valuing People Through </w:t>
      </w:r>
      <w:r w:rsidR="00803310">
        <w:rPr>
          <w:rFonts w:asciiTheme="majorHAnsi" w:hAnsiTheme="majorHAnsi" w:cstheme="majorHAnsi"/>
          <w:sz w:val="24"/>
          <w:szCs w:val="24"/>
          <w:lang w:val="en-GB"/>
        </w:rPr>
        <w:t>Diversity and Inclusion</w:t>
      </w:r>
    </w:p>
    <w:p w14:paraId="6FBE69A7" w14:textId="613B448D" w:rsidR="004A63A0" w:rsidRPr="00B80A84" w:rsidRDefault="00BC085C"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BS 10008</w:t>
      </w:r>
      <w:r w:rsidR="004A63A0" w:rsidRPr="00B80A84">
        <w:rPr>
          <w:rFonts w:asciiTheme="majorHAnsi" w:hAnsiTheme="majorHAnsi" w:cstheme="majorHAnsi"/>
          <w:sz w:val="24"/>
          <w:szCs w:val="24"/>
          <w:lang w:val="en-GB"/>
        </w:rPr>
        <w:t xml:space="preserve"> </w:t>
      </w:r>
      <w:r w:rsidR="00A51B11" w:rsidRPr="00B80A84">
        <w:rPr>
          <w:rFonts w:asciiTheme="majorHAnsi" w:hAnsiTheme="majorHAnsi" w:cstheme="majorHAnsi"/>
          <w:sz w:val="24"/>
          <w:szCs w:val="24"/>
          <w:lang w:val="en-GB"/>
        </w:rPr>
        <w:tab/>
      </w:r>
      <w:r w:rsidR="00A51B11" w:rsidRPr="00B80A84">
        <w:rPr>
          <w:rFonts w:asciiTheme="majorHAnsi" w:hAnsiTheme="majorHAnsi" w:cstheme="majorHAnsi"/>
          <w:sz w:val="24"/>
          <w:szCs w:val="24"/>
          <w:lang w:val="en-GB"/>
        </w:rPr>
        <w:tab/>
      </w:r>
      <w:r w:rsidR="00A51B11" w:rsidRPr="00B80A84">
        <w:rPr>
          <w:rFonts w:asciiTheme="majorHAnsi" w:hAnsiTheme="majorHAnsi" w:cstheme="majorHAnsi"/>
          <w:sz w:val="24"/>
          <w:szCs w:val="24"/>
          <w:lang w:val="en-GB"/>
        </w:rPr>
        <w:tab/>
      </w:r>
      <w:r w:rsidR="00FB7762" w:rsidRPr="00B80A84">
        <w:rPr>
          <w:rFonts w:asciiTheme="majorHAnsi" w:hAnsiTheme="majorHAnsi" w:cstheme="majorHAnsi"/>
          <w:sz w:val="24"/>
          <w:szCs w:val="24"/>
          <w:lang w:val="en-GB"/>
        </w:rPr>
        <w:t>Evidential weight and legal admissibility</w:t>
      </w:r>
    </w:p>
    <w:p w14:paraId="51064E52" w14:textId="77777777" w:rsidR="00F13D2D" w:rsidRPr="00B80A84" w:rsidRDefault="004A63A0" w:rsidP="00BA4026">
      <w:pPr>
        <w:pStyle w:val="ListParagraph"/>
        <w:numPr>
          <w:ilvl w:val="0"/>
          <w:numId w:val="3"/>
        </w:numPr>
        <w:ind w:left="709" w:firstLine="0"/>
        <w:rPr>
          <w:rFonts w:asciiTheme="majorHAnsi" w:hAnsiTheme="majorHAnsi" w:cstheme="majorHAnsi"/>
          <w:sz w:val="24"/>
          <w:szCs w:val="24"/>
          <w:lang w:val="en-GB"/>
        </w:rPr>
      </w:pPr>
      <w:r w:rsidRPr="00B80A84">
        <w:rPr>
          <w:rFonts w:asciiTheme="majorHAnsi" w:hAnsiTheme="majorHAnsi" w:cstheme="majorHAnsi"/>
          <w:sz w:val="24"/>
          <w:szCs w:val="24"/>
          <w:lang w:val="en-GB"/>
        </w:rPr>
        <w:t>Service Desk Institute</w:t>
      </w:r>
    </w:p>
    <w:p w14:paraId="4B3CEA17" w14:textId="77777777" w:rsidR="007F1355" w:rsidRPr="00016F95" w:rsidRDefault="007F1355" w:rsidP="00BA4026">
      <w:pPr>
        <w:pStyle w:val="ListParagraph"/>
        <w:ind w:left="709"/>
        <w:rPr>
          <w:rFonts w:asciiTheme="minorHAnsi" w:hAnsiTheme="minorHAnsi" w:cstheme="minorHAnsi"/>
          <w:sz w:val="24"/>
          <w:szCs w:val="24"/>
          <w:highlight w:val="yellow"/>
          <w:lang w:val="en-GB"/>
        </w:rPr>
      </w:pPr>
    </w:p>
    <w:p w14:paraId="334AE6C9" w14:textId="339E6CF6" w:rsidR="00F13D2D" w:rsidRPr="00B56EB1" w:rsidRDefault="004A63A0" w:rsidP="004B375B">
      <w:pPr>
        <w:pStyle w:val="ListParagraph"/>
        <w:ind w:left="709"/>
        <w:jc w:val="both"/>
        <w:rPr>
          <w:rFonts w:ascii="Calibri Light" w:hAnsi="Calibri Light" w:cs="Calibri Light"/>
          <w:sz w:val="24"/>
          <w:szCs w:val="24"/>
          <w:lang w:val="en-GB"/>
        </w:rPr>
      </w:pPr>
      <w:r w:rsidRPr="00B56EB1">
        <w:rPr>
          <w:rFonts w:ascii="Calibri Light" w:hAnsi="Calibri Light" w:cs="Calibri Light"/>
          <w:sz w:val="24"/>
          <w:szCs w:val="24"/>
          <w:lang w:val="en-GB"/>
        </w:rPr>
        <w:t xml:space="preserve">Regulatory focus will </w:t>
      </w:r>
      <w:r w:rsidR="00A6585E" w:rsidRPr="00B56EB1">
        <w:rPr>
          <w:rFonts w:ascii="Calibri Light" w:hAnsi="Calibri Light" w:cs="Calibri Light"/>
          <w:sz w:val="24"/>
          <w:szCs w:val="24"/>
          <w:lang w:val="en-GB"/>
        </w:rPr>
        <w:t>be on</w:t>
      </w:r>
      <w:r w:rsidRPr="00B56EB1">
        <w:rPr>
          <w:rFonts w:ascii="Calibri Light" w:hAnsi="Calibri Light" w:cs="Calibri Light"/>
          <w:sz w:val="24"/>
          <w:szCs w:val="24"/>
          <w:lang w:val="en-GB"/>
        </w:rPr>
        <w:t xml:space="preserve"> </w:t>
      </w:r>
      <w:r w:rsidR="005F75B8" w:rsidRPr="00B56EB1">
        <w:rPr>
          <w:rFonts w:ascii="Calibri Light" w:hAnsi="Calibri Light" w:cs="Calibri Light"/>
          <w:sz w:val="24"/>
          <w:szCs w:val="24"/>
          <w:lang w:val="en-GB"/>
        </w:rPr>
        <w:t>improving</w:t>
      </w:r>
      <w:r w:rsidR="00B56EB1" w:rsidRPr="00B56EB1">
        <w:rPr>
          <w:rFonts w:ascii="Calibri Light" w:hAnsi="Calibri Light" w:cs="Calibri Light"/>
          <w:sz w:val="24"/>
          <w:szCs w:val="24"/>
          <w:lang w:val="en-GB"/>
        </w:rPr>
        <w:t xml:space="preserve"> existing processes</w:t>
      </w:r>
      <w:r w:rsidR="005F75B8" w:rsidRPr="00B56EB1">
        <w:rPr>
          <w:rFonts w:ascii="Calibri Light" w:hAnsi="Calibri Light" w:cs="Calibri Light"/>
          <w:sz w:val="24"/>
          <w:szCs w:val="24"/>
          <w:lang w:val="en-GB"/>
        </w:rPr>
        <w:t xml:space="preserve"> and </w:t>
      </w:r>
      <w:r w:rsidRPr="00B56EB1">
        <w:rPr>
          <w:rFonts w:ascii="Calibri Light" w:hAnsi="Calibri Light" w:cs="Calibri Light"/>
          <w:sz w:val="24"/>
          <w:szCs w:val="24"/>
          <w:lang w:val="en-GB"/>
        </w:rPr>
        <w:t>develop</w:t>
      </w:r>
      <w:r w:rsidR="005F75B8" w:rsidRPr="00B56EB1">
        <w:rPr>
          <w:rFonts w:ascii="Calibri Light" w:hAnsi="Calibri Light" w:cs="Calibri Light"/>
          <w:sz w:val="24"/>
          <w:szCs w:val="24"/>
          <w:lang w:val="en-GB"/>
        </w:rPr>
        <w:t>ing</w:t>
      </w:r>
      <w:r w:rsidR="00B56EB1" w:rsidRPr="00B56EB1">
        <w:rPr>
          <w:rFonts w:ascii="Calibri Light" w:hAnsi="Calibri Light" w:cs="Calibri Light"/>
          <w:sz w:val="24"/>
          <w:szCs w:val="24"/>
          <w:lang w:val="en-GB"/>
        </w:rPr>
        <w:t xml:space="preserve"> new</w:t>
      </w:r>
      <w:r w:rsidRPr="00B56EB1">
        <w:rPr>
          <w:rFonts w:ascii="Calibri Light" w:hAnsi="Calibri Light" w:cs="Calibri Light"/>
          <w:sz w:val="24"/>
          <w:szCs w:val="24"/>
          <w:lang w:val="en-GB"/>
        </w:rPr>
        <w:t xml:space="preserve"> internal processes, systems and standards to enable compliance with medical devices and other future regulatory developments. </w:t>
      </w:r>
    </w:p>
    <w:p w14:paraId="714DD84F" w14:textId="78D81417" w:rsidR="00723C2F" w:rsidRPr="003E1133" w:rsidRDefault="009F2C64" w:rsidP="42B9EB3B">
      <w:pPr>
        <w:pStyle w:val="Heading3"/>
        <w:numPr>
          <w:ilvl w:val="2"/>
          <w:numId w:val="0"/>
        </w:numPr>
        <w:ind w:left="709"/>
        <w:rPr>
          <w:rFonts w:asciiTheme="majorHAnsi" w:hAnsiTheme="majorHAnsi" w:cstheme="majorBidi"/>
          <w:b/>
          <w:sz w:val="24"/>
          <w:szCs w:val="24"/>
        </w:rPr>
      </w:pPr>
      <w:bookmarkStart w:id="4" w:name="_Toc131502800"/>
      <w:r w:rsidRPr="42B9EB3B">
        <w:rPr>
          <w:rFonts w:asciiTheme="majorHAnsi" w:hAnsiTheme="majorHAnsi" w:cstheme="majorBidi"/>
          <w:b/>
          <w:sz w:val="24"/>
          <w:szCs w:val="24"/>
        </w:rPr>
        <w:t>2</w:t>
      </w:r>
      <w:r w:rsidR="00C2319F" w:rsidRPr="42B9EB3B">
        <w:rPr>
          <w:rFonts w:asciiTheme="majorHAnsi" w:hAnsiTheme="majorHAnsi" w:cstheme="majorBidi"/>
          <w:b/>
          <w:sz w:val="24"/>
          <w:szCs w:val="24"/>
        </w:rPr>
        <w:t>.</w:t>
      </w:r>
      <w:r w:rsidR="004B375B" w:rsidRPr="42B9EB3B">
        <w:rPr>
          <w:rFonts w:asciiTheme="majorHAnsi" w:hAnsiTheme="majorHAnsi" w:cstheme="majorBidi"/>
          <w:b/>
          <w:sz w:val="24"/>
          <w:szCs w:val="24"/>
        </w:rPr>
        <w:t>4</w:t>
      </w:r>
      <w:r w:rsidR="5588B020" w:rsidRPr="42B9EB3B">
        <w:rPr>
          <w:rFonts w:asciiTheme="majorHAnsi" w:hAnsiTheme="majorHAnsi" w:cstheme="majorBidi"/>
          <w:b/>
          <w:sz w:val="24"/>
          <w:szCs w:val="24"/>
        </w:rPr>
        <w:t xml:space="preserve"> </w:t>
      </w:r>
      <w:r>
        <w:tab/>
      </w:r>
      <w:r w:rsidR="007F1355" w:rsidRPr="42B9EB3B">
        <w:rPr>
          <w:rFonts w:asciiTheme="majorHAnsi" w:hAnsiTheme="majorHAnsi" w:cstheme="majorBidi"/>
          <w:b/>
          <w:sz w:val="24"/>
          <w:szCs w:val="24"/>
        </w:rPr>
        <w:t>Duty of Quality</w:t>
      </w:r>
      <w:bookmarkEnd w:id="4"/>
      <w:r w:rsidR="007F1355" w:rsidRPr="42B9EB3B">
        <w:rPr>
          <w:rFonts w:asciiTheme="majorHAnsi" w:hAnsiTheme="majorHAnsi" w:cstheme="majorBidi"/>
          <w:b/>
          <w:sz w:val="24"/>
          <w:szCs w:val="24"/>
        </w:rPr>
        <w:t xml:space="preserve"> </w:t>
      </w:r>
    </w:p>
    <w:p w14:paraId="4EB8785D" w14:textId="1088A6CA" w:rsidR="004A63A0" w:rsidRDefault="004A63A0" w:rsidP="000F28B8">
      <w:pPr>
        <w:spacing w:after="160" w:line="259" w:lineRule="auto"/>
        <w:ind w:left="709"/>
        <w:jc w:val="both"/>
        <w:rPr>
          <w:rFonts w:asciiTheme="majorHAnsi" w:hAnsiTheme="majorHAnsi" w:cstheme="majorHAnsi"/>
          <w:sz w:val="24"/>
          <w:szCs w:val="24"/>
        </w:rPr>
      </w:pPr>
      <w:r w:rsidRPr="00157633">
        <w:rPr>
          <w:rFonts w:asciiTheme="majorHAnsi" w:hAnsiTheme="majorHAnsi" w:cstheme="majorHAnsi"/>
          <w:sz w:val="24"/>
          <w:szCs w:val="24"/>
          <w:lang w:val="en-GB"/>
        </w:rPr>
        <w:t xml:space="preserve">It is </w:t>
      </w:r>
      <w:r w:rsidR="006F6E03">
        <w:rPr>
          <w:rFonts w:asciiTheme="majorHAnsi" w:hAnsiTheme="majorHAnsi" w:cstheme="majorHAnsi"/>
          <w:sz w:val="24"/>
          <w:szCs w:val="24"/>
          <w:lang w:val="en-GB"/>
        </w:rPr>
        <w:t>a</w:t>
      </w:r>
      <w:r w:rsidR="006F6E03" w:rsidRPr="00157633">
        <w:rPr>
          <w:rFonts w:asciiTheme="majorHAnsi" w:hAnsiTheme="majorHAnsi" w:cstheme="majorHAnsi"/>
          <w:sz w:val="24"/>
          <w:szCs w:val="24"/>
          <w:lang w:val="en-GB"/>
        </w:rPr>
        <w:t xml:space="preserve"> </w:t>
      </w:r>
      <w:r w:rsidR="00A17512">
        <w:rPr>
          <w:rFonts w:asciiTheme="majorHAnsi" w:hAnsiTheme="majorHAnsi" w:cstheme="majorHAnsi"/>
          <w:sz w:val="24"/>
          <w:szCs w:val="24"/>
          <w:lang w:val="en-GB"/>
        </w:rPr>
        <w:t>requirement</w:t>
      </w:r>
      <w:r w:rsidR="00A17512" w:rsidRPr="00157633">
        <w:rPr>
          <w:rFonts w:asciiTheme="majorHAnsi" w:hAnsiTheme="majorHAnsi" w:cstheme="majorHAnsi"/>
          <w:sz w:val="24"/>
          <w:szCs w:val="24"/>
          <w:lang w:val="en-GB"/>
        </w:rPr>
        <w:t xml:space="preserve"> </w:t>
      </w:r>
      <w:r w:rsidRPr="00157633">
        <w:rPr>
          <w:rFonts w:asciiTheme="majorHAnsi" w:hAnsiTheme="majorHAnsi" w:cstheme="majorHAnsi"/>
          <w:sz w:val="24"/>
          <w:szCs w:val="24"/>
          <w:lang w:val="en-GB"/>
        </w:rPr>
        <w:t>for DHCW to adopt the principles around the</w:t>
      </w:r>
      <w:r w:rsidRPr="00157633">
        <w:rPr>
          <w:rFonts w:asciiTheme="majorHAnsi" w:hAnsiTheme="majorHAnsi" w:cstheme="majorHAnsi"/>
          <w:szCs w:val="24"/>
        </w:rPr>
        <w:t xml:space="preserve"> </w:t>
      </w:r>
      <w:r w:rsidRPr="00157633">
        <w:rPr>
          <w:rFonts w:asciiTheme="majorHAnsi" w:hAnsiTheme="majorHAnsi" w:cstheme="majorHAnsi"/>
          <w:sz w:val="24"/>
          <w:szCs w:val="24"/>
        </w:rPr>
        <w:t>Duty of Quality</w:t>
      </w:r>
      <w:r w:rsidRPr="00157633">
        <w:rPr>
          <w:rFonts w:asciiTheme="majorHAnsi" w:hAnsiTheme="majorHAnsi" w:cstheme="majorHAnsi"/>
          <w:szCs w:val="24"/>
        </w:rPr>
        <w:t xml:space="preserve"> </w:t>
      </w:r>
      <w:r w:rsidR="00FD73BD" w:rsidRPr="00DD65CC">
        <w:rPr>
          <w:rFonts w:asciiTheme="majorHAnsi" w:hAnsiTheme="majorHAnsi" w:cstheme="majorHAnsi"/>
          <w:sz w:val="24"/>
          <w:szCs w:val="28"/>
        </w:rPr>
        <w:t xml:space="preserve">as outlined in the </w:t>
      </w:r>
      <w:r w:rsidRPr="00157633">
        <w:rPr>
          <w:rFonts w:asciiTheme="majorHAnsi" w:hAnsiTheme="majorHAnsi" w:cstheme="majorHAnsi"/>
          <w:sz w:val="24"/>
          <w:szCs w:val="24"/>
        </w:rPr>
        <w:t>Health and Social Care (Quality and Engagement) (Wales) Act 2020</w:t>
      </w:r>
      <w:r w:rsidR="00AA10C3">
        <w:rPr>
          <w:rFonts w:asciiTheme="majorHAnsi" w:hAnsiTheme="majorHAnsi" w:cstheme="majorHAnsi"/>
          <w:sz w:val="24"/>
          <w:szCs w:val="24"/>
        </w:rPr>
        <w:t>,</w:t>
      </w:r>
      <w:r w:rsidRPr="00157633">
        <w:rPr>
          <w:rFonts w:asciiTheme="majorHAnsi" w:hAnsiTheme="majorHAnsi" w:cstheme="majorHAnsi"/>
          <w:sz w:val="24"/>
          <w:szCs w:val="24"/>
        </w:rPr>
        <w:t xml:space="preserve"> which was passed by the Senedd on 17</w:t>
      </w:r>
      <w:r w:rsidR="00F223F5" w:rsidRPr="00157633">
        <w:rPr>
          <w:rFonts w:asciiTheme="majorHAnsi" w:hAnsiTheme="majorHAnsi" w:cstheme="majorHAnsi"/>
          <w:sz w:val="24"/>
          <w:szCs w:val="24"/>
          <w:vertAlign w:val="superscript"/>
        </w:rPr>
        <w:t>th</w:t>
      </w:r>
      <w:r w:rsidR="00F223F5" w:rsidRPr="00157633">
        <w:rPr>
          <w:rFonts w:asciiTheme="majorHAnsi" w:hAnsiTheme="majorHAnsi" w:cstheme="majorHAnsi"/>
          <w:sz w:val="24"/>
          <w:szCs w:val="24"/>
        </w:rPr>
        <w:t xml:space="preserve"> </w:t>
      </w:r>
      <w:r w:rsidRPr="00157633">
        <w:rPr>
          <w:rFonts w:asciiTheme="majorHAnsi" w:hAnsiTheme="majorHAnsi" w:cstheme="majorHAnsi"/>
          <w:sz w:val="24"/>
          <w:szCs w:val="24"/>
        </w:rPr>
        <w:t>March 2020 and received Royal Assent in June 2020</w:t>
      </w:r>
      <w:r w:rsidR="004A3F59">
        <w:rPr>
          <w:rFonts w:asciiTheme="majorHAnsi" w:hAnsiTheme="majorHAnsi" w:cstheme="majorHAnsi"/>
          <w:sz w:val="24"/>
          <w:szCs w:val="24"/>
        </w:rPr>
        <w:t xml:space="preserve"> and will be implemented on 1</w:t>
      </w:r>
      <w:r w:rsidR="004A3F59" w:rsidRPr="00DD65CC">
        <w:rPr>
          <w:rFonts w:asciiTheme="majorHAnsi" w:hAnsiTheme="majorHAnsi" w:cstheme="majorHAnsi"/>
          <w:sz w:val="24"/>
          <w:szCs w:val="24"/>
          <w:vertAlign w:val="superscript"/>
        </w:rPr>
        <w:t>st</w:t>
      </w:r>
      <w:r w:rsidR="004A3F59">
        <w:rPr>
          <w:rFonts w:asciiTheme="majorHAnsi" w:hAnsiTheme="majorHAnsi" w:cstheme="majorHAnsi"/>
          <w:sz w:val="24"/>
          <w:szCs w:val="24"/>
        </w:rPr>
        <w:t xml:space="preserve"> April 2023</w:t>
      </w:r>
      <w:r w:rsidRPr="00157633">
        <w:rPr>
          <w:rFonts w:asciiTheme="majorHAnsi" w:hAnsiTheme="majorHAnsi" w:cstheme="majorHAnsi"/>
          <w:sz w:val="24"/>
          <w:szCs w:val="24"/>
        </w:rPr>
        <w:t xml:space="preserve">. </w:t>
      </w:r>
      <w:r w:rsidR="002232D1" w:rsidRPr="00157633">
        <w:rPr>
          <w:rFonts w:asciiTheme="majorHAnsi" w:hAnsiTheme="majorHAnsi" w:cstheme="majorHAnsi"/>
          <w:sz w:val="24"/>
          <w:szCs w:val="24"/>
        </w:rPr>
        <w:t xml:space="preserve"> As part of </w:t>
      </w:r>
      <w:r w:rsidR="00F223F5" w:rsidRPr="00157633">
        <w:rPr>
          <w:rFonts w:asciiTheme="majorHAnsi" w:hAnsiTheme="majorHAnsi" w:cstheme="majorHAnsi"/>
          <w:sz w:val="24"/>
          <w:szCs w:val="24"/>
        </w:rPr>
        <w:t xml:space="preserve">the compliance with </w:t>
      </w:r>
      <w:r w:rsidR="002232D1" w:rsidRPr="00157633">
        <w:rPr>
          <w:rFonts w:asciiTheme="majorHAnsi" w:hAnsiTheme="majorHAnsi" w:cstheme="majorHAnsi"/>
          <w:sz w:val="24"/>
          <w:szCs w:val="24"/>
        </w:rPr>
        <w:t xml:space="preserve">this </w:t>
      </w:r>
      <w:r w:rsidR="00F223F5" w:rsidRPr="00157633">
        <w:rPr>
          <w:rFonts w:asciiTheme="majorHAnsi" w:hAnsiTheme="majorHAnsi" w:cstheme="majorHAnsi"/>
          <w:sz w:val="24"/>
          <w:szCs w:val="24"/>
        </w:rPr>
        <w:t>A</w:t>
      </w:r>
      <w:r w:rsidR="00533711" w:rsidRPr="00157633">
        <w:rPr>
          <w:rFonts w:asciiTheme="majorHAnsi" w:hAnsiTheme="majorHAnsi" w:cstheme="majorHAnsi"/>
          <w:sz w:val="24"/>
          <w:szCs w:val="24"/>
        </w:rPr>
        <w:t xml:space="preserve">ct </w:t>
      </w:r>
      <w:r w:rsidR="002232D1" w:rsidRPr="00157633">
        <w:rPr>
          <w:rFonts w:asciiTheme="majorHAnsi" w:hAnsiTheme="majorHAnsi" w:cstheme="majorHAnsi"/>
          <w:sz w:val="24"/>
          <w:szCs w:val="24"/>
        </w:rPr>
        <w:t xml:space="preserve">we now have presence on the workshops run by the Welsh </w:t>
      </w:r>
      <w:r w:rsidR="00FD4765" w:rsidRPr="00157633">
        <w:rPr>
          <w:rFonts w:asciiTheme="majorHAnsi" w:hAnsiTheme="majorHAnsi" w:cstheme="majorHAnsi"/>
          <w:sz w:val="24"/>
          <w:szCs w:val="24"/>
        </w:rPr>
        <w:t>Government</w:t>
      </w:r>
      <w:r w:rsidR="00FD4765">
        <w:rPr>
          <w:rFonts w:asciiTheme="majorHAnsi" w:hAnsiTheme="majorHAnsi" w:cstheme="majorHAnsi"/>
          <w:sz w:val="24"/>
          <w:szCs w:val="24"/>
        </w:rPr>
        <w:t xml:space="preserve"> and</w:t>
      </w:r>
      <w:r w:rsidR="006A1CC1">
        <w:rPr>
          <w:rFonts w:asciiTheme="majorHAnsi" w:hAnsiTheme="majorHAnsi" w:cstheme="majorHAnsi"/>
          <w:sz w:val="24"/>
          <w:szCs w:val="24"/>
        </w:rPr>
        <w:t xml:space="preserve"> on the NHS Wales Duty of Quality Implementation Group</w:t>
      </w:r>
      <w:r w:rsidR="00221526" w:rsidRPr="00157633">
        <w:rPr>
          <w:rFonts w:asciiTheme="majorHAnsi" w:hAnsiTheme="majorHAnsi" w:cstheme="majorHAnsi"/>
          <w:sz w:val="24"/>
          <w:szCs w:val="24"/>
        </w:rPr>
        <w:t>, DHCW</w:t>
      </w:r>
      <w:r w:rsidR="002232D1" w:rsidRPr="00157633">
        <w:rPr>
          <w:rFonts w:asciiTheme="majorHAnsi" w:hAnsiTheme="majorHAnsi" w:cstheme="majorHAnsi"/>
          <w:sz w:val="24"/>
          <w:szCs w:val="24"/>
        </w:rPr>
        <w:t xml:space="preserve"> </w:t>
      </w:r>
      <w:r w:rsidR="00533711" w:rsidRPr="00157633">
        <w:rPr>
          <w:rFonts w:asciiTheme="majorHAnsi" w:hAnsiTheme="majorHAnsi" w:cstheme="majorHAnsi"/>
          <w:sz w:val="24"/>
          <w:szCs w:val="24"/>
        </w:rPr>
        <w:t xml:space="preserve">are developing </w:t>
      </w:r>
      <w:r w:rsidR="00827DB4">
        <w:rPr>
          <w:rFonts w:asciiTheme="majorHAnsi" w:hAnsiTheme="majorHAnsi" w:cstheme="majorHAnsi"/>
          <w:sz w:val="24"/>
          <w:szCs w:val="24"/>
        </w:rPr>
        <w:t xml:space="preserve">process to meet the </w:t>
      </w:r>
      <w:r w:rsidR="006F6E03">
        <w:rPr>
          <w:rFonts w:asciiTheme="majorHAnsi" w:hAnsiTheme="majorHAnsi" w:cstheme="majorHAnsi"/>
          <w:sz w:val="24"/>
          <w:szCs w:val="24"/>
        </w:rPr>
        <w:t xml:space="preserve">legislative </w:t>
      </w:r>
      <w:r w:rsidR="006F6E03" w:rsidRPr="00157633">
        <w:rPr>
          <w:rFonts w:asciiTheme="majorHAnsi" w:hAnsiTheme="majorHAnsi" w:cstheme="majorHAnsi"/>
          <w:sz w:val="24"/>
          <w:szCs w:val="24"/>
        </w:rPr>
        <w:t>requirements</w:t>
      </w:r>
      <w:r w:rsidR="00A85513" w:rsidRPr="00157633">
        <w:rPr>
          <w:rFonts w:asciiTheme="majorHAnsi" w:hAnsiTheme="majorHAnsi" w:cstheme="majorHAnsi"/>
          <w:sz w:val="24"/>
          <w:szCs w:val="24"/>
        </w:rPr>
        <w:t xml:space="preserve"> </w:t>
      </w:r>
      <w:r w:rsidR="00221526" w:rsidRPr="00157633">
        <w:rPr>
          <w:rFonts w:asciiTheme="majorHAnsi" w:hAnsiTheme="majorHAnsi" w:cstheme="majorHAnsi"/>
          <w:sz w:val="24"/>
          <w:szCs w:val="24"/>
        </w:rPr>
        <w:t xml:space="preserve">of this Act which includes </w:t>
      </w:r>
      <w:r w:rsidR="00A85513" w:rsidRPr="00157633">
        <w:rPr>
          <w:rFonts w:asciiTheme="majorHAnsi" w:hAnsiTheme="majorHAnsi" w:cstheme="majorHAnsi"/>
          <w:sz w:val="24"/>
          <w:szCs w:val="24"/>
        </w:rPr>
        <w:t>submi</w:t>
      </w:r>
      <w:r w:rsidR="00221526" w:rsidRPr="00157633">
        <w:rPr>
          <w:rFonts w:asciiTheme="majorHAnsi" w:hAnsiTheme="majorHAnsi" w:cstheme="majorHAnsi"/>
          <w:sz w:val="24"/>
          <w:szCs w:val="24"/>
        </w:rPr>
        <w:t>ssion of</w:t>
      </w:r>
      <w:r w:rsidR="00A85513" w:rsidRPr="00157633">
        <w:rPr>
          <w:rFonts w:asciiTheme="majorHAnsi" w:hAnsiTheme="majorHAnsi" w:cstheme="majorHAnsi"/>
          <w:sz w:val="24"/>
          <w:szCs w:val="24"/>
        </w:rPr>
        <w:t xml:space="preserve"> a</w:t>
      </w:r>
      <w:r w:rsidR="00F223F5" w:rsidRPr="00157633">
        <w:rPr>
          <w:rFonts w:asciiTheme="majorHAnsi" w:hAnsiTheme="majorHAnsi" w:cstheme="majorHAnsi"/>
          <w:sz w:val="24"/>
          <w:szCs w:val="24"/>
        </w:rPr>
        <w:t>n</w:t>
      </w:r>
      <w:r w:rsidR="00A85513" w:rsidRPr="00157633">
        <w:rPr>
          <w:rFonts w:asciiTheme="majorHAnsi" w:hAnsiTheme="majorHAnsi" w:cstheme="majorHAnsi"/>
          <w:sz w:val="24"/>
          <w:szCs w:val="24"/>
        </w:rPr>
        <w:t xml:space="preserve"> annual quality </w:t>
      </w:r>
      <w:r w:rsidR="00E90818" w:rsidRPr="00157633">
        <w:rPr>
          <w:rFonts w:asciiTheme="majorHAnsi" w:hAnsiTheme="majorHAnsi" w:cstheme="majorHAnsi"/>
          <w:sz w:val="24"/>
          <w:szCs w:val="24"/>
        </w:rPr>
        <w:t>report</w:t>
      </w:r>
      <w:r w:rsidR="00384E92">
        <w:rPr>
          <w:rFonts w:asciiTheme="majorHAnsi" w:hAnsiTheme="majorHAnsi" w:cstheme="majorHAnsi"/>
          <w:sz w:val="24"/>
          <w:szCs w:val="24"/>
        </w:rPr>
        <w:t xml:space="preserve"> and consideration of an ‘Always On’ approach to Quality reporting</w:t>
      </w:r>
      <w:r w:rsidR="00E55780" w:rsidRPr="00157633">
        <w:rPr>
          <w:rFonts w:asciiTheme="majorHAnsi" w:hAnsiTheme="majorHAnsi" w:cstheme="majorHAnsi"/>
          <w:sz w:val="24"/>
          <w:szCs w:val="24"/>
        </w:rPr>
        <w:t>.</w:t>
      </w:r>
    </w:p>
    <w:p w14:paraId="15EE56FD" w14:textId="2C901E6C" w:rsidR="004A63A0" w:rsidRPr="00157633" w:rsidRDefault="004A63A0" w:rsidP="00020465">
      <w:pPr>
        <w:pStyle w:val="ListParagraph"/>
        <w:ind w:left="709"/>
        <w:rPr>
          <w:rFonts w:asciiTheme="majorHAnsi" w:hAnsiTheme="majorHAnsi" w:cstheme="majorHAnsi"/>
          <w:sz w:val="24"/>
          <w:szCs w:val="24"/>
        </w:rPr>
      </w:pPr>
      <w:r w:rsidRPr="00157633">
        <w:rPr>
          <w:rFonts w:asciiTheme="majorHAnsi" w:hAnsiTheme="majorHAnsi" w:cstheme="majorHAnsi"/>
          <w:sz w:val="24"/>
          <w:szCs w:val="24"/>
        </w:rPr>
        <w:t xml:space="preserve">The </w:t>
      </w:r>
      <w:r w:rsidR="004A6BF8">
        <w:rPr>
          <w:rFonts w:asciiTheme="majorHAnsi" w:hAnsiTheme="majorHAnsi" w:cstheme="majorHAnsi"/>
          <w:sz w:val="24"/>
          <w:szCs w:val="24"/>
        </w:rPr>
        <w:t>D</w:t>
      </w:r>
      <w:r w:rsidR="004A6BF8" w:rsidRPr="00157633">
        <w:rPr>
          <w:rFonts w:asciiTheme="majorHAnsi" w:hAnsiTheme="majorHAnsi" w:cstheme="majorHAnsi"/>
          <w:sz w:val="24"/>
          <w:szCs w:val="24"/>
        </w:rPr>
        <w:t xml:space="preserve">uty </w:t>
      </w:r>
      <w:r w:rsidRPr="00157633">
        <w:rPr>
          <w:rFonts w:asciiTheme="majorHAnsi" w:hAnsiTheme="majorHAnsi" w:cstheme="majorHAnsi"/>
          <w:sz w:val="24"/>
          <w:szCs w:val="24"/>
        </w:rPr>
        <w:t xml:space="preserve">of </w:t>
      </w:r>
      <w:r w:rsidR="004A6BF8">
        <w:rPr>
          <w:rFonts w:asciiTheme="majorHAnsi" w:hAnsiTheme="majorHAnsi" w:cstheme="majorHAnsi"/>
          <w:sz w:val="24"/>
          <w:szCs w:val="24"/>
        </w:rPr>
        <w:t>Q</w:t>
      </w:r>
      <w:r w:rsidR="004A6BF8" w:rsidRPr="00157633">
        <w:rPr>
          <w:rFonts w:asciiTheme="majorHAnsi" w:hAnsiTheme="majorHAnsi" w:cstheme="majorHAnsi"/>
          <w:sz w:val="24"/>
          <w:szCs w:val="24"/>
        </w:rPr>
        <w:t xml:space="preserve">uality </w:t>
      </w:r>
      <w:r w:rsidRPr="00157633">
        <w:rPr>
          <w:rFonts w:asciiTheme="majorHAnsi" w:hAnsiTheme="majorHAnsi" w:cstheme="majorHAnsi"/>
          <w:sz w:val="24"/>
          <w:szCs w:val="24"/>
        </w:rPr>
        <w:t>intends to unlock the potential of NHS bodies to demonstrate that quality is at the heart of all they do.  It also applies to Welsh Ministers, in relation to their health-related</w:t>
      </w:r>
      <w:r w:rsidR="00020465">
        <w:rPr>
          <w:rFonts w:asciiTheme="majorHAnsi" w:hAnsiTheme="majorHAnsi" w:cstheme="majorHAnsi"/>
          <w:sz w:val="24"/>
          <w:szCs w:val="24"/>
        </w:rPr>
        <w:t xml:space="preserve">  </w:t>
      </w:r>
      <w:r w:rsidRPr="00157633">
        <w:rPr>
          <w:rFonts w:asciiTheme="majorHAnsi" w:hAnsiTheme="majorHAnsi" w:cstheme="majorHAnsi"/>
          <w:sz w:val="24"/>
          <w:szCs w:val="24"/>
        </w:rPr>
        <w:t xml:space="preserve">functions. </w:t>
      </w:r>
    </w:p>
    <w:p w14:paraId="738BDB29" w14:textId="77777777" w:rsidR="004A63A0" w:rsidRPr="00157633" w:rsidRDefault="004A63A0" w:rsidP="004A63A0">
      <w:pPr>
        <w:pStyle w:val="ListParagraph"/>
        <w:ind w:left="709"/>
        <w:rPr>
          <w:rFonts w:asciiTheme="majorHAnsi" w:hAnsiTheme="majorHAnsi" w:cstheme="majorHAnsi"/>
          <w:sz w:val="24"/>
          <w:szCs w:val="24"/>
        </w:rPr>
      </w:pPr>
    </w:p>
    <w:p w14:paraId="11BCCD1C" w14:textId="77777777" w:rsidR="00CC20B2" w:rsidRDefault="00CC20B2" w:rsidP="00020465">
      <w:pPr>
        <w:pStyle w:val="ListParagraph"/>
        <w:ind w:left="709"/>
        <w:jc w:val="both"/>
        <w:rPr>
          <w:rFonts w:asciiTheme="majorHAnsi" w:hAnsiTheme="majorHAnsi" w:cstheme="majorHAnsi"/>
          <w:sz w:val="24"/>
          <w:szCs w:val="24"/>
        </w:rPr>
      </w:pPr>
    </w:p>
    <w:p w14:paraId="57639706" w14:textId="02E7CD54" w:rsidR="004A63A0" w:rsidRPr="00157633" w:rsidRDefault="004A63A0" w:rsidP="00020465">
      <w:pPr>
        <w:pStyle w:val="ListParagraph"/>
        <w:ind w:left="709"/>
        <w:jc w:val="both"/>
        <w:rPr>
          <w:rFonts w:asciiTheme="majorHAnsi" w:hAnsiTheme="majorHAnsi" w:cstheme="majorHAnsi"/>
          <w:sz w:val="24"/>
          <w:szCs w:val="24"/>
        </w:rPr>
      </w:pPr>
      <w:r w:rsidRPr="00157633">
        <w:rPr>
          <w:rFonts w:asciiTheme="majorHAnsi" w:hAnsiTheme="majorHAnsi" w:cstheme="majorHAnsi"/>
          <w:sz w:val="24"/>
          <w:szCs w:val="24"/>
        </w:rPr>
        <w:t xml:space="preserve">The new duty requires NHS bodies to exercise their functions with a view to securing improvement in the quality of health services, and outcomes for their populations. Importantly, it applies equally to clinical and non-clinical services.  </w:t>
      </w:r>
    </w:p>
    <w:p w14:paraId="22A5A702" w14:textId="77777777" w:rsidR="004A63A0" w:rsidRPr="00157633" w:rsidRDefault="004A63A0" w:rsidP="00020465">
      <w:pPr>
        <w:pStyle w:val="ListParagraph"/>
        <w:ind w:left="709"/>
        <w:jc w:val="both"/>
        <w:rPr>
          <w:rFonts w:asciiTheme="majorHAnsi" w:hAnsiTheme="majorHAnsi" w:cstheme="majorHAnsi"/>
          <w:sz w:val="24"/>
          <w:szCs w:val="24"/>
        </w:rPr>
      </w:pPr>
    </w:p>
    <w:p w14:paraId="4804CBCC" w14:textId="198D8A46" w:rsidR="004A63A0" w:rsidRPr="00157633" w:rsidRDefault="004A63A0" w:rsidP="00CC20B2">
      <w:pPr>
        <w:pStyle w:val="ListParagraph"/>
        <w:ind w:left="709"/>
        <w:jc w:val="both"/>
        <w:rPr>
          <w:rFonts w:asciiTheme="majorHAnsi" w:hAnsiTheme="majorHAnsi" w:cstheme="majorHAnsi"/>
          <w:sz w:val="24"/>
          <w:szCs w:val="24"/>
        </w:rPr>
      </w:pPr>
      <w:r w:rsidRPr="00157633">
        <w:rPr>
          <w:rFonts w:asciiTheme="majorHAnsi" w:hAnsiTheme="majorHAnsi" w:cstheme="majorHAnsi"/>
          <w:sz w:val="24"/>
          <w:szCs w:val="24"/>
        </w:rPr>
        <w:t>The</w:t>
      </w:r>
      <w:r w:rsidR="001769FF">
        <w:rPr>
          <w:rFonts w:asciiTheme="majorHAnsi" w:hAnsiTheme="majorHAnsi" w:cstheme="majorHAnsi"/>
          <w:sz w:val="24"/>
          <w:szCs w:val="24"/>
        </w:rPr>
        <w:t xml:space="preserve"> </w:t>
      </w:r>
      <w:r w:rsidR="0072169A">
        <w:rPr>
          <w:rFonts w:asciiTheme="majorHAnsi" w:hAnsiTheme="majorHAnsi" w:cstheme="majorHAnsi"/>
          <w:sz w:val="24"/>
          <w:szCs w:val="24"/>
        </w:rPr>
        <w:t>Quality and Safety Framework (2021)</w:t>
      </w:r>
      <w:r w:rsidR="00C61AD4">
        <w:rPr>
          <w:rFonts w:asciiTheme="majorHAnsi" w:hAnsiTheme="majorHAnsi" w:cstheme="majorHAnsi"/>
          <w:sz w:val="24"/>
          <w:szCs w:val="24"/>
        </w:rPr>
        <w:t xml:space="preserve"> states that an organisation</w:t>
      </w:r>
      <w:r w:rsidR="009E2114">
        <w:rPr>
          <w:rFonts w:asciiTheme="majorHAnsi" w:hAnsiTheme="majorHAnsi" w:cstheme="majorHAnsi"/>
          <w:sz w:val="24"/>
          <w:szCs w:val="24"/>
        </w:rPr>
        <w:t xml:space="preserve"> should function as a quality management system to ensure that care meets the six domains of quality</w:t>
      </w:r>
      <w:r w:rsidR="00A37690">
        <w:rPr>
          <w:rFonts w:asciiTheme="majorHAnsi" w:hAnsiTheme="majorHAnsi" w:cstheme="majorHAnsi"/>
          <w:sz w:val="24"/>
          <w:szCs w:val="24"/>
        </w:rPr>
        <w:t>:</w:t>
      </w:r>
      <w:r w:rsidRPr="00157633">
        <w:rPr>
          <w:rFonts w:asciiTheme="majorHAnsi" w:hAnsiTheme="majorHAnsi" w:cstheme="majorHAnsi"/>
          <w:sz w:val="24"/>
          <w:szCs w:val="24"/>
        </w:rPr>
        <w:t xml:space="preserve"> </w:t>
      </w:r>
    </w:p>
    <w:p w14:paraId="33191D5B" w14:textId="77777777" w:rsidR="006569B6" w:rsidRPr="00157633" w:rsidRDefault="006569B6" w:rsidP="00CC20B2">
      <w:pPr>
        <w:pStyle w:val="ListParagraph"/>
        <w:ind w:left="709"/>
        <w:jc w:val="both"/>
        <w:rPr>
          <w:rFonts w:asciiTheme="majorHAnsi" w:hAnsiTheme="majorHAnsi" w:cstheme="majorHAnsi"/>
          <w:sz w:val="24"/>
          <w:szCs w:val="24"/>
        </w:rPr>
      </w:pPr>
    </w:p>
    <w:p w14:paraId="7B0B234D" w14:textId="77777777"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Safe</w:t>
      </w:r>
    </w:p>
    <w:p w14:paraId="75564B23" w14:textId="77777777"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Effective</w:t>
      </w:r>
    </w:p>
    <w:p w14:paraId="0A8D7BD3" w14:textId="1006AD96"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Person-</w:t>
      </w:r>
      <w:r w:rsidR="00D80532" w:rsidRPr="00157633">
        <w:rPr>
          <w:rFonts w:asciiTheme="majorHAnsi" w:hAnsiTheme="majorHAnsi" w:cstheme="majorHAnsi"/>
          <w:sz w:val="24"/>
          <w:szCs w:val="24"/>
        </w:rPr>
        <w:t>centered</w:t>
      </w:r>
    </w:p>
    <w:p w14:paraId="70D3F5BD" w14:textId="77777777"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Timely</w:t>
      </w:r>
    </w:p>
    <w:p w14:paraId="0E873452" w14:textId="77777777"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Efficient</w:t>
      </w:r>
    </w:p>
    <w:p w14:paraId="73EEED8D" w14:textId="77777777" w:rsidR="004A63A0" w:rsidRPr="00157633" w:rsidRDefault="004A63A0" w:rsidP="00A33569">
      <w:pPr>
        <w:pStyle w:val="ListParagraph"/>
        <w:widowControl/>
        <w:numPr>
          <w:ilvl w:val="0"/>
          <w:numId w:val="6"/>
        </w:numPr>
        <w:autoSpaceDE/>
        <w:autoSpaceDN/>
        <w:ind w:left="709" w:firstLine="0"/>
        <w:contextualSpacing/>
        <w:jc w:val="both"/>
        <w:rPr>
          <w:rFonts w:asciiTheme="majorHAnsi" w:hAnsiTheme="majorHAnsi" w:cstheme="majorHAnsi"/>
          <w:sz w:val="24"/>
          <w:szCs w:val="24"/>
        </w:rPr>
      </w:pPr>
      <w:r w:rsidRPr="00157633">
        <w:rPr>
          <w:rFonts w:asciiTheme="majorHAnsi" w:hAnsiTheme="majorHAnsi" w:cstheme="majorHAnsi"/>
          <w:sz w:val="24"/>
          <w:szCs w:val="24"/>
        </w:rPr>
        <w:t>Equitable</w:t>
      </w:r>
    </w:p>
    <w:p w14:paraId="301C2A2B" w14:textId="77777777" w:rsidR="004A63A0" w:rsidRPr="00157633" w:rsidRDefault="004A63A0" w:rsidP="00A33569">
      <w:pPr>
        <w:ind w:left="709"/>
        <w:jc w:val="both"/>
        <w:rPr>
          <w:rFonts w:asciiTheme="majorHAnsi" w:hAnsiTheme="majorHAnsi" w:cstheme="majorHAnsi"/>
          <w:sz w:val="24"/>
          <w:szCs w:val="24"/>
          <w:lang w:val="en-GB"/>
        </w:rPr>
      </w:pPr>
    </w:p>
    <w:p w14:paraId="2D69D024" w14:textId="025BCF85" w:rsidR="00A14711" w:rsidRDefault="00A14711" w:rsidP="00A33569">
      <w:pPr>
        <w:spacing w:after="160" w:line="259" w:lineRule="auto"/>
        <w:ind w:left="709"/>
        <w:jc w:val="both"/>
        <w:rPr>
          <w:rFonts w:asciiTheme="majorHAnsi" w:hAnsiTheme="majorHAnsi" w:cstheme="majorHAnsi"/>
          <w:sz w:val="24"/>
          <w:szCs w:val="24"/>
        </w:rPr>
      </w:pPr>
      <w:r>
        <w:rPr>
          <w:rFonts w:asciiTheme="majorHAnsi" w:hAnsiTheme="majorHAnsi" w:cstheme="majorHAnsi"/>
          <w:sz w:val="24"/>
          <w:szCs w:val="24"/>
        </w:rPr>
        <w:t>The Framework also introduces five additional core concepts (Quality Enablers), these are:</w:t>
      </w:r>
    </w:p>
    <w:p w14:paraId="4F62C793" w14:textId="77777777" w:rsidR="00A14711" w:rsidRDefault="00A14711" w:rsidP="00A33569">
      <w:pPr>
        <w:pStyle w:val="ListParagraph"/>
        <w:numPr>
          <w:ilvl w:val="0"/>
          <w:numId w:val="34"/>
        </w:numPr>
        <w:spacing w:line="259" w:lineRule="auto"/>
        <w:ind w:left="709" w:firstLine="0"/>
        <w:jc w:val="both"/>
        <w:rPr>
          <w:rFonts w:asciiTheme="majorHAnsi" w:hAnsiTheme="majorHAnsi" w:cstheme="majorHAnsi"/>
          <w:sz w:val="24"/>
          <w:szCs w:val="24"/>
        </w:rPr>
      </w:pPr>
      <w:r>
        <w:rPr>
          <w:rFonts w:asciiTheme="majorHAnsi" w:hAnsiTheme="majorHAnsi" w:cstheme="majorHAnsi"/>
          <w:sz w:val="24"/>
          <w:szCs w:val="24"/>
        </w:rPr>
        <w:t>Visionary and compassionate leadership</w:t>
      </w:r>
    </w:p>
    <w:p w14:paraId="1B8F2BB8" w14:textId="77777777" w:rsidR="00A14711" w:rsidRDefault="00A14711" w:rsidP="00A33569">
      <w:pPr>
        <w:pStyle w:val="ListParagraph"/>
        <w:numPr>
          <w:ilvl w:val="0"/>
          <w:numId w:val="34"/>
        </w:numPr>
        <w:spacing w:line="259" w:lineRule="auto"/>
        <w:ind w:left="709" w:firstLine="0"/>
        <w:jc w:val="both"/>
        <w:rPr>
          <w:rFonts w:asciiTheme="majorHAnsi" w:hAnsiTheme="majorHAnsi" w:cstheme="majorHAnsi"/>
          <w:sz w:val="24"/>
          <w:szCs w:val="24"/>
        </w:rPr>
      </w:pPr>
      <w:r>
        <w:rPr>
          <w:rFonts w:asciiTheme="majorHAnsi" w:hAnsiTheme="majorHAnsi" w:cstheme="majorHAnsi"/>
          <w:sz w:val="24"/>
          <w:szCs w:val="24"/>
        </w:rPr>
        <w:t>Culture and valuing people</w:t>
      </w:r>
    </w:p>
    <w:p w14:paraId="5E8CF919" w14:textId="76D8D7FE" w:rsidR="00A14711" w:rsidRDefault="00B7390E" w:rsidP="00A33569">
      <w:pPr>
        <w:pStyle w:val="ListParagraph"/>
        <w:numPr>
          <w:ilvl w:val="0"/>
          <w:numId w:val="34"/>
        </w:numPr>
        <w:spacing w:line="259" w:lineRule="auto"/>
        <w:ind w:left="709" w:firstLine="0"/>
        <w:jc w:val="both"/>
        <w:rPr>
          <w:rFonts w:asciiTheme="majorHAnsi" w:hAnsiTheme="majorHAnsi" w:cstheme="majorHAnsi"/>
          <w:sz w:val="24"/>
          <w:szCs w:val="24"/>
        </w:rPr>
      </w:pPr>
      <w:r>
        <w:rPr>
          <w:rFonts w:asciiTheme="majorHAnsi" w:hAnsiTheme="majorHAnsi" w:cstheme="majorHAnsi"/>
          <w:sz w:val="24"/>
          <w:szCs w:val="24"/>
        </w:rPr>
        <w:t>Data to knowledge</w:t>
      </w:r>
    </w:p>
    <w:p w14:paraId="334A2A66" w14:textId="5F38EDF6" w:rsidR="00B26AEA" w:rsidRDefault="00A14711" w:rsidP="00A33569">
      <w:pPr>
        <w:pStyle w:val="ListParagraph"/>
        <w:numPr>
          <w:ilvl w:val="0"/>
          <w:numId w:val="34"/>
        </w:numPr>
        <w:spacing w:line="259" w:lineRule="auto"/>
        <w:ind w:left="709" w:firstLine="0"/>
        <w:jc w:val="both"/>
        <w:rPr>
          <w:rFonts w:asciiTheme="majorHAnsi" w:hAnsiTheme="majorHAnsi" w:cstheme="majorHAnsi"/>
          <w:sz w:val="24"/>
          <w:szCs w:val="24"/>
        </w:rPr>
      </w:pPr>
      <w:r>
        <w:rPr>
          <w:rFonts w:asciiTheme="majorHAnsi" w:hAnsiTheme="majorHAnsi" w:cstheme="majorHAnsi"/>
          <w:sz w:val="24"/>
          <w:szCs w:val="24"/>
        </w:rPr>
        <w:t xml:space="preserve">Learning, improvement and </w:t>
      </w:r>
      <w:r w:rsidR="00F87A9F">
        <w:rPr>
          <w:rFonts w:asciiTheme="majorHAnsi" w:hAnsiTheme="majorHAnsi" w:cstheme="majorHAnsi"/>
          <w:sz w:val="24"/>
          <w:szCs w:val="24"/>
        </w:rPr>
        <w:t>research</w:t>
      </w:r>
    </w:p>
    <w:p w14:paraId="63C11510" w14:textId="260DE916" w:rsidR="00A14711" w:rsidRPr="00F906C9" w:rsidRDefault="00E62420" w:rsidP="00A33569">
      <w:pPr>
        <w:pStyle w:val="ListParagraph"/>
        <w:numPr>
          <w:ilvl w:val="0"/>
          <w:numId w:val="34"/>
        </w:numPr>
        <w:spacing w:line="259" w:lineRule="auto"/>
        <w:ind w:left="709" w:firstLine="0"/>
        <w:jc w:val="both"/>
        <w:rPr>
          <w:rFonts w:asciiTheme="majorHAnsi" w:hAnsiTheme="majorHAnsi" w:cstheme="majorHAnsi"/>
          <w:sz w:val="24"/>
          <w:szCs w:val="24"/>
        </w:rPr>
      </w:pPr>
      <w:r>
        <w:rPr>
          <w:rFonts w:asciiTheme="majorHAnsi" w:hAnsiTheme="majorHAnsi" w:cstheme="majorHAnsi"/>
          <w:sz w:val="24"/>
          <w:szCs w:val="24"/>
        </w:rPr>
        <w:t>Whole s</w:t>
      </w:r>
      <w:r w:rsidR="00A14711" w:rsidRPr="00F906C9">
        <w:rPr>
          <w:rFonts w:asciiTheme="majorHAnsi" w:hAnsiTheme="majorHAnsi" w:cstheme="majorHAnsi"/>
          <w:sz w:val="24"/>
          <w:szCs w:val="24"/>
        </w:rPr>
        <w:t>ystems perspective</w:t>
      </w:r>
    </w:p>
    <w:p w14:paraId="0CAFF9B8" w14:textId="77777777" w:rsidR="00A14711" w:rsidRDefault="00A14711" w:rsidP="00CC20B2">
      <w:pPr>
        <w:ind w:left="709"/>
        <w:jc w:val="both"/>
        <w:rPr>
          <w:rFonts w:asciiTheme="majorHAnsi" w:hAnsiTheme="majorHAnsi" w:cstheme="majorHAnsi"/>
          <w:sz w:val="24"/>
          <w:szCs w:val="24"/>
        </w:rPr>
      </w:pPr>
    </w:p>
    <w:p w14:paraId="5F500D47" w14:textId="0380C13B" w:rsidR="00D47997" w:rsidRDefault="0046491E" w:rsidP="00CC20B2">
      <w:pPr>
        <w:ind w:left="709"/>
        <w:jc w:val="both"/>
        <w:rPr>
          <w:rFonts w:asciiTheme="majorHAnsi" w:hAnsiTheme="majorHAnsi" w:cstheme="majorHAnsi"/>
          <w:sz w:val="24"/>
          <w:szCs w:val="24"/>
          <w:lang w:val="en-GB"/>
        </w:rPr>
      </w:pPr>
      <w:r>
        <w:rPr>
          <w:rFonts w:asciiTheme="majorHAnsi" w:hAnsiTheme="majorHAnsi" w:cstheme="majorHAnsi"/>
          <w:sz w:val="24"/>
          <w:szCs w:val="24"/>
          <w:lang w:val="en-GB"/>
        </w:rPr>
        <w:t xml:space="preserve">DHCW </w:t>
      </w:r>
      <w:r w:rsidR="00585660">
        <w:rPr>
          <w:rFonts w:asciiTheme="majorHAnsi" w:hAnsiTheme="majorHAnsi" w:cstheme="majorHAnsi"/>
          <w:sz w:val="24"/>
          <w:szCs w:val="24"/>
          <w:lang w:val="en-GB"/>
        </w:rPr>
        <w:t>will continue to</w:t>
      </w:r>
      <w:r>
        <w:rPr>
          <w:rFonts w:asciiTheme="majorHAnsi" w:hAnsiTheme="majorHAnsi" w:cstheme="majorHAnsi"/>
          <w:sz w:val="24"/>
          <w:szCs w:val="24"/>
          <w:lang w:val="en-GB"/>
        </w:rPr>
        <w:t xml:space="preserve"> work</w:t>
      </w:r>
      <w:r w:rsidR="00206BC1">
        <w:rPr>
          <w:rFonts w:asciiTheme="majorHAnsi" w:hAnsiTheme="majorHAnsi" w:cstheme="majorHAnsi"/>
          <w:sz w:val="24"/>
          <w:szCs w:val="24"/>
          <w:lang w:val="en-GB"/>
        </w:rPr>
        <w:t xml:space="preserve"> </w:t>
      </w:r>
      <w:r>
        <w:rPr>
          <w:rFonts w:asciiTheme="majorHAnsi" w:hAnsiTheme="majorHAnsi" w:cstheme="majorHAnsi"/>
          <w:sz w:val="24"/>
          <w:szCs w:val="24"/>
          <w:lang w:val="en-GB"/>
        </w:rPr>
        <w:t xml:space="preserve">on adapting and integrating these six domains </w:t>
      </w:r>
      <w:r w:rsidR="00A14711">
        <w:rPr>
          <w:rFonts w:asciiTheme="majorHAnsi" w:hAnsiTheme="majorHAnsi" w:cstheme="majorHAnsi"/>
          <w:sz w:val="24"/>
          <w:szCs w:val="24"/>
          <w:lang w:val="en-GB"/>
        </w:rPr>
        <w:t>and five Enablers</w:t>
      </w:r>
      <w:r>
        <w:rPr>
          <w:rFonts w:asciiTheme="majorHAnsi" w:hAnsiTheme="majorHAnsi" w:cstheme="majorHAnsi"/>
          <w:sz w:val="24"/>
          <w:szCs w:val="24"/>
          <w:lang w:val="en-GB"/>
        </w:rPr>
        <w:t xml:space="preserve"> into the current quality approach</w:t>
      </w:r>
      <w:r w:rsidR="0075427D">
        <w:rPr>
          <w:rFonts w:asciiTheme="majorHAnsi" w:hAnsiTheme="majorHAnsi" w:cstheme="majorHAnsi"/>
          <w:sz w:val="24"/>
          <w:szCs w:val="24"/>
          <w:lang w:val="en-GB"/>
        </w:rPr>
        <w:t xml:space="preserve">. This will </w:t>
      </w:r>
      <w:r w:rsidR="00E23BF2">
        <w:rPr>
          <w:rFonts w:asciiTheme="majorHAnsi" w:hAnsiTheme="majorHAnsi" w:cstheme="majorHAnsi"/>
          <w:sz w:val="24"/>
          <w:szCs w:val="24"/>
          <w:lang w:val="en-GB"/>
        </w:rPr>
        <w:t xml:space="preserve">be </w:t>
      </w:r>
      <w:r w:rsidR="00A63FB4">
        <w:rPr>
          <w:rFonts w:asciiTheme="majorHAnsi" w:hAnsiTheme="majorHAnsi" w:cstheme="majorHAnsi"/>
          <w:sz w:val="24"/>
          <w:szCs w:val="24"/>
          <w:lang w:val="en-GB"/>
        </w:rPr>
        <w:t xml:space="preserve">beneficial </w:t>
      </w:r>
      <w:r w:rsidR="00C4617D">
        <w:rPr>
          <w:rFonts w:asciiTheme="majorHAnsi" w:hAnsiTheme="majorHAnsi" w:cstheme="majorHAnsi"/>
          <w:sz w:val="24"/>
          <w:szCs w:val="24"/>
          <w:lang w:val="en-GB"/>
        </w:rPr>
        <w:t xml:space="preserve">and </w:t>
      </w:r>
      <w:r w:rsidR="00E82662">
        <w:rPr>
          <w:rFonts w:asciiTheme="majorHAnsi" w:hAnsiTheme="majorHAnsi" w:cstheme="majorHAnsi"/>
          <w:sz w:val="24"/>
          <w:szCs w:val="24"/>
          <w:lang w:val="en-GB"/>
        </w:rPr>
        <w:t xml:space="preserve">productive in </w:t>
      </w:r>
      <w:r w:rsidR="00723DB9">
        <w:rPr>
          <w:rFonts w:asciiTheme="majorHAnsi" w:hAnsiTheme="majorHAnsi" w:cstheme="majorHAnsi"/>
          <w:sz w:val="24"/>
          <w:szCs w:val="24"/>
          <w:lang w:val="en-GB"/>
        </w:rPr>
        <w:t>driving the organisation forward</w:t>
      </w:r>
      <w:r w:rsidR="00585660">
        <w:rPr>
          <w:rFonts w:asciiTheme="majorHAnsi" w:hAnsiTheme="majorHAnsi" w:cstheme="majorHAnsi"/>
          <w:sz w:val="24"/>
          <w:szCs w:val="24"/>
          <w:lang w:val="en-GB"/>
        </w:rPr>
        <w:t xml:space="preserve">. </w:t>
      </w:r>
    </w:p>
    <w:p w14:paraId="31C9E2ED" w14:textId="393F4A81" w:rsidR="004A63A0" w:rsidRPr="00A548DF" w:rsidRDefault="004171EF" w:rsidP="00D20437">
      <w:pPr>
        <w:pStyle w:val="Heading1"/>
        <w:ind w:left="709"/>
      </w:pPr>
      <w:bookmarkStart w:id="5" w:name="_Toc131502801"/>
      <w:r w:rsidRPr="00A548DF">
        <w:t>3</w:t>
      </w:r>
      <w:r w:rsidR="00F0207E" w:rsidRPr="00A548DF">
        <w:tab/>
      </w:r>
      <w:r w:rsidR="004A63A0" w:rsidRPr="00A548DF">
        <w:t>THE OBJECTIVES FOR QUALITY AND REGULATORY WITHIN DHCW</w:t>
      </w:r>
      <w:r w:rsidR="004E0E75" w:rsidRPr="00A548DF">
        <w:t xml:space="preserve"> FOR 202</w:t>
      </w:r>
      <w:r w:rsidR="00A548DF" w:rsidRPr="00A548DF">
        <w:t>3</w:t>
      </w:r>
      <w:r w:rsidR="004E0E75" w:rsidRPr="00A548DF">
        <w:t>/2</w:t>
      </w:r>
      <w:r w:rsidR="00A548DF" w:rsidRPr="00A548DF">
        <w:t>4</w:t>
      </w:r>
      <w:bookmarkEnd w:id="5"/>
    </w:p>
    <w:p w14:paraId="29135F83" w14:textId="77777777" w:rsidR="004A63A0" w:rsidRPr="00016F95" w:rsidRDefault="004A63A0" w:rsidP="004A63A0">
      <w:pPr>
        <w:ind w:left="709"/>
        <w:rPr>
          <w:highlight w:val="yellow"/>
        </w:rPr>
      </w:pPr>
    </w:p>
    <w:p w14:paraId="6743EE04" w14:textId="49C1175B" w:rsidR="004A63A0" w:rsidRPr="00A548DF" w:rsidRDefault="004A63A0" w:rsidP="00020465">
      <w:pPr>
        <w:ind w:left="709"/>
        <w:rPr>
          <w:rFonts w:asciiTheme="majorHAnsi" w:hAnsiTheme="majorHAnsi" w:cstheme="majorHAnsi"/>
          <w:sz w:val="24"/>
          <w:szCs w:val="24"/>
        </w:rPr>
      </w:pPr>
      <w:r w:rsidRPr="00A548DF">
        <w:rPr>
          <w:rFonts w:asciiTheme="majorHAnsi" w:hAnsiTheme="majorHAnsi" w:cstheme="majorHAnsi"/>
          <w:sz w:val="24"/>
          <w:szCs w:val="24"/>
        </w:rPr>
        <w:t>The Quality and Regulatory statement of requirements for</w:t>
      </w:r>
      <w:r w:rsidR="002736B1" w:rsidRPr="00A548DF">
        <w:rPr>
          <w:rFonts w:asciiTheme="majorHAnsi" w:hAnsiTheme="majorHAnsi" w:cstheme="majorHAnsi"/>
          <w:sz w:val="24"/>
          <w:szCs w:val="24"/>
        </w:rPr>
        <w:t xml:space="preserve"> </w:t>
      </w:r>
      <w:r w:rsidR="00A548DF" w:rsidRPr="00A548DF">
        <w:rPr>
          <w:rFonts w:asciiTheme="majorHAnsi" w:hAnsiTheme="majorHAnsi" w:cstheme="majorHAnsi"/>
          <w:sz w:val="24"/>
          <w:szCs w:val="24"/>
        </w:rPr>
        <w:t>2023</w:t>
      </w:r>
      <w:r w:rsidR="002736B1" w:rsidRPr="00A548DF">
        <w:rPr>
          <w:rFonts w:asciiTheme="majorHAnsi" w:hAnsiTheme="majorHAnsi" w:cstheme="majorHAnsi"/>
          <w:sz w:val="24"/>
          <w:szCs w:val="24"/>
        </w:rPr>
        <w:t>/2</w:t>
      </w:r>
      <w:r w:rsidR="00A548DF" w:rsidRPr="00A548DF">
        <w:rPr>
          <w:rFonts w:asciiTheme="majorHAnsi" w:hAnsiTheme="majorHAnsi" w:cstheme="majorHAnsi"/>
          <w:sz w:val="24"/>
          <w:szCs w:val="24"/>
        </w:rPr>
        <w:t>4</w:t>
      </w:r>
      <w:r w:rsidRPr="00A548DF">
        <w:rPr>
          <w:rFonts w:asciiTheme="majorHAnsi" w:hAnsiTheme="majorHAnsi" w:cstheme="majorHAnsi"/>
          <w:sz w:val="24"/>
          <w:szCs w:val="24"/>
        </w:rPr>
        <w:t xml:space="preserve"> </w:t>
      </w:r>
      <w:r w:rsidR="000349A9" w:rsidRPr="00A548DF">
        <w:rPr>
          <w:rFonts w:asciiTheme="majorHAnsi" w:hAnsiTheme="majorHAnsi" w:cstheme="majorHAnsi"/>
          <w:sz w:val="24"/>
          <w:szCs w:val="24"/>
        </w:rPr>
        <w:t xml:space="preserve">for key </w:t>
      </w:r>
      <w:r w:rsidRPr="00A548DF">
        <w:rPr>
          <w:rFonts w:asciiTheme="majorHAnsi" w:hAnsiTheme="majorHAnsi" w:cstheme="majorHAnsi"/>
          <w:sz w:val="24"/>
          <w:szCs w:val="24"/>
        </w:rPr>
        <w:t>objectives</w:t>
      </w:r>
      <w:r w:rsidR="000349A9" w:rsidRPr="00A548DF">
        <w:rPr>
          <w:rFonts w:asciiTheme="majorHAnsi" w:hAnsiTheme="majorHAnsi" w:cstheme="majorHAnsi"/>
          <w:sz w:val="24"/>
          <w:szCs w:val="24"/>
        </w:rPr>
        <w:t xml:space="preserve">, </w:t>
      </w:r>
      <w:r w:rsidR="00B35E6C" w:rsidRPr="00A548DF">
        <w:rPr>
          <w:rFonts w:asciiTheme="majorHAnsi" w:hAnsiTheme="majorHAnsi" w:cstheme="majorHAnsi"/>
          <w:sz w:val="24"/>
          <w:szCs w:val="24"/>
        </w:rPr>
        <w:t xml:space="preserve">summary activities required to deliver these and estimated quarter </w:t>
      </w:r>
      <w:r w:rsidR="00E24B84" w:rsidRPr="00A548DF">
        <w:rPr>
          <w:rFonts w:asciiTheme="majorHAnsi" w:hAnsiTheme="majorHAnsi" w:cstheme="majorHAnsi"/>
          <w:sz w:val="24"/>
          <w:szCs w:val="24"/>
        </w:rPr>
        <w:t>of delivery</w:t>
      </w:r>
      <w:r w:rsidRPr="00A548DF">
        <w:rPr>
          <w:rFonts w:asciiTheme="majorHAnsi" w:hAnsiTheme="majorHAnsi" w:cstheme="majorHAnsi"/>
          <w:sz w:val="24"/>
          <w:szCs w:val="24"/>
        </w:rPr>
        <w:t>:</w:t>
      </w:r>
    </w:p>
    <w:p w14:paraId="340F0FF5" w14:textId="77777777" w:rsidR="004A63A0" w:rsidRPr="00016F95" w:rsidRDefault="004A63A0" w:rsidP="004A63A0">
      <w:pPr>
        <w:ind w:left="709"/>
        <w:rPr>
          <w:highlight w:val="yellow"/>
          <w:lang w:val="en-GB"/>
        </w:rPr>
      </w:pPr>
    </w:p>
    <w:tbl>
      <w:tblPr>
        <w:tblStyle w:val="TableGrid"/>
        <w:tblW w:w="5000" w:type="pct"/>
        <w:tblLook w:val="04A0" w:firstRow="1" w:lastRow="0" w:firstColumn="1" w:lastColumn="0" w:noHBand="0" w:noVBand="1"/>
      </w:tblPr>
      <w:tblGrid>
        <w:gridCol w:w="2471"/>
        <w:gridCol w:w="3629"/>
        <w:gridCol w:w="2013"/>
        <w:gridCol w:w="2347"/>
      </w:tblGrid>
      <w:tr w:rsidR="00221526" w:rsidRPr="00016F95" w14:paraId="3B433CDE" w14:textId="715EBA0B" w:rsidTr="00FC23AC">
        <w:trPr>
          <w:trHeight w:val="544"/>
        </w:trPr>
        <w:tc>
          <w:tcPr>
            <w:tcW w:w="1181" w:type="pct"/>
            <w:shd w:val="clear" w:color="auto" w:fill="9CC2E5" w:themeFill="accent1" w:themeFillTint="99"/>
            <w:vAlign w:val="center"/>
          </w:tcPr>
          <w:p w14:paraId="66337B16" w14:textId="35D842CC" w:rsidR="00221526" w:rsidRPr="00A26495" w:rsidRDefault="00221526" w:rsidP="00FC23AC">
            <w:pPr>
              <w:ind w:left="709"/>
              <w:rPr>
                <w:rFonts w:asciiTheme="majorHAnsi" w:hAnsiTheme="majorHAnsi" w:cstheme="majorHAnsi"/>
                <w:b/>
                <w:bCs/>
                <w:sz w:val="24"/>
                <w:szCs w:val="24"/>
                <w:lang w:val="en-GB"/>
              </w:rPr>
            </w:pPr>
            <w:r w:rsidRPr="00A26495">
              <w:rPr>
                <w:rFonts w:asciiTheme="majorHAnsi" w:hAnsiTheme="majorHAnsi" w:cstheme="majorHAnsi"/>
                <w:b/>
                <w:bCs/>
                <w:sz w:val="24"/>
                <w:szCs w:val="24"/>
                <w:lang w:val="en-GB"/>
              </w:rPr>
              <w:t>Objective</w:t>
            </w:r>
          </w:p>
        </w:tc>
        <w:tc>
          <w:tcPr>
            <w:tcW w:w="1735" w:type="pct"/>
            <w:shd w:val="clear" w:color="auto" w:fill="9CC2E5" w:themeFill="accent1" w:themeFillTint="99"/>
            <w:vAlign w:val="center"/>
          </w:tcPr>
          <w:p w14:paraId="6005DD39" w14:textId="0E56FE80" w:rsidR="00221526" w:rsidRPr="00A26495" w:rsidRDefault="00221526" w:rsidP="00FC23AC">
            <w:pPr>
              <w:ind w:left="709"/>
              <w:rPr>
                <w:rFonts w:asciiTheme="majorHAnsi" w:hAnsiTheme="majorHAnsi" w:cstheme="majorHAnsi"/>
                <w:b/>
                <w:bCs/>
                <w:sz w:val="24"/>
                <w:szCs w:val="24"/>
                <w:lang w:val="en-GB"/>
              </w:rPr>
            </w:pPr>
            <w:r w:rsidRPr="00A26495">
              <w:rPr>
                <w:rFonts w:asciiTheme="majorHAnsi" w:hAnsiTheme="majorHAnsi" w:cstheme="majorHAnsi"/>
                <w:b/>
                <w:bCs/>
                <w:sz w:val="24"/>
                <w:szCs w:val="24"/>
                <w:lang w:val="en-GB"/>
              </w:rPr>
              <w:t>Key activity to meet objective</w:t>
            </w:r>
          </w:p>
        </w:tc>
        <w:tc>
          <w:tcPr>
            <w:tcW w:w="962" w:type="pct"/>
            <w:shd w:val="clear" w:color="auto" w:fill="9CC2E5" w:themeFill="accent1" w:themeFillTint="99"/>
            <w:vAlign w:val="center"/>
          </w:tcPr>
          <w:p w14:paraId="5C04B291" w14:textId="14BF5D72" w:rsidR="00221526" w:rsidRPr="00A26495" w:rsidRDefault="00221526" w:rsidP="00FC23AC">
            <w:pPr>
              <w:ind w:left="709"/>
              <w:rPr>
                <w:rFonts w:asciiTheme="majorHAnsi" w:hAnsiTheme="majorHAnsi" w:cstheme="majorHAnsi"/>
                <w:b/>
                <w:bCs/>
                <w:sz w:val="24"/>
                <w:szCs w:val="24"/>
                <w:lang w:val="en-GB"/>
              </w:rPr>
            </w:pPr>
            <w:r w:rsidRPr="00A26495">
              <w:rPr>
                <w:rFonts w:asciiTheme="majorHAnsi" w:hAnsiTheme="majorHAnsi" w:cstheme="majorHAnsi"/>
                <w:b/>
                <w:bCs/>
                <w:sz w:val="24"/>
                <w:szCs w:val="24"/>
                <w:lang w:val="en-GB"/>
              </w:rPr>
              <w:t>Deliverable</w:t>
            </w:r>
          </w:p>
        </w:tc>
        <w:tc>
          <w:tcPr>
            <w:tcW w:w="1122" w:type="pct"/>
            <w:shd w:val="clear" w:color="auto" w:fill="9CC2E5" w:themeFill="accent1" w:themeFillTint="99"/>
            <w:vAlign w:val="center"/>
          </w:tcPr>
          <w:p w14:paraId="5A143174" w14:textId="41945733" w:rsidR="00221526" w:rsidRPr="00A26495" w:rsidRDefault="00221526" w:rsidP="00FC23AC">
            <w:pPr>
              <w:ind w:left="709"/>
              <w:rPr>
                <w:rFonts w:asciiTheme="majorHAnsi" w:hAnsiTheme="majorHAnsi" w:cstheme="majorHAnsi"/>
                <w:b/>
                <w:bCs/>
                <w:sz w:val="24"/>
                <w:szCs w:val="24"/>
                <w:lang w:val="en-GB"/>
              </w:rPr>
            </w:pPr>
            <w:r w:rsidRPr="00A26495">
              <w:rPr>
                <w:rFonts w:asciiTheme="majorHAnsi" w:hAnsiTheme="majorHAnsi" w:cstheme="majorHAnsi"/>
                <w:b/>
                <w:bCs/>
                <w:sz w:val="24"/>
                <w:szCs w:val="24"/>
                <w:lang w:val="en-GB"/>
              </w:rPr>
              <w:t>Monitor</w:t>
            </w:r>
            <w:r w:rsidR="00624EB6">
              <w:rPr>
                <w:rFonts w:asciiTheme="majorHAnsi" w:hAnsiTheme="majorHAnsi" w:cstheme="majorHAnsi"/>
                <w:b/>
                <w:bCs/>
                <w:sz w:val="24"/>
                <w:szCs w:val="24"/>
                <w:lang w:val="en-GB"/>
              </w:rPr>
              <w:t>/KPIs</w:t>
            </w:r>
          </w:p>
        </w:tc>
      </w:tr>
      <w:tr w:rsidR="00624EB6" w:rsidRPr="00016F95" w14:paraId="042202AD" w14:textId="77777777" w:rsidTr="00FC23AC">
        <w:tc>
          <w:tcPr>
            <w:tcW w:w="1181" w:type="pct"/>
            <w:shd w:val="clear" w:color="auto" w:fill="auto"/>
            <w:vAlign w:val="center"/>
          </w:tcPr>
          <w:p w14:paraId="4D51A4F0" w14:textId="523AE7A8" w:rsidR="00624EB6" w:rsidRPr="00133F6C" w:rsidRDefault="00624EB6" w:rsidP="001A6C7A">
            <w:pPr>
              <w:ind w:left="585"/>
              <w:rPr>
                <w:rFonts w:asciiTheme="majorHAnsi" w:hAnsiTheme="majorHAnsi" w:cstheme="majorHAnsi"/>
                <w:b/>
                <w:sz w:val="24"/>
                <w:szCs w:val="24"/>
                <w:lang w:val="en-GB"/>
              </w:rPr>
            </w:pPr>
            <w:r>
              <w:rPr>
                <w:rFonts w:asciiTheme="majorHAnsi" w:hAnsiTheme="majorHAnsi" w:cstheme="majorHAnsi"/>
                <w:b/>
                <w:sz w:val="24"/>
                <w:szCs w:val="24"/>
                <w:lang w:val="en-GB"/>
              </w:rPr>
              <w:t xml:space="preserve">Compliance with the </w:t>
            </w:r>
            <w:r w:rsidR="00CC3E6A">
              <w:rPr>
                <w:rFonts w:asciiTheme="majorHAnsi" w:hAnsiTheme="majorHAnsi" w:cstheme="majorHAnsi"/>
                <w:b/>
                <w:sz w:val="24"/>
                <w:szCs w:val="24"/>
                <w:lang w:val="en-GB"/>
              </w:rPr>
              <w:t>Health and Social Care Quality and Engagement Act (Wales) 2020</w:t>
            </w:r>
            <w:r w:rsidR="001F0A98">
              <w:rPr>
                <w:rFonts w:asciiTheme="majorHAnsi" w:hAnsiTheme="majorHAnsi" w:cstheme="majorHAnsi"/>
                <w:b/>
                <w:sz w:val="24"/>
                <w:szCs w:val="24"/>
                <w:lang w:val="en-GB"/>
              </w:rPr>
              <w:t xml:space="preserve"> – Duty of Quality</w:t>
            </w:r>
          </w:p>
        </w:tc>
        <w:tc>
          <w:tcPr>
            <w:tcW w:w="1735" w:type="pct"/>
            <w:vAlign w:val="center"/>
          </w:tcPr>
          <w:p w14:paraId="10CDB8B2" w14:textId="77777777" w:rsidR="00B121D7" w:rsidRDefault="00B121D7"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Alignment of DHCW business to Duty of Quality requirements</w:t>
            </w:r>
          </w:p>
          <w:p w14:paraId="7C0482A2" w14:textId="6EBE2CE8" w:rsidR="00624EB6" w:rsidRDefault="00E53296"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Development of initial ‘Always On’ Quality </w:t>
            </w:r>
            <w:r w:rsidR="001D04F8">
              <w:rPr>
                <w:rFonts w:asciiTheme="majorHAnsi" w:hAnsiTheme="majorHAnsi" w:cstheme="majorHAnsi"/>
                <w:sz w:val="24"/>
                <w:szCs w:val="24"/>
                <w:lang w:val="en-GB"/>
              </w:rPr>
              <w:t>report</w:t>
            </w:r>
          </w:p>
          <w:p w14:paraId="503178F5" w14:textId="70B6CAD9" w:rsidR="00624EB6" w:rsidRDefault="00B121D7"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Development of first DHCW Annual Duty of Quality Report</w:t>
            </w:r>
          </w:p>
        </w:tc>
        <w:tc>
          <w:tcPr>
            <w:tcW w:w="962" w:type="pct"/>
            <w:vAlign w:val="center"/>
          </w:tcPr>
          <w:p w14:paraId="2A68157A" w14:textId="77777777" w:rsidR="00624EB6" w:rsidRDefault="001D04F8"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Q1 23-24</w:t>
            </w:r>
          </w:p>
          <w:p w14:paraId="603529C2" w14:textId="77777777" w:rsidR="00B121D7" w:rsidRDefault="00B121D7" w:rsidP="00FC23AC">
            <w:pPr>
              <w:ind w:left="709"/>
              <w:rPr>
                <w:rFonts w:asciiTheme="majorHAnsi" w:hAnsiTheme="majorHAnsi" w:cstheme="majorHAnsi"/>
                <w:sz w:val="24"/>
                <w:szCs w:val="24"/>
                <w:lang w:val="en-GB"/>
              </w:rPr>
            </w:pPr>
          </w:p>
          <w:p w14:paraId="60EE64C7" w14:textId="77777777" w:rsidR="00B121D7" w:rsidRDefault="00B121D7"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Q1 23-24</w:t>
            </w:r>
          </w:p>
          <w:p w14:paraId="06DB815D" w14:textId="77777777" w:rsidR="00B121D7" w:rsidRDefault="00B121D7" w:rsidP="00FC23AC">
            <w:pPr>
              <w:ind w:left="709"/>
              <w:rPr>
                <w:rFonts w:asciiTheme="majorHAnsi" w:hAnsiTheme="majorHAnsi" w:cstheme="majorHAnsi"/>
                <w:sz w:val="24"/>
                <w:szCs w:val="24"/>
                <w:lang w:val="en-GB"/>
              </w:rPr>
            </w:pPr>
          </w:p>
          <w:p w14:paraId="14FA2CD1" w14:textId="26581922" w:rsidR="00624EB6" w:rsidRPr="00902670" w:rsidRDefault="00B121D7"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Q4 23-24</w:t>
            </w:r>
          </w:p>
        </w:tc>
        <w:tc>
          <w:tcPr>
            <w:tcW w:w="1122" w:type="pct"/>
            <w:vAlign w:val="center"/>
          </w:tcPr>
          <w:p w14:paraId="50DE3488" w14:textId="77777777" w:rsidR="00624EB6" w:rsidRDefault="00624EB6"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Executive review/Quality and Regulatory Group</w:t>
            </w:r>
          </w:p>
          <w:p w14:paraId="5C961149" w14:textId="567B3CF4" w:rsidR="00624EB6" w:rsidRPr="00F7547F" w:rsidRDefault="00624EB6" w:rsidP="00FC23AC">
            <w:pPr>
              <w:ind w:left="709"/>
              <w:rPr>
                <w:rFonts w:asciiTheme="majorHAnsi" w:hAnsiTheme="majorHAnsi" w:cstheme="majorHAnsi"/>
                <w:sz w:val="24"/>
                <w:szCs w:val="24"/>
                <w:lang w:val="en-GB"/>
              </w:rPr>
            </w:pPr>
          </w:p>
        </w:tc>
      </w:tr>
      <w:tr w:rsidR="00221526" w:rsidRPr="00016F95" w14:paraId="1C566A81" w14:textId="53B0C202" w:rsidTr="00FC23AC">
        <w:tc>
          <w:tcPr>
            <w:tcW w:w="1181" w:type="pct"/>
            <w:shd w:val="clear" w:color="auto" w:fill="auto"/>
            <w:vAlign w:val="center"/>
          </w:tcPr>
          <w:p w14:paraId="7C3CB4D6" w14:textId="3FF265FC" w:rsidR="00221526" w:rsidRPr="00133F6C" w:rsidRDefault="00221526" w:rsidP="00FC23AC">
            <w:pPr>
              <w:ind w:left="709"/>
              <w:rPr>
                <w:rFonts w:asciiTheme="majorHAnsi" w:hAnsiTheme="majorHAnsi" w:cstheme="majorHAnsi"/>
                <w:b/>
                <w:sz w:val="24"/>
                <w:szCs w:val="24"/>
                <w:lang w:val="en-GB"/>
              </w:rPr>
            </w:pPr>
            <w:r w:rsidRPr="00133F6C">
              <w:rPr>
                <w:rFonts w:asciiTheme="majorHAnsi" w:hAnsiTheme="majorHAnsi" w:cstheme="majorHAnsi"/>
                <w:b/>
                <w:sz w:val="24"/>
                <w:szCs w:val="24"/>
                <w:lang w:val="en-GB"/>
              </w:rPr>
              <w:t>Quality Management Systems:</w:t>
            </w:r>
          </w:p>
          <w:p w14:paraId="628D3213" w14:textId="4CDFCB12" w:rsidR="00624EB6" w:rsidRDefault="00624EB6"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DHCW to be fully onboarded with the </w:t>
            </w:r>
            <w:proofErr w:type="spellStart"/>
            <w:r w:rsidR="006E3BD8">
              <w:rPr>
                <w:rFonts w:asciiTheme="majorHAnsi" w:hAnsiTheme="majorHAnsi" w:cstheme="majorHAnsi"/>
                <w:sz w:val="24"/>
                <w:szCs w:val="24"/>
                <w:lang w:val="en-GB"/>
              </w:rPr>
              <w:t>iPassport</w:t>
            </w:r>
            <w:proofErr w:type="spellEnd"/>
            <w:r>
              <w:rPr>
                <w:rFonts w:asciiTheme="majorHAnsi" w:hAnsiTheme="majorHAnsi" w:cstheme="majorHAnsi"/>
                <w:sz w:val="24"/>
                <w:szCs w:val="24"/>
                <w:lang w:val="en-GB"/>
              </w:rPr>
              <w:t xml:space="preserve"> system and to review their compliance as part of the monthly Directorate meetings</w:t>
            </w:r>
          </w:p>
          <w:p w14:paraId="76C7D03D" w14:textId="79D459FD" w:rsidR="00AC278F" w:rsidRPr="00A26495" w:rsidRDefault="00994E1E" w:rsidP="00FC23AC">
            <w:pPr>
              <w:ind w:left="709"/>
              <w:rPr>
                <w:rFonts w:asciiTheme="majorHAnsi" w:hAnsiTheme="majorHAnsi" w:cstheme="majorHAnsi"/>
                <w:sz w:val="24"/>
                <w:szCs w:val="24"/>
                <w:highlight w:val="yellow"/>
                <w:lang w:val="en-GB"/>
              </w:rPr>
            </w:pPr>
            <w:r w:rsidRPr="00133F6C">
              <w:rPr>
                <w:rFonts w:asciiTheme="majorHAnsi" w:hAnsiTheme="majorHAnsi" w:cstheme="majorHAnsi"/>
                <w:sz w:val="24"/>
                <w:szCs w:val="24"/>
                <w:lang w:val="en-GB"/>
              </w:rPr>
              <w:t>Completion of the</w:t>
            </w:r>
            <w:r w:rsidR="002263F7" w:rsidRPr="00133F6C">
              <w:rPr>
                <w:rFonts w:asciiTheme="majorHAnsi" w:hAnsiTheme="majorHAnsi" w:cstheme="majorHAnsi"/>
                <w:sz w:val="24"/>
                <w:szCs w:val="24"/>
                <w:lang w:val="en-GB"/>
              </w:rPr>
              <w:t xml:space="preserve"> document </w:t>
            </w:r>
            <w:r w:rsidR="0099497D" w:rsidRPr="00133F6C">
              <w:rPr>
                <w:rFonts w:asciiTheme="majorHAnsi" w:hAnsiTheme="majorHAnsi" w:cstheme="majorHAnsi"/>
                <w:sz w:val="24"/>
                <w:szCs w:val="24"/>
                <w:lang w:val="en-GB"/>
              </w:rPr>
              <w:t>mod</w:t>
            </w:r>
            <w:r w:rsidR="0099497D">
              <w:rPr>
                <w:rFonts w:asciiTheme="majorHAnsi" w:hAnsiTheme="majorHAnsi" w:cstheme="majorHAnsi"/>
                <w:sz w:val="24"/>
                <w:szCs w:val="24"/>
                <w:lang w:val="en-GB"/>
              </w:rPr>
              <w:t>ule</w:t>
            </w:r>
            <w:r w:rsidR="0099497D" w:rsidRPr="00133F6C">
              <w:rPr>
                <w:rFonts w:asciiTheme="majorHAnsi" w:hAnsiTheme="majorHAnsi" w:cstheme="majorHAnsi"/>
                <w:sz w:val="24"/>
                <w:szCs w:val="24"/>
                <w:lang w:val="en-GB"/>
              </w:rPr>
              <w:t xml:space="preserve"> </w:t>
            </w:r>
            <w:r w:rsidR="00E839E6" w:rsidRPr="00133F6C">
              <w:rPr>
                <w:rFonts w:asciiTheme="majorHAnsi" w:hAnsiTheme="majorHAnsi" w:cstheme="majorHAnsi"/>
                <w:sz w:val="24"/>
                <w:szCs w:val="24"/>
                <w:lang w:val="en-GB"/>
              </w:rPr>
              <w:t>role out</w:t>
            </w:r>
            <w:r w:rsidR="00503010" w:rsidRPr="00133F6C">
              <w:rPr>
                <w:rFonts w:asciiTheme="majorHAnsi" w:hAnsiTheme="majorHAnsi" w:cstheme="majorHAnsi"/>
                <w:sz w:val="24"/>
                <w:szCs w:val="24"/>
                <w:lang w:val="en-GB"/>
              </w:rPr>
              <w:t xml:space="preserve"> </w:t>
            </w:r>
            <w:r w:rsidR="00810558" w:rsidRPr="00133F6C">
              <w:rPr>
                <w:rFonts w:asciiTheme="majorHAnsi" w:hAnsiTheme="majorHAnsi" w:cstheme="majorHAnsi"/>
                <w:sz w:val="24"/>
                <w:szCs w:val="24"/>
                <w:lang w:val="en-GB"/>
              </w:rPr>
              <w:t xml:space="preserve">on </w:t>
            </w:r>
            <w:proofErr w:type="spellStart"/>
            <w:r w:rsidR="008D7B47" w:rsidRPr="00133F6C">
              <w:rPr>
                <w:rFonts w:asciiTheme="majorHAnsi" w:hAnsiTheme="majorHAnsi" w:cstheme="majorHAnsi"/>
                <w:sz w:val="24"/>
                <w:szCs w:val="24"/>
                <w:lang w:val="en-GB"/>
              </w:rPr>
              <w:t>iPassport</w:t>
            </w:r>
            <w:proofErr w:type="spellEnd"/>
            <w:r w:rsidR="008879AB" w:rsidRPr="00133F6C">
              <w:rPr>
                <w:rFonts w:asciiTheme="majorHAnsi" w:hAnsiTheme="majorHAnsi" w:cstheme="majorHAnsi"/>
                <w:sz w:val="24"/>
                <w:szCs w:val="24"/>
                <w:lang w:val="en-GB"/>
              </w:rPr>
              <w:t>.</w:t>
            </w:r>
            <w:r w:rsidR="000C40EC" w:rsidRPr="00133F6C">
              <w:rPr>
                <w:rFonts w:asciiTheme="majorHAnsi" w:hAnsiTheme="majorHAnsi" w:cstheme="majorHAnsi"/>
                <w:sz w:val="24"/>
                <w:szCs w:val="24"/>
                <w:lang w:val="en-GB"/>
              </w:rPr>
              <w:t xml:space="preserve"> </w:t>
            </w:r>
            <w:r w:rsidR="007A759D" w:rsidRPr="00133F6C">
              <w:rPr>
                <w:rFonts w:asciiTheme="majorHAnsi" w:hAnsiTheme="majorHAnsi" w:cstheme="majorHAnsi"/>
                <w:sz w:val="24"/>
                <w:szCs w:val="24"/>
                <w:lang w:val="en-GB"/>
              </w:rPr>
              <w:t>De</w:t>
            </w:r>
            <w:r w:rsidR="000F4870" w:rsidRPr="00133F6C">
              <w:rPr>
                <w:rFonts w:asciiTheme="majorHAnsi" w:hAnsiTheme="majorHAnsi" w:cstheme="majorHAnsi"/>
                <w:sz w:val="24"/>
                <w:szCs w:val="24"/>
                <w:lang w:val="en-GB"/>
              </w:rPr>
              <w:t>velop</w:t>
            </w:r>
            <w:r w:rsidR="003B7F60" w:rsidRPr="00133F6C">
              <w:rPr>
                <w:rFonts w:asciiTheme="majorHAnsi" w:hAnsiTheme="majorHAnsi" w:cstheme="majorHAnsi"/>
                <w:sz w:val="24"/>
                <w:szCs w:val="24"/>
                <w:lang w:val="en-GB"/>
              </w:rPr>
              <w:t xml:space="preserve"> </w:t>
            </w:r>
            <w:r w:rsidR="00EE32B7" w:rsidRPr="00133F6C">
              <w:rPr>
                <w:rFonts w:asciiTheme="majorHAnsi" w:hAnsiTheme="majorHAnsi" w:cstheme="majorHAnsi"/>
                <w:sz w:val="24"/>
                <w:szCs w:val="24"/>
                <w:lang w:val="en-GB"/>
              </w:rPr>
              <w:t>procedures and</w:t>
            </w:r>
            <w:r w:rsidR="0032115E" w:rsidRPr="00133F6C">
              <w:rPr>
                <w:rFonts w:asciiTheme="majorHAnsi" w:hAnsiTheme="majorHAnsi" w:cstheme="majorHAnsi"/>
                <w:sz w:val="24"/>
                <w:szCs w:val="24"/>
                <w:lang w:val="en-GB"/>
              </w:rPr>
              <w:t xml:space="preserve"> </w:t>
            </w:r>
            <w:r w:rsidR="0043112E">
              <w:rPr>
                <w:rFonts w:asciiTheme="majorHAnsi" w:hAnsiTheme="majorHAnsi" w:cstheme="majorHAnsi"/>
                <w:sz w:val="24"/>
                <w:szCs w:val="24"/>
                <w:lang w:val="en-GB"/>
              </w:rPr>
              <w:t xml:space="preserve">implementation of, and </w:t>
            </w:r>
            <w:r w:rsidR="0032115E" w:rsidRPr="00133F6C">
              <w:rPr>
                <w:rFonts w:asciiTheme="majorHAnsi" w:hAnsiTheme="majorHAnsi" w:cstheme="majorHAnsi"/>
                <w:sz w:val="24"/>
                <w:szCs w:val="24"/>
                <w:lang w:val="en-GB"/>
              </w:rPr>
              <w:t>training for</w:t>
            </w:r>
            <w:r w:rsidR="00C13065" w:rsidRPr="00133F6C">
              <w:rPr>
                <w:rFonts w:asciiTheme="majorHAnsi" w:hAnsiTheme="majorHAnsi" w:cstheme="majorHAnsi"/>
                <w:sz w:val="24"/>
                <w:szCs w:val="24"/>
                <w:lang w:val="en-GB"/>
              </w:rPr>
              <w:t xml:space="preserve"> </w:t>
            </w:r>
            <w:r w:rsidR="002263F7" w:rsidRPr="00133F6C">
              <w:rPr>
                <w:rFonts w:asciiTheme="majorHAnsi" w:hAnsiTheme="majorHAnsi" w:cstheme="majorHAnsi"/>
                <w:sz w:val="24"/>
                <w:szCs w:val="24"/>
                <w:lang w:val="en-GB"/>
              </w:rPr>
              <w:t>Non-Compliance and Internal Audits Module</w:t>
            </w:r>
            <w:r w:rsidR="00133F6C" w:rsidRPr="00133F6C">
              <w:rPr>
                <w:rFonts w:asciiTheme="majorHAnsi" w:hAnsiTheme="majorHAnsi" w:cstheme="majorHAnsi"/>
                <w:sz w:val="24"/>
                <w:szCs w:val="24"/>
                <w:lang w:val="en-GB"/>
              </w:rPr>
              <w:t>s.</w:t>
            </w:r>
          </w:p>
        </w:tc>
        <w:tc>
          <w:tcPr>
            <w:tcW w:w="1735" w:type="pct"/>
            <w:vAlign w:val="center"/>
          </w:tcPr>
          <w:p w14:paraId="3B147985" w14:textId="54668F36" w:rsidR="00221526" w:rsidRPr="00755758" w:rsidRDefault="00F31BBC"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Activate</w:t>
            </w:r>
            <w:r w:rsidRPr="00755758">
              <w:rPr>
                <w:rFonts w:asciiTheme="majorHAnsi" w:hAnsiTheme="majorHAnsi" w:cstheme="majorHAnsi"/>
                <w:sz w:val="24"/>
                <w:szCs w:val="24"/>
                <w:lang w:val="en-GB"/>
              </w:rPr>
              <w:t xml:space="preserve"> </w:t>
            </w:r>
            <w:r w:rsidR="00221526" w:rsidRPr="00755758">
              <w:rPr>
                <w:rFonts w:asciiTheme="majorHAnsi" w:hAnsiTheme="majorHAnsi" w:cstheme="majorHAnsi"/>
                <w:sz w:val="24"/>
                <w:szCs w:val="24"/>
                <w:lang w:val="en-GB"/>
              </w:rPr>
              <w:t xml:space="preserve">SSO (Single Sign On) </w:t>
            </w:r>
          </w:p>
          <w:p w14:paraId="4ABE4404" w14:textId="1B61124F" w:rsidR="00221526" w:rsidRPr="00755758" w:rsidRDefault="00221526" w:rsidP="00FC23AC">
            <w:pPr>
              <w:numPr>
                <w:ilvl w:val="0"/>
                <w:numId w:val="16"/>
              </w:numPr>
              <w:ind w:left="709"/>
              <w:rPr>
                <w:rFonts w:asciiTheme="majorHAnsi" w:hAnsiTheme="majorHAnsi" w:cstheme="majorHAnsi"/>
                <w:sz w:val="24"/>
                <w:szCs w:val="24"/>
                <w:lang w:val="en-GB"/>
              </w:rPr>
            </w:pPr>
            <w:r w:rsidRPr="00755758">
              <w:rPr>
                <w:rFonts w:asciiTheme="majorHAnsi" w:hAnsiTheme="majorHAnsi" w:cstheme="majorHAnsi"/>
                <w:sz w:val="24"/>
                <w:szCs w:val="24"/>
                <w:lang w:val="en-GB"/>
              </w:rPr>
              <w:t xml:space="preserve">Roll out On Boarding to </w:t>
            </w:r>
            <w:r w:rsidR="00624EB6">
              <w:rPr>
                <w:rFonts w:asciiTheme="majorHAnsi" w:hAnsiTheme="majorHAnsi" w:cstheme="majorHAnsi"/>
                <w:sz w:val="24"/>
                <w:szCs w:val="24"/>
                <w:lang w:val="en-GB"/>
              </w:rPr>
              <w:t>all</w:t>
            </w:r>
            <w:r w:rsidR="00624EB6" w:rsidRPr="00755758">
              <w:rPr>
                <w:rFonts w:asciiTheme="majorHAnsi" w:hAnsiTheme="majorHAnsi" w:cstheme="majorHAnsi"/>
                <w:sz w:val="24"/>
                <w:szCs w:val="24"/>
                <w:lang w:val="en-GB"/>
              </w:rPr>
              <w:t xml:space="preserve"> </w:t>
            </w:r>
            <w:r w:rsidRPr="00755758">
              <w:rPr>
                <w:rFonts w:asciiTheme="majorHAnsi" w:hAnsiTheme="majorHAnsi" w:cstheme="majorHAnsi"/>
                <w:sz w:val="24"/>
                <w:szCs w:val="24"/>
                <w:lang w:val="en-GB"/>
              </w:rPr>
              <w:t>directorates in-line with the Implementation Strategy</w:t>
            </w:r>
            <w:r w:rsidR="009B555C">
              <w:rPr>
                <w:rFonts w:asciiTheme="majorHAnsi" w:hAnsiTheme="majorHAnsi" w:cstheme="majorHAnsi"/>
                <w:sz w:val="24"/>
                <w:szCs w:val="24"/>
                <w:lang w:val="en-GB"/>
              </w:rPr>
              <w:t>.</w:t>
            </w:r>
          </w:p>
          <w:p w14:paraId="0DD908D1" w14:textId="4E4D770F" w:rsidR="00A175E8" w:rsidRPr="00755758" w:rsidRDefault="00D80532" w:rsidP="00FC23AC">
            <w:pPr>
              <w:numPr>
                <w:ilvl w:val="0"/>
                <w:numId w:val="16"/>
              </w:numPr>
              <w:ind w:left="709"/>
              <w:rPr>
                <w:rFonts w:asciiTheme="majorHAnsi" w:hAnsiTheme="majorHAnsi" w:cstheme="majorHAnsi"/>
                <w:sz w:val="24"/>
                <w:szCs w:val="24"/>
                <w:lang w:val="en-GB"/>
              </w:rPr>
            </w:pPr>
            <w:r w:rsidRPr="00755758">
              <w:rPr>
                <w:rFonts w:asciiTheme="majorHAnsi" w:hAnsiTheme="majorHAnsi" w:cstheme="majorHAnsi"/>
                <w:sz w:val="24"/>
                <w:szCs w:val="24"/>
                <w:lang w:val="en-GB"/>
              </w:rPr>
              <w:t>On-going</w:t>
            </w:r>
            <w:r w:rsidR="00221526" w:rsidRPr="00755758">
              <w:rPr>
                <w:rFonts w:asciiTheme="majorHAnsi" w:hAnsiTheme="majorHAnsi" w:cstheme="majorHAnsi"/>
                <w:sz w:val="24"/>
                <w:szCs w:val="24"/>
                <w:lang w:val="en-GB"/>
              </w:rPr>
              <w:t xml:space="preserve"> development of other Modules within </w:t>
            </w:r>
            <w:proofErr w:type="spellStart"/>
            <w:r w:rsidR="00221526" w:rsidRPr="00755758">
              <w:rPr>
                <w:rFonts w:asciiTheme="majorHAnsi" w:hAnsiTheme="majorHAnsi" w:cstheme="majorHAnsi"/>
                <w:sz w:val="24"/>
                <w:szCs w:val="24"/>
                <w:lang w:val="en-GB"/>
              </w:rPr>
              <w:t>iPassport</w:t>
            </w:r>
            <w:proofErr w:type="spellEnd"/>
            <w:r w:rsidR="00221526" w:rsidRPr="00755758">
              <w:rPr>
                <w:rFonts w:asciiTheme="majorHAnsi" w:hAnsiTheme="majorHAnsi" w:cstheme="majorHAnsi"/>
                <w:sz w:val="24"/>
                <w:szCs w:val="24"/>
                <w:lang w:val="en-GB"/>
              </w:rPr>
              <w:t xml:space="preserve"> (Including internal &amp; external aud</w:t>
            </w:r>
            <w:r w:rsidR="00723C2F" w:rsidRPr="00755758">
              <w:rPr>
                <w:rFonts w:asciiTheme="majorHAnsi" w:hAnsiTheme="majorHAnsi" w:cstheme="majorHAnsi"/>
                <w:sz w:val="24"/>
                <w:szCs w:val="24"/>
                <w:lang w:val="en-GB"/>
              </w:rPr>
              <w:t>i</w:t>
            </w:r>
            <w:r w:rsidR="00221526" w:rsidRPr="00755758">
              <w:rPr>
                <w:rFonts w:asciiTheme="majorHAnsi" w:hAnsiTheme="majorHAnsi" w:cstheme="majorHAnsi"/>
                <w:sz w:val="24"/>
                <w:szCs w:val="24"/>
                <w:lang w:val="en-GB"/>
              </w:rPr>
              <w:t>t, non-compliance, standards, change control)</w:t>
            </w:r>
            <w:r w:rsidR="009B555C">
              <w:rPr>
                <w:rFonts w:asciiTheme="majorHAnsi" w:hAnsiTheme="majorHAnsi" w:cstheme="majorHAnsi"/>
                <w:sz w:val="24"/>
                <w:szCs w:val="24"/>
                <w:lang w:val="en-GB"/>
              </w:rPr>
              <w:t>.</w:t>
            </w:r>
            <w:r w:rsidR="00A175E8" w:rsidRPr="00755758">
              <w:rPr>
                <w:rFonts w:asciiTheme="majorHAnsi" w:hAnsiTheme="majorHAnsi" w:cstheme="majorHAnsi"/>
                <w:sz w:val="24"/>
                <w:szCs w:val="24"/>
                <w:lang w:val="en-GB"/>
              </w:rPr>
              <w:t xml:space="preserve"> </w:t>
            </w:r>
          </w:p>
          <w:p w14:paraId="75A95C98" w14:textId="0CDD5D48" w:rsidR="00221526" w:rsidRDefault="00A175E8" w:rsidP="00FC23AC">
            <w:pPr>
              <w:numPr>
                <w:ilvl w:val="0"/>
                <w:numId w:val="16"/>
              </w:numPr>
              <w:ind w:left="709"/>
              <w:rPr>
                <w:rFonts w:asciiTheme="majorHAnsi" w:hAnsiTheme="majorHAnsi" w:cstheme="majorHAnsi"/>
                <w:sz w:val="24"/>
                <w:szCs w:val="24"/>
                <w:lang w:val="en-GB"/>
              </w:rPr>
            </w:pPr>
            <w:r w:rsidRPr="00755758">
              <w:rPr>
                <w:rFonts w:asciiTheme="majorHAnsi" w:hAnsiTheme="majorHAnsi" w:cstheme="majorHAnsi"/>
                <w:sz w:val="24"/>
                <w:szCs w:val="24"/>
                <w:lang w:val="en-GB"/>
              </w:rPr>
              <w:t>Design a structured On Boarding process and training package for Non-Compliance</w:t>
            </w:r>
            <w:r w:rsidR="009B555C">
              <w:rPr>
                <w:rFonts w:asciiTheme="majorHAnsi" w:hAnsiTheme="majorHAnsi" w:cstheme="majorHAnsi"/>
                <w:sz w:val="24"/>
                <w:szCs w:val="24"/>
                <w:lang w:val="en-GB"/>
              </w:rPr>
              <w:t>.</w:t>
            </w:r>
          </w:p>
          <w:p w14:paraId="54EF5322" w14:textId="77777777" w:rsidR="00607E09" w:rsidRDefault="00607E09"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Approval from WIAG</w:t>
            </w:r>
            <w:r w:rsidR="006D594D">
              <w:rPr>
                <w:rFonts w:asciiTheme="majorHAnsi" w:hAnsiTheme="majorHAnsi" w:cstheme="majorHAnsi"/>
                <w:sz w:val="24"/>
                <w:szCs w:val="24"/>
                <w:lang w:val="en-GB"/>
              </w:rPr>
              <w:t xml:space="preserve"> for Non-Compliance </w:t>
            </w:r>
            <w:r w:rsidR="00244631">
              <w:rPr>
                <w:rFonts w:asciiTheme="majorHAnsi" w:hAnsiTheme="majorHAnsi" w:cstheme="majorHAnsi"/>
                <w:sz w:val="24"/>
                <w:szCs w:val="24"/>
                <w:lang w:val="en-GB"/>
              </w:rPr>
              <w:t>and Internal Audit.</w:t>
            </w:r>
          </w:p>
          <w:p w14:paraId="6A8CAF1E" w14:textId="23505D0A" w:rsidR="00221526" w:rsidRPr="00755758" w:rsidRDefault="0018234A" w:rsidP="00FC23AC">
            <w:pPr>
              <w:numPr>
                <w:ilvl w:val="0"/>
                <w:numId w:val="16"/>
              </w:numPr>
              <w:ind w:left="709"/>
              <w:rPr>
                <w:rFonts w:asciiTheme="majorHAnsi" w:hAnsiTheme="majorHAnsi" w:cstheme="majorHAnsi"/>
                <w:sz w:val="24"/>
                <w:szCs w:val="24"/>
                <w:lang w:val="en-GB"/>
              </w:rPr>
            </w:pPr>
            <w:r>
              <w:rPr>
                <w:rFonts w:asciiTheme="majorHAnsi" w:hAnsiTheme="majorHAnsi" w:cstheme="majorHAnsi"/>
                <w:sz w:val="24"/>
                <w:szCs w:val="24"/>
                <w:lang w:val="en-GB"/>
              </w:rPr>
              <w:t>D</w:t>
            </w:r>
            <w:r w:rsidR="00902670">
              <w:rPr>
                <w:rFonts w:asciiTheme="majorHAnsi" w:hAnsiTheme="majorHAnsi" w:cstheme="majorHAnsi"/>
                <w:sz w:val="24"/>
                <w:szCs w:val="24"/>
                <w:lang w:val="en-GB"/>
              </w:rPr>
              <w:t xml:space="preserve">evelop a process and procedure for </w:t>
            </w:r>
            <w:r>
              <w:rPr>
                <w:rFonts w:asciiTheme="majorHAnsi" w:hAnsiTheme="majorHAnsi" w:cstheme="majorHAnsi"/>
                <w:sz w:val="24"/>
                <w:szCs w:val="24"/>
                <w:lang w:val="en-GB"/>
              </w:rPr>
              <w:t>System back-ups</w:t>
            </w:r>
            <w:r w:rsidR="009B555C">
              <w:rPr>
                <w:rFonts w:asciiTheme="majorHAnsi" w:hAnsiTheme="majorHAnsi" w:cstheme="majorHAnsi"/>
                <w:sz w:val="24"/>
                <w:szCs w:val="24"/>
                <w:lang w:val="en-GB"/>
              </w:rPr>
              <w:t>.</w:t>
            </w:r>
          </w:p>
        </w:tc>
        <w:tc>
          <w:tcPr>
            <w:tcW w:w="962" w:type="pct"/>
            <w:vAlign w:val="center"/>
          </w:tcPr>
          <w:p w14:paraId="01BE6D31" w14:textId="192ABFB8" w:rsidR="00221526" w:rsidRPr="00902670" w:rsidRDefault="00221526"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Q</w:t>
            </w:r>
            <w:r w:rsidR="003A017D">
              <w:rPr>
                <w:rFonts w:asciiTheme="majorHAnsi" w:hAnsiTheme="majorHAnsi" w:cstheme="majorHAnsi"/>
                <w:sz w:val="24"/>
                <w:szCs w:val="24"/>
                <w:lang w:val="en-GB"/>
              </w:rPr>
              <w:t>1</w:t>
            </w:r>
            <w:r>
              <w:rPr>
                <w:rFonts w:asciiTheme="majorHAnsi" w:hAnsiTheme="majorHAnsi" w:cstheme="majorHAnsi"/>
                <w:sz w:val="24"/>
                <w:szCs w:val="24"/>
                <w:lang w:val="en-GB"/>
              </w:rPr>
              <w:t xml:space="preserve"> </w:t>
            </w:r>
            <w:r w:rsidR="009A34C5">
              <w:rPr>
                <w:rFonts w:asciiTheme="majorHAnsi" w:hAnsiTheme="majorHAnsi" w:cstheme="majorHAnsi"/>
                <w:sz w:val="24"/>
                <w:szCs w:val="24"/>
                <w:lang w:val="en-GB"/>
              </w:rPr>
              <w:t>2</w:t>
            </w:r>
            <w:r w:rsidR="003A017D">
              <w:rPr>
                <w:rFonts w:asciiTheme="majorHAnsi" w:hAnsiTheme="majorHAnsi" w:cstheme="majorHAnsi"/>
                <w:sz w:val="24"/>
                <w:szCs w:val="24"/>
                <w:lang w:val="en-GB"/>
              </w:rPr>
              <w:t>3</w:t>
            </w:r>
            <w:r w:rsidR="009A34C5">
              <w:rPr>
                <w:rFonts w:asciiTheme="majorHAnsi" w:hAnsiTheme="majorHAnsi" w:cstheme="majorHAnsi"/>
                <w:sz w:val="24"/>
                <w:szCs w:val="24"/>
                <w:lang w:val="en-GB"/>
              </w:rPr>
              <w:t>-2</w:t>
            </w:r>
            <w:r w:rsidR="003A017D">
              <w:rPr>
                <w:rFonts w:asciiTheme="majorHAnsi" w:hAnsiTheme="majorHAnsi" w:cstheme="majorHAnsi"/>
                <w:sz w:val="24"/>
                <w:szCs w:val="24"/>
                <w:lang w:val="en-GB"/>
              </w:rPr>
              <w:t>4</w:t>
            </w:r>
          </w:p>
          <w:p w14:paraId="482BC5C4" w14:textId="77777777" w:rsidR="00E426F1" w:rsidRPr="00902670" w:rsidRDefault="00E426F1" w:rsidP="00FC23AC">
            <w:pPr>
              <w:ind w:left="709"/>
              <w:rPr>
                <w:rFonts w:asciiTheme="majorHAnsi" w:hAnsiTheme="majorHAnsi" w:cstheme="majorHAnsi"/>
                <w:sz w:val="24"/>
                <w:szCs w:val="24"/>
                <w:lang w:val="en-GB"/>
              </w:rPr>
            </w:pPr>
          </w:p>
          <w:p w14:paraId="53230D66" w14:textId="7EF2EAEF" w:rsidR="00E426F1" w:rsidRPr="00902670" w:rsidRDefault="00E426F1"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Ongoing</w:t>
            </w:r>
          </w:p>
          <w:p w14:paraId="7C8A836B" w14:textId="77777777" w:rsidR="00221526" w:rsidRPr="00902670" w:rsidRDefault="00221526" w:rsidP="00FC23AC">
            <w:pPr>
              <w:ind w:left="709"/>
              <w:rPr>
                <w:rFonts w:asciiTheme="majorHAnsi" w:hAnsiTheme="majorHAnsi" w:cstheme="majorHAnsi"/>
                <w:sz w:val="24"/>
                <w:szCs w:val="24"/>
                <w:lang w:val="en-GB"/>
              </w:rPr>
            </w:pPr>
          </w:p>
          <w:p w14:paraId="4E22B5F7" w14:textId="77777777" w:rsidR="009B1543" w:rsidRPr="00902670" w:rsidRDefault="009B1543" w:rsidP="00FC23AC">
            <w:pPr>
              <w:ind w:left="709"/>
              <w:rPr>
                <w:rFonts w:asciiTheme="majorHAnsi" w:hAnsiTheme="majorHAnsi" w:cstheme="majorHAnsi"/>
                <w:sz w:val="24"/>
                <w:szCs w:val="24"/>
                <w:lang w:val="en-GB"/>
              </w:rPr>
            </w:pPr>
          </w:p>
          <w:p w14:paraId="2663F367" w14:textId="407E5292" w:rsidR="00221526" w:rsidRPr="00902670" w:rsidRDefault="00221526"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Q</w:t>
            </w:r>
            <w:r w:rsidR="00624EB6">
              <w:rPr>
                <w:rFonts w:asciiTheme="majorHAnsi" w:hAnsiTheme="majorHAnsi" w:cstheme="majorHAnsi"/>
                <w:sz w:val="24"/>
                <w:szCs w:val="24"/>
                <w:lang w:val="en-GB"/>
              </w:rPr>
              <w:t>3</w:t>
            </w:r>
            <w:r w:rsidRPr="00902670">
              <w:rPr>
                <w:rFonts w:asciiTheme="majorHAnsi" w:hAnsiTheme="majorHAnsi" w:cstheme="majorHAnsi"/>
                <w:sz w:val="24"/>
                <w:szCs w:val="24"/>
                <w:lang w:val="en-GB"/>
              </w:rPr>
              <w:t xml:space="preserve"> 23-2</w:t>
            </w:r>
            <w:r w:rsidR="00AD4458">
              <w:rPr>
                <w:rFonts w:asciiTheme="majorHAnsi" w:hAnsiTheme="majorHAnsi" w:cstheme="majorHAnsi"/>
                <w:sz w:val="24"/>
                <w:szCs w:val="24"/>
                <w:lang w:val="en-GB"/>
              </w:rPr>
              <w:t>4</w:t>
            </w:r>
          </w:p>
          <w:p w14:paraId="667C1DE2" w14:textId="77777777" w:rsidR="009B1543" w:rsidRPr="00902670" w:rsidRDefault="009B1543" w:rsidP="00FC23AC">
            <w:pPr>
              <w:ind w:left="709"/>
              <w:rPr>
                <w:rFonts w:asciiTheme="majorHAnsi" w:hAnsiTheme="majorHAnsi" w:cstheme="majorHAnsi"/>
                <w:sz w:val="24"/>
                <w:szCs w:val="24"/>
                <w:lang w:val="en-GB"/>
              </w:rPr>
            </w:pPr>
          </w:p>
          <w:p w14:paraId="1B76B266" w14:textId="77777777" w:rsidR="009B1543" w:rsidRPr="00902670" w:rsidRDefault="009B1543" w:rsidP="00FC23AC">
            <w:pPr>
              <w:ind w:left="709"/>
              <w:rPr>
                <w:rFonts w:asciiTheme="majorHAnsi" w:hAnsiTheme="majorHAnsi" w:cstheme="majorHAnsi"/>
                <w:sz w:val="24"/>
                <w:szCs w:val="24"/>
                <w:lang w:val="en-GB"/>
              </w:rPr>
            </w:pPr>
          </w:p>
          <w:p w14:paraId="19320138" w14:textId="3BB2437C" w:rsidR="00221526" w:rsidRPr="00902670" w:rsidRDefault="00221526"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 xml:space="preserve">Q1 </w:t>
            </w:r>
            <w:r>
              <w:rPr>
                <w:rFonts w:asciiTheme="majorHAnsi" w:hAnsiTheme="majorHAnsi" w:cstheme="majorHAnsi"/>
                <w:sz w:val="24"/>
                <w:szCs w:val="24"/>
                <w:lang w:val="en-GB"/>
              </w:rPr>
              <w:t>23</w:t>
            </w:r>
            <w:r w:rsidR="008161F7">
              <w:rPr>
                <w:rFonts w:asciiTheme="majorHAnsi" w:hAnsiTheme="majorHAnsi" w:cstheme="majorHAnsi"/>
                <w:sz w:val="24"/>
                <w:szCs w:val="24"/>
                <w:lang w:val="en-GB"/>
              </w:rPr>
              <w:t>-24</w:t>
            </w:r>
          </w:p>
          <w:p w14:paraId="4B9ED535" w14:textId="77777777" w:rsidR="00221526" w:rsidRPr="00902670" w:rsidRDefault="00221526" w:rsidP="00FC23AC">
            <w:pPr>
              <w:ind w:left="709"/>
              <w:rPr>
                <w:rFonts w:asciiTheme="majorHAnsi" w:hAnsiTheme="majorHAnsi" w:cstheme="majorHAnsi"/>
                <w:sz w:val="24"/>
                <w:szCs w:val="24"/>
                <w:lang w:val="en-GB"/>
              </w:rPr>
            </w:pPr>
          </w:p>
          <w:p w14:paraId="0DD18F30" w14:textId="77777777" w:rsidR="00150AE3" w:rsidRPr="00902670" w:rsidRDefault="00150AE3" w:rsidP="00FC23AC">
            <w:pPr>
              <w:ind w:left="709"/>
              <w:rPr>
                <w:rFonts w:asciiTheme="majorHAnsi" w:hAnsiTheme="majorHAnsi" w:cstheme="majorHAnsi"/>
                <w:sz w:val="24"/>
                <w:szCs w:val="24"/>
                <w:lang w:val="en-GB"/>
              </w:rPr>
            </w:pPr>
          </w:p>
          <w:p w14:paraId="6974AA4C" w14:textId="4D6FF904" w:rsidR="00221526" w:rsidRPr="00902670" w:rsidRDefault="00902670"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Q1 23-24</w:t>
            </w:r>
          </w:p>
          <w:p w14:paraId="516EA0EE" w14:textId="77777777" w:rsidR="0018234A" w:rsidRPr="00902670" w:rsidRDefault="0018234A" w:rsidP="00FC23AC">
            <w:pPr>
              <w:ind w:left="709"/>
              <w:rPr>
                <w:rFonts w:asciiTheme="majorHAnsi" w:hAnsiTheme="majorHAnsi" w:cstheme="majorHAnsi"/>
                <w:sz w:val="24"/>
                <w:szCs w:val="24"/>
                <w:lang w:val="en-GB"/>
              </w:rPr>
            </w:pPr>
          </w:p>
          <w:p w14:paraId="3226FA20" w14:textId="35B07FFF" w:rsidR="00221526" w:rsidRPr="00902670" w:rsidRDefault="0018234A" w:rsidP="00FC23AC">
            <w:pPr>
              <w:ind w:left="709"/>
              <w:rPr>
                <w:rFonts w:asciiTheme="majorHAnsi" w:hAnsiTheme="majorHAnsi" w:cstheme="majorHAnsi"/>
                <w:sz w:val="24"/>
                <w:szCs w:val="24"/>
                <w:lang w:val="en-GB"/>
              </w:rPr>
            </w:pPr>
            <w:r w:rsidRPr="00902670">
              <w:rPr>
                <w:rFonts w:asciiTheme="majorHAnsi" w:hAnsiTheme="majorHAnsi" w:cstheme="majorHAnsi"/>
                <w:sz w:val="24"/>
                <w:szCs w:val="24"/>
                <w:lang w:val="en-GB"/>
              </w:rPr>
              <w:t>Q1 23-24</w:t>
            </w:r>
          </w:p>
        </w:tc>
        <w:tc>
          <w:tcPr>
            <w:tcW w:w="1122" w:type="pct"/>
            <w:vAlign w:val="center"/>
          </w:tcPr>
          <w:p w14:paraId="3F0FAA3B" w14:textId="5F578877" w:rsidR="00221526" w:rsidRPr="00A26495" w:rsidRDefault="00AC6F1F" w:rsidP="00FC23AC">
            <w:pPr>
              <w:ind w:left="709"/>
              <w:rPr>
                <w:rFonts w:asciiTheme="majorHAnsi" w:hAnsiTheme="majorHAnsi" w:cstheme="majorHAnsi"/>
                <w:sz w:val="24"/>
                <w:szCs w:val="24"/>
                <w:highlight w:val="yellow"/>
                <w:lang w:val="en-GB"/>
              </w:rPr>
            </w:pPr>
            <w:r w:rsidRPr="00F7547F">
              <w:rPr>
                <w:rFonts w:asciiTheme="majorHAnsi" w:hAnsiTheme="majorHAnsi" w:cstheme="majorHAnsi"/>
                <w:sz w:val="24"/>
                <w:szCs w:val="24"/>
                <w:lang w:val="en-GB"/>
              </w:rPr>
              <w:t>Quality and Regulatory Group</w:t>
            </w:r>
          </w:p>
        </w:tc>
      </w:tr>
      <w:tr w:rsidR="00221526" w:rsidRPr="00016F95" w14:paraId="64AB2D03" w14:textId="57027BAA" w:rsidTr="00FC23AC">
        <w:tc>
          <w:tcPr>
            <w:tcW w:w="1181" w:type="pct"/>
            <w:vAlign w:val="center"/>
          </w:tcPr>
          <w:p w14:paraId="2A1BAE54" w14:textId="5BF3BA86" w:rsidR="006A1CFC" w:rsidRPr="00BA4A0B" w:rsidRDefault="00221526" w:rsidP="00FC23AC">
            <w:pPr>
              <w:ind w:left="709"/>
              <w:rPr>
                <w:rFonts w:asciiTheme="majorHAnsi" w:hAnsiTheme="majorHAnsi" w:cstheme="majorHAnsi"/>
                <w:b/>
                <w:bCs/>
                <w:sz w:val="24"/>
                <w:szCs w:val="24"/>
                <w:lang w:val="en-GB"/>
              </w:rPr>
            </w:pPr>
            <w:r w:rsidRPr="00BA4A0B">
              <w:rPr>
                <w:rFonts w:asciiTheme="majorHAnsi" w:hAnsiTheme="majorHAnsi" w:cstheme="majorHAnsi"/>
                <w:b/>
                <w:bCs/>
                <w:sz w:val="24"/>
                <w:szCs w:val="24"/>
                <w:lang w:val="en-GB"/>
              </w:rPr>
              <w:t>Compliance and Audit:</w:t>
            </w:r>
          </w:p>
          <w:p w14:paraId="55176D49" w14:textId="58A0C112" w:rsidR="00221526" w:rsidRPr="00BA4A0B" w:rsidRDefault="00221526" w:rsidP="00FC23AC">
            <w:pPr>
              <w:ind w:left="709"/>
              <w:rPr>
                <w:rFonts w:asciiTheme="majorHAnsi" w:hAnsiTheme="majorHAnsi" w:cstheme="majorHAnsi"/>
                <w:sz w:val="24"/>
                <w:szCs w:val="24"/>
                <w:lang w:val="en-GB"/>
              </w:rPr>
            </w:pPr>
            <w:r w:rsidRPr="00BA4A0B">
              <w:rPr>
                <w:rFonts w:asciiTheme="majorHAnsi" w:hAnsiTheme="majorHAnsi" w:cstheme="majorHAnsi"/>
                <w:sz w:val="24"/>
                <w:szCs w:val="24"/>
                <w:lang w:val="en-GB"/>
              </w:rPr>
              <w:t>Work with the Standard leads to support the Organisational needs for current standards and legislation. Review requirements for future use.</w:t>
            </w:r>
          </w:p>
          <w:p w14:paraId="3A409847" w14:textId="77777777" w:rsidR="00221526" w:rsidRPr="00C22F88" w:rsidRDefault="00221526" w:rsidP="00FC23AC">
            <w:pPr>
              <w:ind w:left="709"/>
              <w:rPr>
                <w:rFonts w:asciiTheme="majorHAnsi" w:hAnsiTheme="majorHAnsi" w:cstheme="majorHAnsi"/>
                <w:sz w:val="24"/>
                <w:szCs w:val="24"/>
                <w:highlight w:val="yellow"/>
                <w:lang w:val="en-GB"/>
              </w:rPr>
            </w:pPr>
          </w:p>
        </w:tc>
        <w:tc>
          <w:tcPr>
            <w:tcW w:w="1735" w:type="pct"/>
            <w:vAlign w:val="center"/>
          </w:tcPr>
          <w:p w14:paraId="0791EC1E" w14:textId="05843E61" w:rsidR="006A1CFC" w:rsidRDefault="00B2306C" w:rsidP="00FC23AC">
            <w:pPr>
              <w:numPr>
                <w:ilvl w:val="0"/>
                <w:numId w:val="16"/>
              </w:numPr>
              <w:ind w:left="709"/>
              <w:rPr>
                <w:rFonts w:asciiTheme="majorHAnsi" w:hAnsiTheme="majorHAnsi" w:cstheme="majorHAnsi"/>
                <w:sz w:val="24"/>
                <w:szCs w:val="24"/>
                <w:lang w:val="en-GB"/>
              </w:rPr>
            </w:pPr>
            <w:r w:rsidRPr="00292E7A">
              <w:rPr>
                <w:rFonts w:asciiTheme="majorHAnsi" w:hAnsiTheme="majorHAnsi" w:cstheme="majorHAnsi"/>
                <w:sz w:val="24"/>
                <w:szCs w:val="24"/>
                <w:lang w:val="en-GB"/>
              </w:rPr>
              <w:t xml:space="preserve">Review </w:t>
            </w:r>
            <w:r w:rsidR="00221526" w:rsidRPr="00292E7A">
              <w:rPr>
                <w:rFonts w:asciiTheme="majorHAnsi" w:hAnsiTheme="majorHAnsi" w:cstheme="majorHAnsi"/>
                <w:sz w:val="24"/>
                <w:szCs w:val="24"/>
                <w:lang w:val="en-GB"/>
              </w:rPr>
              <w:t>the function of the IMS group</w:t>
            </w:r>
            <w:r w:rsidRPr="00292E7A">
              <w:rPr>
                <w:rFonts w:asciiTheme="majorHAnsi" w:hAnsiTheme="majorHAnsi" w:cstheme="majorHAnsi"/>
                <w:sz w:val="24"/>
                <w:szCs w:val="24"/>
                <w:lang w:val="en-GB"/>
              </w:rPr>
              <w:t xml:space="preserve"> and Quality and Regu</w:t>
            </w:r>
            <w:r w:rsidR="00E67094" w:rsidRPr="00292E7A">
              <w:rPr>
                <w:rFonts w:asciiTheme="majorHAnsi" w:hAnsiTheme="majorHAnsi" w:cstheme="majorHAnsi"/>
                <w:sz w:val="24"/>
                <w:szCs w:val="24"/>
                <w:lang w:val="en-GB"/>
              </w:rPr>
              <w:t>latory Group</w:t>
            </w:r>
            <w:r w:rsidR="003A4E45">
              <w:rPr>
                <w:rFonts w:asciiTheme="majorHAnsi" w:hAnsiTheme="majorHAnsi" w:cstheme="majorHAnsi"/>
                <w:sz w:val="24"/>
                <w:szCs w:val="24"/>
                <w:lang w:val="en-GB"/>
              </w:rPr>
              <w:t>.</w:t>
            </w:r>
          </w:p>
          <w:p w14:paraId="41C294A0" w14:textId="668A75F2" w:rsidR="00B96993" w:rsidRPr="00292E7A" w:rsidRDefault="003707E3" w:rsidP="00FC23AC">
            <w:pPr>
              <w:numPr>
                <w:ilvl w:val="0"/>
                <w:numId w:val="19"/>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Duty of Quality </w:t>
            </w:r>
            <w:r w:rsidR="004064EF">
              <w:rPr>
                <w:rFonts w:asciiTheme="majorHAnsi" w:hAnsiTheme="majorHAnsi" w:cstheme="majorHAnsi"/>
                <w:sz w:val="24"/>
                <w:szCs w:val="24"/>
                <w:lang w:val="en-GB"/>
              </w:rPr>
              <w:t xml:space="preserve">Annual report </w:t>
            </w:r>
            <w:r>
              <w:rPr>
                <w:rFonts w:asciiTheme="majorHAnsi" w:hAnsiTheme="majorHAnsi" w:cstheme="majorHAnsi"/>
                <w:sz w:val="24"/>
                <w:szCs w:val="24"/>
                <w:lang w:val="en-GB"/>
              </w:rPr>
              <w:t>requirements</w:t>
            </w:r>
          </w:p>
          <w:p w14:paraId="68CA7A8F" w14:textId="2995A632" w:rsidR="00221526" w:rsidRPr="00292E7A" w:rsidRDefault="00221526" w:rsidP="00FC23AC">
            <w:pPr>
              <w:numPr>
                <w:ilvl w:val="0"/>
                <w:numId w:val="19"/>
              </w:numPr>
              <w:ind w:left="709"/>
              <w:rPr>
                <w:rFonts w:asciiTheme="majorHAnsi" w:hAnsiTheme="majorHAnsi" w:cstheme="majorHAnsi"/>
                <w:sz w:val="24"/>
                <w:szCs w:val="24"/>
                <w:lang w:val="en-GB"/>
              </w:rPr>
            </w:pPr>
            <w:r w:rsidRPr="00292E7A">
              <w:rPr>
                <w:rFonts w:asciiTheme="majorHAnsi" w:hAnsiTheme="majorHAnsi" w:cstheme="majorHAnsi"/>
                <w:sz w:val="24"/>
                <w:szCs w:val="24"/>
                <w:lang w:val="en-GB"/>
              </w:rPr>
              <w:t xml:space="preserve">Support the standard leads during </w:t>
            </w:r>
            <w:r w:rsidR="00E13805">
              <w:rPr>
                <w:rFonts w:asciiTheme="majorHAnsi" w:hAnsiTheme="majorHAnsi" w:cstheme="majorHAnsi"/>
                <w:sz w:val="24"/>
                <w:szCs w:val="24"/>
                <w:lang w:val="en-GB"/>
              </w:rPr>
              <w:t>E</w:t>
            </w:r>
            <w:r w:rsidRPr="00292E7A">
              <w:rPr>
                <w:rFonts w:asciiTheme="majorHAnsi" w:hAnsiTheme="majorHAnsi" w:cstheme="majorHAnsi"/>
                <w:sz w:val="24"/>
                <w:szCs w:val="24"/>
                <w:lang w:val="en-GB"/>
              </w:rPr>
              <w:t xml:space="preserve">xternal </w:t>
            </w:r>
            <w:r w:rsidR="00E13805">
              <w:rPr>
                <w:rFonts w:asciiTheme="majorHAnsi" w:hAnsiTheme="majorHAnsi" w:cstheme="majorHAnsi"/>
                <w:sz w:val="24"/>
                <w:szCs w:val="24"/>
                <w:lang w:val="en-GB"/>
              </w:rPr>
              <w:t>A</w:t>
            </w:r>
            <w:r w:rsidRPr="00292E7A">
              <w:rPr>
                <w:rFonts w:asciiTheme="majorHAnsi" w:hAnsiTheme="majorHAnsi" w:cstheme="majorHAnsi"/>
                <w:sz w:val="24"/>
                <w:szCs w:val="24"/>
                <w:lang w:val="en-GB"/>
              </w:rPr>
              <w:t>udits</w:t>
            </w:r>
            <w:r w:rsidR="00D472EC">
              <w:rPr>
                <w:rFonts w:asciiTheme="majorHAnsi" w:hAnsiTheme="majorHAnsi" w:cstheme="majorHAnsi"/>
                <w:sz w:val="24"/>
                <w:szCs w:val="24"/>
                <w:lang w:val="en-GB"/>
              </w:rPr>
              <w:t>.</w:t>
            </w:r>
          </w:p>
          <w:p w14:paraId="5948489E" w14:textId="04248D09" w:rsidR="00221526" w:rsidRPr="00292E7A" w:rsidRDefault="005D6B9C" w:rsidP="00FC23AC">
            <w:pPr>
              <w:numPr>
                <w:ilvl w:val="0"/>
                <w:numId w:val="19"/>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Develop </w:t>
            </w:r>
            <w:proofErr w:type="spellStart"/>
            <w:r>
              <w:rPr>
                <w:rFonts w:asciiTheme="majorHAnsi" w:hAnsiTheme="majorHAnsi" w:cstheme="majorHAnsi"/>
                <w:sz w:val="24"/>
                <w:szCs w:val="24"/>
                <w:lang w:val="en-GB"/>
              </w:rPr>
              <w:t>iPassport</w:t>
            </w:r>
            <w:proofErr w:type="spellEnd"/>
            <w:r>
              <w:rPr>
                <w:rFonts w:asciiTheme="majorHAnsi" w:hAnsiTheme="majorHAnsi" w:cstheme="majorHAnsi"/>
                <w:sz w:val="24"/>
                <w:szCs w:val="24"/>
                <w:lang w:val="en-GB"/>
              </w:rPr>
              <w:t xml:space="preserve"> process for management of</w:t>
            </w:r>
            <w:r w:rsidR="00221526" w:rsidRPr="00292E7A">
              <w:rPr>
                <w:rFonts w:asciiTheme="majorHAnsi" w:hAnsiTheme="majorHAnsi" w:cstheme="majorHAnsi"/>
                <w:sz w:val="24"/>
                <w:szCs w:val="24"/>
                <w:lang w:val="en-GB"/>
              </w:rPr>
              <w:t xml:space="preserve"> Legislation Register</w:t>
            </w:r>
            <w:r w:rsidR="009A6390">
              <w:rPr>
                <w:rFonts w:asciiTheme="majorHAnsi" w:hAnsiTheme="majorHAnsi" w:cstheme="majorHAnsi"/>
                <w:sz w:val="24"/>
                <w:szCs w:val="24"/>
                <w:lang w:val="en-GB"/>
              </w:rPr>
              <w:t>, including Change Management process</w:t>
            </w:r>
            <w:r w:rsidR="00B81417">
              <w:rPr>
                <w:rFonts w:asciiTheme="majorHAnsi" w:hAnsiTheme="majorHAnsi" w:cstheme="majorHAnsi"/>
                <w:sz w:val="24"/>
                <w:szCs w:val="24"/>
                <w:lang w:val="en-GB"/>
              </w:rPr>
              <w:t>.</w:t>
            </w:r>
          </w:p>
          <w:p w14:paraId="5B1EA539" w14:textId="1823AFEB" w:rsidR="00221526" w:rsidRPr="00292E7A" w:rsidRDefault="00221526" w:rsidP="00FC23AC">
            <w:pPr>
              <w:numPr>
                <w:ilvl w:val="0"/>
                <w:numId w:val="19"/>
              </w:numPr>
              <w:ind w:left="709"/>
              <w:rPr>
                <w:rFonts w:asciiTheme="majorHAnsi" w:hAnsiTheme="majorHAnsi" w:cstheme="majorHAnsi"/>
                <w:sz w:val="24"/>
                <w:szCs w:val="24"/>
                <w:lang w:val="en-GB"/>
              </w:rPr>
            </w:pPr>
            <w:r w:rsidRPr="00292E7A">
              <w:rPr>
                <w:rFonts w:asciiTheme="majorHAnsi" w:hAnsiTheme="majorHAnsi" w:cstheme="majorHAnsi"/>
                <w:sz w:val="24"/>
                <w:szCs w:val="24"/>
                <w:lang w:val="en-GB"/>
              </w:rPr>
              <w:t>Asses</w:t>
            </w:r>
            <w:r w:rsidR="00723C2F" w:rsidRPr="00292E7A">
              <w:rPr>
                <w:rFonts w:asciiTheme="majorHAnsi" w:hAnsiTheme="majorHAnsi" w:cstheme="majorHAnsi"/>
                <w:sz w:val="24"/>
                <w:szCs w:val="24"/>
                <w:lang w:val="en-GB"/>
              </w:rPr>
              <w:t>s</w:t>
            </w:r>
            <w:r w:rsidRPr="00292E7A">
              <w:rPr>
                <w:rFonts w:asciiTheme="majorHAnsi" w:hAnsiTheme="majorHAnsi" w:cstheme="majorHAnsi"/>
                <w:sz w:val="24"/>
                <w:szCs w:val="24"/>
                <w:lang w:val="en-GB"/>
              </w:rPr>
              <w:t xml:space="preserve"> the Organisational needs for adoption for current and new standards</w:t>
            </w:r>
            <w:r w:rsidR="007E72B0">
              <w:rPr>
                <w:rFonts w:asciiTheme="majorHAnsi" w:hAnsiTheme="majorHAnsi" w:cstheme="majorHAnsi"/>
                <w:sz w:val="24"/>
                <w:szCs w:val="24"/>
                <w:lang w:val="en-GB"/>
              </w:rPr>
              <w:t>.</w:t>
            </w:r>
          </w:p>
        </w:tc>
        <w:tc>
          <w:tcPr>
            <w:tcW w:w="962" w:type="pct"/>
            <w:vAlign w:val="center"/>
          </w:tcPr>
          <w:p w14:paraId="6136D433" w14:textId="7B84EAB8" w:rsidR="00221526" w:rsidRPr="003A4E45" w:rsidRDefault="00221526" w:rsidP="00FC23AC">
            <w:pPr>
              <w:ind w:left="709"/>
              <w:rPr>
                <w:rFonts w:asciiTheme="majorHAnsi" w:hAnsiTheme="majorHAnsi" w:cstheme="majorHAnsi"/>
                <w:sz w:val="24"/>
                <w:szCs w:val="24"/>
                <w:lang w:val="en-GB"/>
              </w:rPr>
            </w:pPr>
            <w:r w:rsidRPr="003A4E45">
              <w:rPr>
                <w:rFonts w:asciiTheme="majorHAnsi" w:hAnsiTheme="majorHAnsi" w:cstheme="majorHAnsi"/>
                <w:sz w:val="24"/>
                <w:szCs w:val="24"/>
                <w:lang w:val="en-GB"/>
              </w:rPr>
              <w:t>Q1 23-2</w:t>
            </w:r>
            <w:r w:rsidR="00BE7FCA">
              <w:rPr>
                <w:rFonts w:asciiTheme="majorHAnsi" w:hAnsiTheme="majorHAnsi" w:cstheme="majorHAnsi"/>
                <w:sz w:val="24"/>
                <w:szCs w:val="24"/>
                <w:lang w:val="en-GB"/>
              </w:rPr>
              <w:t>4</w:t>
            </w:r>
          </w:p>
          <w:p w14:paraId="40AB697C" w14:textId="77777777" w:rsidR="006A1CFC" w:rsidRPr="00C22F88" w:rsidRDefault="006A1CFC" w:rsidP="00FC23AC">
            <w:pPr>
              <w:ind w:left="709"/>
              <w:rPr>
                <w:rFonts w:asciiTheme="majorHAnsi" w:hAnsiTheme="majorHAnsi" w:cstheme="majorHAnsi"/>
                <w:sz w:val="24"/>
                <w:szCs w:val="24"/>
                <w:highlight w:val="yellow"/>
                <w:lang w:val="en-GB"/>
              </w:rPr>
            </w:pPr>
          </w:p>
          <w:p w14:paraId="64ABF788" w14:textId="3A87E289" w:rsidR="00221526" w:rsidRPr="003A4E45" w:rsidRDefault="00AF3F13"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Q4 23-24</w:t>
            </w:r>
          </w:p>
          <w:p w14:paraId="4EB92904" w14:textId="77777777" w:rsidR="004064EF" w:rsidRDefault="004064EF" w:rsidP="00FC23AC">
            <w:pPr>
              <w:ind w:left="709"/>
              <w:rPr>
                <w:rFonts w:asciiTheme="majorHAnsi" w:hAnsiTheme="majorHAnsi" w:cstheme="majorHAnsi"/>
                <w:sz w:val="24"/>
                <w:szCs w:val="24"/>
                <w:lang w:val="en-GB"/>
              </w:rPr>
            </w:pPr>
          </w:p>
          <w:p w14:paraId="32B16DDD" w14:textId="68DBAE43" w:rsidR="00221526" w:rsidRPr="00E62C1D" w:rsidRDefault="00221526" w:rsidP="00FC23AC">
            <w:pPr>
              <w:ind w:left="709"/>
              <w:rPr>
                <w:rFonts w:asciiTheme="majorHAnsi" w:hAnsiTheme="majorHAnsi" w:cstheme="majorHAnsi"/>
                <w:sz w:val="24"/>
                <w:szCs w:val="24"/>
                <w:lang w:val="en-GB"/>
              </w:rPr>
            </w:pPr>
            <w:r w:rsidRPr="00E62C1D">
              <w:rPr>
                <w:rFonts w:asciiTheme="majorHAnsi" w:hAnsiTheme="majorHAnsi" w:cstheme="majorHAnsi"/>
                <w:sz w:val="24"/>
                <w:szCs w:val="24"/>
                <w:lang w:val="en-GB"/>
              </w:rPr>
              <w:t>Ongoing</w:t>
            </w:r>
          </w:p>
          <w:p w14:paraId="2EA68642" w14:textId="77777777" w:rsidR="00221526" w:rsidRPr="00C22F88" w:rsidRDefault="00221526" w:rsidP="00FC23AC">
            <w:pPr>
              <w:ind w:left="709"/>
              <w:rPr>
                <w:rFonts w:asciiTheme="majorHAnsi" w:hAnsiTheme="majorHAnsi" w:cstheme="majorHAnsi"/>
                <w:sz w:val="24"/>
                <w:szCs w:val="24"/>
                <w:highlight w:val="yellow"/>
                <w:lang w:val="en-GB"/>
              </w:rPr>
            </w:pPr>
          </w:p>
          <w:p w14:paraId="04F9D6CC" w14:textId="5D900D95" w:rsidR="00221526" w:rsidRPr="00216C55" w:rsidRDefault="00221526" w:rsidP="00FC23AC">
            <w:pPr>
              <w:ind w:left="709"/>
              <w:rPr>
                <w:rFonts w:asciiTheme="majorHAnsi" w:hAnsiTheme="majorHAnsi" w:cstheme="majorHAnsi"/>
                <w:sz w:val="24"/>
                <w:szCs w:val="24"/>
                <w:lang w:val="en-GB"/>
              </w:rPr>
            </w:pPr>
            <w:r w:rsidRPr="00216C55">
              <w:rPr>
                <w:rFonts w:asciiTheme="majorHAnsi" w:hAnsiTheme="majorHAnsi" w:cstheme="majorHAnsi"/>
                <w:sz w:val="24"/>
                <w:szCs w:val="24"/>
                <w:lang w:val="en-GB"/>
              </w:rPr>
              <w:t>Q2 23-2</w:t>
            </w:r>
            <w:r w:rsidR="00216C55" w:rsidRPr="00216C55">
              <w:rPr>
                <w:rFonts w:asciiTheme="majorHAnsi" w:hAnsiTheme="majorHAnsi" w:cstheme="majorHAnsi"/>
                <w:sz w:val="24"/>
                <w:szCs w:val="24"/>
                <w:lang w:val="en-GB"/>
              </w:rPr>
              <w:t>4</w:t>
            </w:r>
          </w:p>
          <w:p w14:paraId="7E3F15EF" w14:textId="77777777" w:rsidR="00221526" w:rsidRDefault="00221526" w:rsidP="00FC23AC">
            <w:pPr>
              <w:ind w:left="709"/>
              <w:rPr>
                <w:rFonts w:asciiTheme="majorHAnsi" w:hAnsiTheme="majorHAnsi" w:cstheme="majorHAnsi"/>
                <w:sz w:val="24"/>
                <w:szCs w:val="24"/>
                <w:highlight w:val="yellow"/>
                <w:lang w:val="en-GB"/>
              </w:rPr>
            </w:pPr>
          </w:p>
          <w:p w14:paraId="18A97E90" w14:textId="77777777" w:rsidR="00205625" w:rsidRDefault="00205625" w:rsidP="00FC23AC">
            <w:pPr>
              <w:ind w:left="709"/>
              <w:rPr>
                <w:rFonts w:asciiTheme="majorHAnsi" w:hAnsiTheme="majorHAnsi" w:cstheme="majorHAnsi"/>
                <w:sz w:val="24"/>
                <w:szCs w:val="24"/>
                <w:highlight w:val="yellow"/>
                <w:lang w:val="en-GB"/>
              </w:rPr>
            </w:pPr>
          </w:p>
          <w:p w14:paraId="39690E77" w14:textId="77777777" w:rsidR="00205625" w:rsidRPr="00216C55" w:rsidRDefault="00205625" w:rsidP="00FC23AC">
            <w:pPr>
              <w:ind w:left="709"/>
              <w:rPr>
                <w:rFonts w:asciiTheme="majorHAnsi" w:hAnsiTheme="majorHAnsi" w:cstheme="majorHAnsi"/>
                <w:sz w:val="24"/>
                <w:szCs w:val="24"/>
                <w:lang w:val="en-GB"/>
              </w:rPr>
            </w:pPr>
            <w:r w:rsidRPr="00216C55">
              <w:rPr>
                <w:rFonts w:asciiTheme="majorHAnsi" w:hAnsiTheme="majorHAnsi" w:cstheme="majorHAnsi"/>
                <w:sz w:val="24"/>
                <w:szCs w:val="24"/>
                <w:lang w:val="en-GB"/>
              </w:rPr>
              <w:t>Q2 23-24</w:t>
            </w:r>
          </w:p>
          <w:p w14:paraId="41B555D9" w14:textId="14298A40" w:rsidR="00221526" w:rsidRPr="00C22F88" w:rsidRDefault="00221526" w:rsidP="00FC23AC">
            <w:pPr>
              <w:ind w:left="709"/>
              <w:rPr>
                <w:rFonts w:asciiTheme="majorHAnsi" w:hAnsiTheme="majorHAnsi" w:cstheme="majorHAnsi"/>
                <w:sz w:val="24"/>
                <w:szCs w:val="24"/>
                <w:highlight w:val="yellow"/>
                <w:lang w:val="en-GB"/>
              </w:rPr>
            </w:pPr>
          </w:p>
        </w:tc>
        <w:tc>
          <w:tcPr>
            <w:tcW w:w="1122" w:type="pct"/>
            <w:vAlign w:val="center"/>
          </w:tcPr>
          <w:p w14:paraId="154F079F" w14:textId="3A5AF0C2" w:rsidR="00221526" w:rsidRPr="00C22F88" w:rsidRDefault="3DA710C4" w:rsidP="00FC23AC">
            <w:pPr>
              <w:ind w:left="709"/>
              <w:rPr>
                <w:rFonts w:asciiTheme="majorHAnsi" w:hAnsiTheme="majorHAnsi" w:cstheme="majorBidi"/>
                <w:sz w:val="24"/>
                <w:szCs w:val="24"/>
                <w:lang w:val="en-GB"/>
              </w:rPr>
            </w:pPr>
            <w:r w:rsidRPr="42B9EB3B">
              <w:rPr>
                <w:rFonts w:asciiTheme="majorHAnsi" w:hAnsiTheme="majorHAnsi" w:cstheme="majorBidi"/>
                <w:sz w:val="24"/>
                <w:szCs w:val="24"/>
                <w:lang w:val="en-GB"/>
              </w:rPr>
              <w:t>Quality and Regulatory Group</w:t>
            </w:r>
          </w:p>
        </w:tc>
      </w:tr>
      <w:tr w:rsidR="00221526" w:rsidRPr="00016F95" w14:paraId="2FD0033E" w14:textId="13E41098" w:rsidTr="00FC23AC">
        <w:trPr>
          <w:trHeight w:val="574"/>
        </w:trPr>
        <w:tc>
          <w:tcPr>
            <w:tcW w:w="1181" w:type="pct"/>
            <w:vAlign w:val="center"/>
          </w:tcPr>
          <w:p w14:paraId="7EA68C9B" w14:textId="0AFAA23B" w:rsidR="00221526" w:rsidRPr="00060FBB" w:rsidRDefault="00221526" w:rsidP="00FC23AC">
            <w:pPr>
              <w:ind w:left="709"/>
              <w:rPr>
                <w:rFonts w:asciiTheme="majorHAnsi" w:hAnsiTheme="majorHAnsi" w:cstheme="majorHAnsi"/>
                <w:b/>
                <w:bCs/>
                <w:sz w:val="24"/>
                <w:szCs w:val="24"/>
                <w:lang w:val="en-GB"/>
              </w:rPr>
            </w:pPr>
            <w:r w:rsidRPr="00060FBB">
              <w:rPr>
                <w:rFonts w:asciiTheme="majorHAnsi" w:hAnsiTheme="majorHAnsi" w:cstheme="majorHAnsi"/>
                <w:b/>
                <w:bCs/>
                <w:sz w:val="24"/>
                <w:szCs w:val="24"/>
                <w:lang w:val="en-GB"/>
              </w:rPr>
              <w:t>Improvements:</w:t>
            </w:r>
          </w:p>
          <w:p w14:paraId="049C4D55" w14:textId="7C8F0730" w:rsidR="00221526" w:rsidRPr="00060FBB" w:rsidRDefault="00221526" w:rsidP="00FC23AC">
            <w:pPr>
              <w:ind w:left="709"/>
              <w:rPr>
                <w:rFonts w:asciiTheme="majorHAnsi" w:hAnsiTheme="majorHAnsi" w:cstheme="majorHAnsi"/>
                <w:sz w:val="24"/>
                <w:szCs w:val="24"/>
                <w:lang w:val="en-GB"/>
              </w:rPr>
            </w:pPr>
            <w:r w:rsidRPr="00060FBB">
              <w:rPr>
                <w:rFonts w:asciiTheme="majorHAnsi" w:hAnsiTheme="majorHAnsi" w:cstheme="majorHAnsi"/>
                <w:sz w:val="24"/>
                <w:szCs w:val="24"/>
                <w:lang w:val="en-GB"/>
              </w:rPr>
              <w:t>Increase the visibility of Quality</w:t>
            </w:r>
            <w:r w:rsidR="00E10AFD">
              <w:rPr>
                <w:rFonts w:asciiTheme="majorHAnsi" w:hAnsiTheme="majorHAnsi" w:cstheme="majorHAnsi"/>
                <w:sz w:val="24"/>
                <w:szCs w:val="24"/>
                <w:lang w:val="en-GB"/>
              </w:rPr>
              <w:t xml:space="preserve"> Standards</w:t>
            </w:r>
            <w:r w:rsidRPr="00060FBB">
              <w:rPr>
                <w:rFonts w:asciiTheme="majorHAnsi" w:hAnsiTheme="majorHAnsi" w:cstheme="majorHAnsi"/>
                <w:sz w:val="24"/>
                <w:szCs w:val="24"/>
                <w:lang w:val="en-GB"/>
              </w:rPr>
              <w:t xml:space="preserve"> &amp; Regulatory at a departmental level and integrate it across the Organisation</w:t>
            </w:r>
            <w:r w:rsidR="008D7300">
              <w:rPr>
                <w:rFonts w:asciiTheme="majorHAnsi" w:hAnsiTheme="majorHAnsi" w:cstheme="majorHAnsi"/>
                <w:sz w:val="24"/>
                <w:szCs w:val="24"/>
                <w:lang w:val="en-GB"/>
              </w:rPr>
              <w:t xml:space="preserve"> by developing processes.</w:t>
            </w:r>
            <w:r w:rsidR="003A5C43">
              <w:rPr>
                <w:rFonts w:asciiTheme="majorHAnsi" w:hAnsiTheme="majorHAnsi" w:cstheme="majorHAnsi"/>
                <w:sz w:val="24"/>
                <w:szCs w:val="24"/>
                <w:lang w:val="en-GB"/>
              </w:rPr>
              <w:t xml:space="preserve"> Team</w:t>
            </w:r>
            <w:r w:rsidR="000810E5">
              <w:rPr>
                <w:rFonts w:asciiTheme="majorHAnsi" w:hAnsiTheme="majorHAnsi" w:cstheme="majorHAnsi"/>
                <w:sz w:val="24"/>
                <w:szCs w:val="24"/>
                <w:lang w:val="en-GB"/>
              </w:rPr>
              <w:t xml:space="preserve"> members to source and</w:t>
            </w:r>
            <w:r w:rsidR="003A5C43">
              <w:rPr>
                <w:rFonts w:asciiTheme="majorHAnsi" w:hAnsiTheme="majorHAnsi" w:cstheme="majorHAnsi"/>
                <w:sz w:val="24"/>
                <w:szCs w:val="24"/>
                <w:lang w:val="en-GB"/>
              </w:rPr>
              <w:t xml:space="preserve"> attend </w:t>
            </w:r>
            <w:r w:rsidR="000810E5">
              <w:rPr>
                <w:rFonts w:asciiTheme="majorHAnsi" w:hAnsiTheme="majorHAnsi" w:cstheme="majorHAnsi"/>
                <w:sz w:val="24"/>
                <w:szCs w:val="24"/>
                <w:lang w:val="en-GB"/>
              </w:rPr>
              <w:t>quality t</w:t>
            </w:r>
            <w:r w:rsidR="00E164C4">
              <w:rPr>
                <w:rFonts w:asciiTheme="majorHAnsi" w:hAnsiTheme="majorHAnsi" w:cstheme="majorHAnsi"/>
                <w:sz w:val="24"/>
                <w:szCs w:val="24"/>
                <w:lang w:val="en-GB"/>
              </w:rPr>
              <w:t>raining and learning</w:t>
            </w:r>
            <w:r w:rsidR="000810E5">
              <w:rPr>
                <w:rFonts w:asciiTheme="majorHAnsi" w:hAnsiTheme="majorHAnsi" w:cstheme="majorHAnsi"/>
                <w:sz w:val="24"/>
                <w:szCs w:val="24"/>
                <w:lang w:val="en-GB"/>
              </w:rPr>
              <w:t xml:space="preserve"> course to development</w:t>
            </w:r>
            <w:r w:rsidR="009E0A5F">
              <w:rPr>
                <w:rFonts w:asciiTheme="majorHAnsi" w:hAnsiTheme="majorHAnsi" w:cstheme="majorHAnsi"/>
                <w:sz w:val="24"/>
                <w:szCs w:val="24"/>
                <w:lang w:val="en-GB"/>
              </w:rPr>
              <w:t xml:space="preserve"> knowledge and skills</w:t>
            </w:r>
          </w:p>
          <w:p w14:paraId="1316FE5F" w14:textId="77777777" w:rsidR="00221526" w:rsidRDefault="00221526" w:rsidP="00FC23AC">
            <w:pPr>
              <w:ind w:left="709"/>
              <w:rPr>
                <w:rFonts w:asciiTheme="majorHAnsi" w:hAnsiTheme="majorHAnsi" w:cstheme="majorHAnsi"/>
                <w:sz w:val="24"/>
                <w:szCs w:val="24"/>
                <w:highlight w:val="yellow"/>
                <w:lang w:val="en-GB"/>
              </w:rPr>
            </w:pPr>
          </w:p>
          <w:p w14:paraId="15EABB5C" w14:textId="114B4D29" w:rsidR="00AB2996" w:rsidRPr="00C22F88" w:rsidRDefault="00AB2996" w:rsidP="00FC23AC">
            <w:pPr>
              <w:ind w:left="709"/>
              <w:rPr>
                <w:rFonts w:asciiTheme="majorHAnsi" w:hAnsiTheme="majorHAnsi" w:cstheme="majorHAnsi"/>
                <w:sz w:val="24"/>
                <w:szCs w:val="24"/>
                <w:highlight w:val="yellow"/>
                <w:lang w:val="en-GB"/>
              </w:rPr>
            </w:pPr>
          </w:p>
        </w:tc>
        <w:tc>
          <w:tcPr>
            <w:tcW w:w="1735" w:type="pct"/>
            <w:vAlign w:val="center"/>
          </w:tcPr>
          <w:p w14:paraId="6E6E7306" w14:textId="77777777" w:rsidR="00221526" w:rsidRPr="00AD061C" w:rsidRDefault="00221526" w:rsidP="00FC23AC">
            <w:pPr>
              <w:numPr>
                <w:ilvl w:val="0"/>
                <w:numId w:val="22"/>
              </w:numPr>
              <w:ind w:left="709"/>
              <w:rPr>
                <w:rFonts w:asciiTheme="majorHAnsi" w:hAnsiTheme="majorHAnsi" w:cstheme="majorHAnsi"/>
                <w:sz w:val="24"/>
                <w:szCs w:val="24"/>
                <w:lang w:val="en-GB"/>
              </w:rPr>
            </w:pPr>
            <w:r w:rsidRPr="00AD061C">
              <w:rPr>
                <w:rFonts w:asciiTheme="majorHAnsi" w:hAnsiTheme="majorHAnsi" w:cstheme="majorHAnsi"/>
                <w:sz w:val="24"/>
                <w:szCs w:val="24"/>
                <w:lang w:val="en-GB"/>
              </w:rPr>
              <w:t>Insider articles to raise awareness of Quality within the Organisation</w:t>
            </w:r>
          </w:p>
          <w:p w14:paraId="1E3FA8D0" w14:textId="77777777" w:rsidR="00221526" w:rsidRPr="00AD061C" w:rsidRDefault="00221526" w:rsidP="00FC23AC">
            <w:pPr>
              <w:numPr>
                <w:ilvl w:val="0"/>
                <w:numId w:val="22"/>
              </w:numPr>
              <w:ind w:left="709"/>
              <w:rPr>
                <w:rFonts w:asciiTheme="majorHAnsi" w:hAnsiTheme="majorHAnsi" w:cstheme="majorHAnsi"/>
                <w:sz w:val="24"/>
                <w:szCs w:val="24"/>
                <w:lang w:val="en-GB"/>
              </w:rPr>
            </w:pPr>
            <w:r w:rsidRPr="00AD061C">
              <w:rPr>
                <w:rFonts w:asciiTheme="majorHAnsi" w:hAnsiTheme="majorHAnsi" w:cstheme="majorHAnsi"/>
                <w:sz w:val="24"/>
                <w:szCs w:val="24"/>
                <w:lang w:val="en-GB"/>
              </w:rPr>
              <w:t xml:space="preserve">10 talks on (Quality, Medical Devices, </w:t>
            </w:r>
            <w:proofErr w:type="spellStart"/>
            <w:r w:rsidRPr="00AD061C">
              <w:rPr>
                <w:rFonts w:asciiTheme="majorHAnsi" w:hAnsiTheme="majorHAnsi" w:cstheme="majorHAnsi"/>
                <w:sz w:val="24"/>
                <w:szCs w:val="24"/>
                <w:lang w:val="en-GB"/>
              </w:rPr>
              <w:t>iPassport</w:t>
            </w:r>
            <w:proofErr w:type="spellEnd"/>
            <w:r w:rsidRPr="00AD061C">
              <w:rPr>
                <w:rFonts w:asciiTheme="majorHAnsi" w:hAnsiTheme="majorHAnsi" w:cstheme="majorHAnsi"/>
                <w:sz w:val="24"/>
                <w:szCs w:val="24"/>
                <w:lang w:val="en-GB"/>
              </w:rPr>
              <w:t>, all improvements)</w:t>
            </w:r>
          </w:p>
          <w:p w14:paraId="4471E0FC" w14:textId="32FBC5B6" w:rsidR="00221526" w:rsidRDefault="00221526" w:rsidP="00FC23AC">
            <w:pPr>
              <w:numPr>
                <w:ilvl w:val="0"/>
                <w:numId w:val="22"/>
              </w:numPr>
              <w:ind w:left="709"/>
              <w:rPr>
                <w:rFonts w:asciiTheme="majorHAnsi" w:hAnsiTheme="majorHAnsi" w:cstheme="majorHAnsi"/>
                <w:sz w:val="24"/>
                <w:szCs w:val="24"/>
                <w:lang w:val="en-GB"/>
              </w:rPr>
            </w:pPr>
            <w:r w:rsidRPr="00AD061C">
              <w:rPr>
                <w:rFonts w:asciiTheme="majorHAnsi" w:hAnsiTheme="majorHAnsi" w:cstheme="majorHAnsi"/>
                <w:sz w:val="24"/>
                <w:szCs w:val="24"/>
                <w:lang w:val="en-GB"/>
              </w:rPr>
              <w:t>Integrating Quality at a departmental level by working with leads to focus on Quality Management activities in their agenda's</w:t>
            </w:r>
            <w:r w:rsidR="00380774">
              <w:rPr>
                <w:rFonts w:asciiTheme="majorHAnsi" w:hAnsiTheme="majorHAnsi" w:cstheme="majorHAnsi"/>
                <w:sz w:val="24"/>
                <w:szCs w:val="24"/>
                <w:lang w:val="en-GB"/>
              </w:rPr>
              <w:t>, including dev</w:t>
            </w:r>
            <w:r w:rsidR="008751B8">
              <w:rPr>
                <w:rFonts w:asciiTheme="majorHAnsi" w:hAnsiTheme="majorHAnsi" w:cstheme="majorHAnsi"/>
                <w:sz w:val="24"/>
                <w:szCs w:val="24"/>
                <w:lang w:val="en-GB"/>
              </w:rPr>
              <w:t>eloping a proposal for Directorate Quality Business partner</w:t>
            </w:r>
            <w:r w:rsidR="00C7375A">
              <w:rPr>
                <w:rFonts w:asciiTheme="majorHAnsi" w:hAnsiTheme="majorHAnsi" w:cstheme="majorHAnsi"/>
                <w:sz w:val="24"/>
                <w:szCs w:val="24"/>
                <w:lang w:val="en-GB"/>
              </w:rPr>
              <w:t>.</w:t>
            </w:r>
          </w:p>
          <w:p w14:paraId="7ABE011E" w14:textId="77777777" w:rsidR="00191852" w:rsidRDefault="00A55B8B" w:rsidP="00FC23AC">
            <w:pPr>
              <w:numPr>
                <w:ilvl w:val="0"/>
                <w:numId w:val="22"/>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Develop and </w:t>
            </w:r>
            <w:r w:rsidR="00C9389C">
              <w:rPr>
                <w:rFonts w:asciiTheme="majorHAnsi" w:hAnsiTheme="majorHAnsi" w:cstheme="majorHAnsi"/>
                <w:sz w:val="24"/>
                <w:szCs w:val="24"/>
                <w:lang w:val="en-GB"/>
              </w:rPr>
              <w:t xml:space="preserve">deliver </w:t>
            </w:r>
            <w:r w:rsidR="00191852">
              <w:rPr>
                <w:rFonts w:asciiTheme="majorHAnsi" w:hAnsiTheme="majorHAnsi" w:cstheme="majorHAnsi"/>
                <w:sz w:val="24"/>
                <w:szCs w:val="24"/>
                <w:lang w:val="en-GB"/>
              </w:rPr>
              <w:t>two</w:t>
            </w:r>
            <w:r w:rsidR="00E86AA6">
              <w:rPr>
                <w:rFonts w:asciiTheme="majorHAnsi" w:hAnsiTheme="majorHAnsi" w:cstheme="majorHAnsi"/>
                <w:sz w:val="24"/>
                <w:szCs w:val="24"/>
                <w:lang w:val="en-GB"/>
              </w:rPr>
              <w:t xml:space="preserve"> Induction </w:t>
            </w:r>
            <w:r w:rsidR="00000758">
              <w:rPr>
                <w:rFonts w:asciiTheme="majorHAnsi" w:hAnsiTheme="majorHAnsi" w:cstheme="majorHAnsi"/>
                <w:sz w:val="24"/>
                <w:szCs w:val="24"/>
                <w:lang w:val="en-GB"/>
              </w:rPr>
              <w:t>package</w:t>
            </w:r>
            <w:r w:rsidR="00191852">
              <w:rPr>
                <w:rFonts w:asciiTheme="majorHAnsi" w:hAnsiTheme="majorHAnsi" w:cstheme="majorHAnsi"/>
                <w:sz w:val="24"/>
                <w:szCs w:val="24"/>
                <w:lang w:val="en-GB"/>
              </w:rPr>
              <w:t>s. One</w:t>
            </w:r>
            <w:r w:rsidR="00E86AA6">
              <w:rPr>
                <w:rFonts w:asciiTheme="majorHAnsi" w:hAnsiTheme="majorHAnsi" w:cstheme="majorHAnsi"/>
                <w:sz w:val="24"/>
                <w:szCs w:val="24"/>
                <w:lang w:val="en-GB"/>
              </w:rPr>
              <w:t xml:space="preserve"> for new </w:t>
            </w:r>
            <w:r w:rsidR="00191852">
              <w:rPr>
                <w:rFonts w:asciiTheme="majorHAnsi" w:hAnsiTheme="majorHAnsi" w:cstheme="majorHAnsi"/>
                <w:sz w:val="24"/>
                <w:szCs w:val="24"/>
                <w:lang w:val="en-GB"/>
              </w:rPr>
              <w:t xml:space="preserve">DHCW employees and the </w:t>
            </w:r>
            <w:r w:rsidR="00C9389C">
              <w:rPr>
                <w:rFonts w:asciiTheme="majorHAnsi" w:hAnsiTheme="majorHAnsi" w:cstheme="majorHAnsi"/>
                <w:sz w:val="24"/>
                <w:szCs w:val="24"/>
                <w:lang w:val="en-GB"/>
              </w:rPr>
              <w:t xml:space="preserve">another aimed for new members </w:t>
            </w:r>
            <w:r w:rsidR="00191852">
              <w:rPr>
                <w:rFonts w:asciiTheme="majorHAnsi" w:hAnsiTheme="majorHAnsi" w:cstheme="majorHAnsi"/>
                <w:sz w:val="24"/>
                <w:szCs w:val="24"/>
                <w:lang w:val="en-GB"/>
              </w:rPr>
              <w:t>to</w:t>
            </w:r>
            <w:r w:rsidR="00C9389C">
              <w:rPr>
                <w:rFonts w:asciiTheme="majorHAnsi" w:hAnsiTheme="majorHAnsi" w:cstheme="majorHAnsi"/>
                <w:sz w:val="24"/>
                <w:szCs w:val="24"/>
                <w:lang w:val="en-GB"/>
              </w:rPr>
              <w:t xml:space="preserve"> the Quality Team</w:t>
            </w:r>
            <w:r w:rsidR="00B348E8">
              <w:rPr>
                <w:rFonts w:asciiTheme="majorHAnsi" w:hAnsiTheme="majorHAnsi" w:cstheme="majorHAnsi"/>
                <w:sz w:val="24"/>
                <w:szCs w:val="24"/>
                <w:lang w:val="en-GB"/>
              </w:rPr>
              <w:t xml:space="preserve">. </w:t>
            </w:r>
          </w:p>
          <w:p w14:paraId="363401FA" w14:textId="58A3F347" w:rsidR="00AB53D4" w:rsidRDefault="00E37FE9" w:rsidP="00FC23AC">
            <w:pPr>
              <w:numPr>
                <w:ilvl w:val="0"/>
                <w:numId w:val="22"/>
              </w:numPr>
              <w:ind w:left="709"/>
              <w:rPr>
                <w:rFonts w:ascii="Calibri Light" w:hAnsi="Calibri Light" w:cs="Calibri Light"/>
                <w:sz w:val="24"/>
                <w:szCs w:val="24"/>
              </w:rPr>
            </w:pPr>
            <w:r w:rsidRPr="00AB53D4">
              <w:rPr>
                <w:rFonts w:ascii="Calibri Light" w:hAnsi="Calibri Light" w:cs="Calibri Light"/>
                <w:sz w:val="24"/>
                <w:szCs w:val="24"/>
              </w:rPr>
              <w:t>Sour</w:t>
            </w:r>
            <w:r w:rsidR="00AB53D4" w:rsidRPr="00AB53D4">
              <w:rPr>
                <w:rFonts w:ascii="Calibri Light" w:hAnsi="Calibri Light" w:cs="Calibri Light"/>
                <w:sz w:val="24"/>
                <w:szCs w:val="24"/>
              </w:rPr>
              <w:t xml:space="preserve">ce training </w:t>
            </w:r>
            <w:r w:rsidR="00ED73B4">
              <w:rPr>
                <w:rFonts w:ascii="Calibri Light" w:hAnsi="Calibri Light" w:cs="Calibri Light"/>
                <w:sz w:val="24"/>
                <w:szCs w:val="24"/>
              </w:rPr>
              <w:t xml:space="preserve">and learning </w:t>
            </w:r>
            <w:r w:rsidR="00AB53D4" w:rsidRPr="00AB53D4">
              <w:rPr>
                <w:rFonts w:ascii="Calibri Light" w:hAnsi="Calibri Light" w:cs="Calibri Light"/>
                <w:sz w:val="24"/>
                <w:szCs w:val="24"/>
              </w:rPr>
              <w:t>opportunities to</w:t>
            </w:r>
            <w:r w:rsidR="00FC3293">
              <w:rPr>
                <w:rFonts w:ascii="Calibri Light" w:hAnsi="Calibri Light" w:cs="Calibri Light"/>
                <w:sz w:val="24"/>
                <w:szCs w:val="24"/>
              </w:rPr>
              <w:t xml:space="preserve"> </w:t>
            </w:r>
            <w:r w:rsidR="00AB53D4" w:rsidRPr="00AB53D4">
              <w:rPr>
                <w:rFonts w:ascii="Calibri Light" w:hAnsi="Calibri Light" w:cs="Calibri Light"/>
                <w:sz w:val="24"/>
                <w:szCs w:val="24"/>
              </w:rPr>
              <w:t xml:space="preserve">enhance </w:t>
            </w:r>
            <w:r w:rsidR="00ED73B4">
              <w:rPr>
                <w:rFonts w:ascii="Calibri Light" w:hAnsi="Calibri Light" w:cs="Calibri Light"/>
                <w:sz w:val="24"/>
                <w:szCs w:val="24"/>
              </w:rPr>
              <w:t>team</w:t>
            </w:r>
            <w:r w:rsidR="00AB53D4">
              <w:rPr>
                <w:rFonts w:ascii="Calibri Light" w:hAnsi="Calibri Light" w:cs="Calibri Light"/>
                <w:sz w:val="24"/>
                <w:szCs w:val="24"/>
              </w:rPr>
              <w:t xml:space="preserve"> knowledge </w:t>
            </w:r>
            <w:r w:rsidR="00FC3293">
              <w:rPr>
                <w:rFonts w:ascii="Calibri Light" w:hAnsi="Calibri Light" w:cs="Calibri Light"/>
                <w:sz w:val="24"/>
                <w:szCs w:val="24"/>
              </w:rPr>
              <w:t>and skills</w:t>
            </w:r>
            <w:r w:rsidR="009E0A5F">
              <w:rPr>
                <w:rFonts w:ascii="Calibri Light" w:hAnsi="Calibri Light" w:cs="Calibri Light"/>
                <w:sz w:val="24"/>
                <w:szCs w:val="24"/>
              </w:rPr>
              <w:t xml:space="preserve"> </w:t>
            </w:r>
            <w:r w:rsidR="00ED73B4">
              <w:rPr>
                <w:rFonts w:ascii="Calibri Light" w:hAnsi="Calibri Light" w:cs="Calibri Light"/>
                <w:sz w:val="24"/>
                <w:szCs w:val="24"/>
              </w:rPr>
              <w:t>in various areas.</w:t>
            </w:r>
            <w:r w:rsidR="00FC3293">
              <w:rPr>
                <w:rFonts w:ascii="Calibri Light" w:hAnsi="Calibri Light" w:cs="Calibri Light"/>
                <w:sz w:val="24"/>
                <w:szCs w:val="24"/>
              </w:rPr>
              <w:t xml:space="preserve"> Team development</w:t>
            </w:r>
            <w:r w:rsidR="00EC6D2A">
              <w:rPr>
                <w:rFonts w:ascii="Calibri Light" w:hAnsi="Calibri Light" w:cs="Calibri Light"/>
                <w:sz w:val="24"/>
                <w:szCs w:val="24"/>
              </w:rPr>
              <w:t xml:space="preserve"> to</w:t>
            </w:r>
            <w:r w:rsidR="00FC3293">
              <w:rPr>
                <w:rFonts w:ascii="Calibri Light" w:hAnsi="Calibri Light" w:cs="Calibri Light"/>
                <w:sz w:val="24"/>
                <w:szCs w:val="24"/>
              </w:rPr>
              <w:t xml:space="preserve"> </w:t>
            </w:r>
            <w:r w:rsidR="00EC6D2A">
              <w:rPr>
                <w:rFonts w:ascii="Calibri Light" w:hAnsi="Calibri Light" w:cs="Calibri Light"/>
                <w:sz w:val="24"/>
                <w:szCs w:val="24"/>
              </w:rPr>
              <w:t xml:space="preserve">include: </w:t>
            </w:r>
          </w:p>
          <w:p w14:paraId="007561FD" w14:textId="77777777" w:rsidR="00EC6D2A" w:rsidRDefault="001C6058" w:rsidP="00FC23AC">
            <w:pPr>
              <w:numPr>
                <w:ilvl w:val="1"/>
                <w:numId w:val="22"/>
              </w:numPr>
              <w:ind w:left="709"/>
              <w:rPr>
                <w:rFonts w:ascii="Calibri Light" w:hAnsi="Calibri Light" w:cs="Calibri Light"/>
                <w:sz w:val="24"/>
                <w:szCs w:val="24"/>
              </w:rPr>
            </w:pPr>
            <w:r w:rsidRPr="00AB53D4">
              <w:rPr>
                <w:rFonts w:ascii="Calibri Light" w:hAnsi="Calibri Light" w:cs="Calibri Light"/>
                <w:sz w:val="24"/>
                <w:szCs w:val="24"/>
              </w:rPr>
              <w:t>RCA Training</w:t>
            </w:r>
          </w:p>
          <w:p w14:paraId="0FDD342D" w14:textId="77777777" w:rsidR="00EC6D2A" w:rsidRDefault="001C6058" w:rsidP="00FC23AC">
            <w:pPr>
              <w:numPr>
                <w:ilvl w:val="1"/>
                <w:numId w:val="22"/>
              </w:numPr>
              <w:ind w:left="709"/>
              <w:rPr>
                <w:rFonts w:ascii="Calibri Light" w:hAnsi="Calibri Light" w:cs="Calibri Light"/>
                <w:sz w:val="24"/>
                <w:szCs w:val="24"/>
              </w:rPr>
            </w:pPr>
            <w:r w:rsidRPr="00EC6D2A">
              <w:rPr>
                <w:rFonts w:ascii="Calibri Light" w:hAnsi="Calibri Light" w:cs="Calibri Light"/>
                <w:sz w:val="24"/>
                <w:szCs w:val="24"/>
              </w:rPr>
              <w:t xml:space="preserve">DMAIC Training </w:t>
            </w:r>
          </w:p>
          <w:p w14:paraId="28A15043" w14:textId="77777777" w:rsidR="00EC6D2A" w:rsidRDefault="001C6058" w:rsidP="00FC23AC">
            <w:pPr>
              <w:numPr>
                <w:ilvl w:val="1"/>
                <w:numId w:val="22"/>
              </w:numPr>
              <w:ind w:left="709"/>
              <w:rPr>
                <w:rFonts w:ascii="Calibri Light" w:hAnsi="Calibri Light" w:cs="Calibri Light"/>
                <w:sz w:val="24"/>
                <w:szCs w:val="24"/>
              </w:rPr>
            </w:pPr>
            <w:r w:rsidRPr="00EC6D2A">
              <w:rPr>
                <w:rFonts w:ascii="Calibri Light" w:hAnsi="Calibri Light" w:cs="Calibri Light"/>
                <w:sz w:val="24"/>
                <w:szCs w:val="24"/>
              </w:rPr>
              <w:t>PDCA Training</w:t>
            </w:r>
          </w:p>
          <w:p w14:paraId="2284870F" w14:textId="77777777" w:rsidR="00EC6D2A" w:rsidRDefault="001C6058" w:rsidP="00FC23AC">
            <w:pPr>
              <w:numPr>
                <w:ilvl w:val="1"/>
                <w:numId w:val="22"/>
              </w:numPr>
              <w:ind w:left="709"/>
              <w:rPr>
                <w:rFonts w:ascii="Calibri Light" w:hAnsi="Calibri Light" w:cs="Calibri Light"/>
                <w:sz w:val="24"/>
                <w:szCs w:val="24"/>
              </w:rPr>
            </w:pPr>
            <w:r w:rsidRPr="00EC6D2A">
              <w:rPr>
                <w:rFonts w:ascii="Calibri Light" w:hAnsi="Calibri Light" w:cs="Calibri Light"/>
                <w:sz w:val="24"/>
                <w:szCs w:val="24"/>
              </w:rPr>
              <w:t>Pareto</w:t>
            </w:r>
          </w:p>
          <w:p w14:paraId="52E43787" w14:textId="39A3EB94" w:rsidR="00EC6D2A" w:rsidRPr="00EC6D2A" w:rsidRDefault="001C6058" w:rsidP="00FC23AC">
            <w:pPr>
              <w:numPr>
                <w:ilvl w:val="1"/>
                <w:numId w:val="22"/>
              </w:numPr>
              <w:ind w:left="709"/>
              <w:rPr>
                <w:rFonts w:ascii="Calibri Light" w:hAnsi="Calibri Light" w:cs="Calibri Light"/>
                <w:sz w:val="24"/>
                <w:szCs w:val="24"/>
              </w:rPr>
            </w:pPr>
            <w:r w:rsidRPr="00EC6D2A">
              <w:rPr>
                <w:rFonts w:ascii="Calibri Light" w:hAnsi="Calibri Light" w:cs="Calibri Light"/>
                <w:sz w:val="24"/>
                <w:szCs w:val="24"/>
              </w:rPr>
              <w:t>Kaizen</w:t>
            </w:r>
          </w:p>
          <w:p w14:paraId="5A1CEFAC" w14:textId="14520EB9" w:rsidR="004A4584" w:rsidRPr="00BA62F1" w:rsidRDefault="00401D54" w:rsidP="00FC23AC">
            <w:pPr>
              <w:pStyle w:val="ListParagraph"/>
              <w:numPr>
                <w:ilvl w:val="0"/>
                <w:numId w:val="22"/>
              </w:numPr>
              <w:ind w:left="709"/>
              <w:rPr>
                <w:rFonts w:asciiTheme="majorHAnsi" w:hAnsiTheme="majorHAnsi" w:cstheme="majorHAnsi"/>
                <w:sz w:val="24"/>
                <w:szCs w:val="24"/>
              </w:rPr>
            </w:pPr>
            <w:r>
              <w:rPr>
                <w:rFonts w:asciiTheme="majorHAnsi" w:hAnsiTheme="majorHAnsi" w:cstheme="majorHAnsi"/>
                <w:sz w:val="24"/>
                <w:szCs w:val="24"/>
              </w:rPr>
              <w:t>Develop q</w:t>
            </w:r>
            <w:r w:rsidR="004A4584" w:rsidRPr="00BA62F1">
              <w:rPr>
                <w:rFonts w:asciiTheme="majorHAnsi" w:hAnsiTheme="majorHAnsi" w:cstheme="majorHAnsi"/>
                <w:sz w:val="24"/>
                <w:szCs w:val="24"/>
              </w:rPr>
              <w:t xml:space="preserve">uality </w:t>
            </w:r>
            <w:r>
              <w:rPr>
                <w:rFonts w:asciiTheme="majorHAnsi" w:hAnsiTheme="majorHAnsi" w:cstheme="majorHAnsi"/>
                <w:sz w:val="24"/>
                <w:szCs w:val="24"/>
              </w:rPr>
              <w:t>l</w:t>
            </w:r>
            <w:r w:rsidR="0063420A" w:rsidRPr="00BA62F1">
              <w:rPr>
                <w:rFonts w:asciiTheme="majorHAnsi" w:hAnsiTheme="majorHAnsi" w:cstheme="majorHAnsi"/>
                <w:sz w:val="24"/>
                <w:szCs w:val="24"/>
              </w:rPr>
              <w:t>earning</w:t>
            </w:r>
            <w:r>
              <w:rPr>
                <w:rFonts w:asciiTheme="majorHAnsi" w:hAnsiTheme="majorHAnsi" w:cstheme="majorHAnsi"/>
                <w:sz w:val="24"/>
                <w:szCs w:val="24"/>
              </w:rPr>
              <w:t xml:space="preserve"> and t</w:t>
            </w:r>
            <w:r w:rsidR="00915BA6" w:rsidRPr="00BA62F1">
              <w:rPr>
                <w:rFonts w:asciiTheme="majorHAnsi" w:hAnsiTheme="majorHAnsi" w:cstheme="majorHAnsi"/>
                <w:sz w:val="24"/>
                <w:szCs w:val="24"/>
              </w:rPr>
              <w:t xml:space="preserve">raining </w:t>
            </w:r>
            <w:r>
              <w:rPr>
                <w:rFonts w:asciiTheme="majorHAnsi" w:hAnsiTheme="majorHAnsi" w:cstheme="majorHAnsi"/>
                <w:sz w:val="24"/>
                <w:szCs w:val="24"/>
              </w:rPr>
              <w:t xml:space="preserve">materials in </w:t>
            </w:r>
            <w:proofErr w:type="spellStart"/>
            <w:r w:rsidR="00473E08" w:rsidRPr="00BA62F1">
              <w:rPr>
                <w:rFonts w:asciiTheme="majorHAnsi" w:hAnsiTheme="majorHAnsi" w:cstheme="majorHAnsi"/>
                <w:sz w:val="24"/>
                <w:szCs w:val="24"/>
              </w:rPr>
              <w:t>iPassport</w:t>
            </w:r>
            <w:proofErr w:type="spellEnd"/>
            <w:r w:rsidR="00BA62F1">
              <w:rPr>
                <w:rFonts w:asciiTheme="majorHAnsi" w:hAnsiTheme="majorHAnsi" w:cstheme="majorHAnsi"/>
                <w:sz w:val="24"/>
                <w:szCs w:val="24"/>
              </w:rPr>
              <w:t>.</w:t>
            </w:r>
          </w:p>
          <w:p w14:paraId="454D6A34" w14:textId="34DB6773" w:rsidR="006E73CA" w:rsidRPr="00BA62F1" w:rsidRDefault="00BA62F1" w:rsidP="00FC23AC">
            <w:pPr>
              <w:pStyle w:val="ListParagraph"/>
              <w:numPr>
                <w:ilvl w:val="0"/>
                <w:numId w:val="22"/>
              </w:numPr>
              <w:ind w:left="709"/>
              <w:rPr>
                <w:rFonts w:asciiTheme="majorHAnsi" w:hAnsiTheme="majorHAnsi" w:cstheme="majorHAnsi"/>
                <w:sz w:val="24"/>
                <w:szCs w:val="24"/>
              </w:rPr>
            </w:pPr>
            <w:r>
              <w:rPr>
                <w:rFonts w:asciiTheme="majorHAnsi" w:hAnsiTheme="majorHAnsi" w:cstheme="majorHAnsi"/>
                <w:sz w:val="24"/>
                <w:szCs w:val="24"/>
              </w:rPr>
              <w:t xml:space="preserve">Develop and maintain a </w:t>
            </w:r>
            <w:r w:rsidR="00FC720D">
              <w:rPr>
                <w:rFonts w:asciiTheme="majorHAnsi" w:hAnsiTheme="majorHAnsi" w:cstheme="majorHAnsi"/>
                <w:sz w:val="24"/>
                <w:szCs w:val="24"/>
              </w:rPr>
              <w:t>c</w:t>
            </w:r>
            <w:r w:rsidR="006E73CA" w:rsidRPr="00BA62F1">
              <w:rPr>
                <w:rFonts w:asciiTheme="majorHAnsi" w:hAnsiTheme="majorHAnsi" w:cstheme="majorHAnsi"/>
                <w:sz w:val="24"/>
                <w:szCs w:val="24"/>
              </w:rPr>
              <w:t>apacity plan</w:t>
            </w:r>
            <w:r w:rsidR="00FC720D">
              <w:rPr>
                <w:rFonts w:asciiTheme="majorHAnsi" w:hAnsiTheme="majorHAnsi" w:cstheme="majorHAnsi"/>
                <w:sz w:val="24"/>
                <w:szCs w:val="24"/>
              </w:rPr>
              <w:t xml:space="preserve"> for the team.</w:t>
            </w:r>
          </w:p>
          <w:p w14:paraId="4EFADA05" w14:textId="3641844F" w:rsidR="006E73CA" w:rsidRPr="00BA62F1" w:rsidRDefault="00FC720D" w:rsidP="00FC23AC">
            <w:pPr>
              <w:pStyle w:val="ListParagraph"/>
              <w:numPr>
                <w:ilvl w:val="0"/>
                <w:numId w:val="22"/>
              </w:numPr>
              <w:ind w:left="709"/>
              <w:rPr>
                <w:rFonts w:asciiTheme="majorHAnsi" w:hAnsiTheme="majorHAnsi" w:cstheme="majorHAnsi"/>
                <w:sz w:val="24"/>
                <w:szCs w:val="24"/>
              </w:rPr>
            </w:pPr>
            <w:r>
              <w:rPr>
                <w:rFonts w:asciiTheme="majorHAnsi" w:hAnsiTheme="majorHAnsi" w:cstheme="majorHAnsi"/>
                <w:sz w:val="24"/>
                <w:szCs w:val="24"/>
              </w:rPr>
              <w:t xml:space="preserve">Develop and maintain </w:t>
            </w:r>
            <w:r w:rsidR="00EA1D66">
              <w:rPr>
                <w:rFonts w:asciiTheme="majorHAnsi" w:hAnsiTheme="majorHAnsi" w:cstheme="majorHAnsi"/>
                <w:sz w:val="24"/>
                <w:szCs w:val="24"/>
              </w:rPr>
              <w:t>an Organisation</w:t>
            </w:r>
            <w:r>
              <w:rPr>
                <w:rFonts w:asciiTheme="majorHAnsi" w:hAnsiTheme="majorHAnsi" w:cstheme="majorHAnsi"/>
                <w:sz w:val="24"/>
                <w:szCs w:val="24"/>
              </w:rPr>
              <w:t xml:space="preserve"> </w:t>
            </w:r>
            <w:r w:rsidR="006E73CA" w:rsidRPr="00BA62F1">
              <w:rPr>
                <w:rFonts w:asciiTheme="majorHAnsi" w:hAnsiTheme="majorHAnsi" w:cstheme="majorHAnsi"/>
                <w:sz w:val="24"/>
                <w:szCs w:val="24"/>
              </w:rPr>
              <w:t xml:space="preserve">Site </w:t>
            </w:r>
            <w:r w:rsidR="007A319D">
              <w:rPr>
                <w:rFonts w:asciiTheme="majorHAnsi" w:hAnsiTheme="majorHAnsi" w:cstheme="majorHAnsi"/>
                <w:sz w:val="24"/>
                <w:szCs w:val="24"/>
              </w:rPr>
              <w:t>M</w:t>
            </w:r>
            <w:r w:rsidR="006E73CA" w:rsidRPr="00BA62F1">
              <w:rPr>
                <w:rFonts w:asciiTheme="majorHAnsi" w:hAnsiTheme="majorHAnsi" w:cstheme="majorHAnsi"/>
                <w:sz w:val="24"/>
                <w:szCs w:val="24"/>
              </w:rPr>
              <w:t>aster file</w:t>
            </w:r>
            <w:r w:rsidR="00EA1D66">
              <w:rPr>
                <w:rFonts w:asciiTheme="majorHAnsi" w:hAnsiTheme="majorHAnsi" w:cstheme="majorHAnsi"/>
                <w:sz w:val="24"/>
                <w:szCs w:val="24"/>
              </w:rPr>
              <w:t>, that all employees will be able to access and view.</w:t>
            </w:r>
          </w:p>
          <w:p w14:paraId="69228825" w14:textId="2A86F98D" w:rsidR="006324D8" w:rsidRPr="004F313A" w:rsidRDefault="00B0509B" w:rsidP="00FC23AC">
            <w:pPr>
              <w:pStyle w:val="ListParagraph"/>
              <w:numPr>
                <w:ilvl w:val="0"/>
                <w:numId w:val="22"/>
              </w:numPr>
              <w:ind w:left="709"/>
              <w:rPr>
                <w:rFonts w:asciiTheme="majorHAnsi" w:hAnsiTheme="majorHAnsi" w:cstheme="majorHAnsi"/>
                <w:sz w:val="24"/>
                <w:szCs w:val="24"/>
                <w:lang w:val="en-GB"/>
              </w:rPr>
            </w:pPr>
            <w:r w:rsidRPr="00331D26">
              <w:rPr>
                <w:rFonts w:asciiTheme="majorHAnsi" w:hAnsiTheme="majorHAnsi" w:cstheme="majorHAnsi"/>
                <w:sz w:val="24"/>
                <w:szCs w:val="24"/>
              </w:rPr>
              <w:t xml:space="preserve">Implement a </w:t>
            </w:r>
            <w:r w:rsidR="00F42AD3" w:rsidRPr="00331D26">
              <w:rPr>
                <w:rFonts w:asciiTheme="majorHAnsi" w:hAnsiTheme="majorHAnsi" w:cstheme="majorHAnsi"/>
                <w:sz w:val="24"/>
                <w:szCs w:val="24"/>
              </w:rPr>
              <w:t>Director led, Quality supported</w:t>
            </w:r>
            <w:r w:rsidRPr="00331D26">
              <w:rPr>
                <w:rFonts w:asciiTheme="majorHAnsi" w:hAnsiTheme="majorHAnsi" w:cstheme="majorHAnsi"/>
                <w:sz w:val="24"/>
                <w:szCs w:val="24"/>
              </w:rPr>
              <w:t xml:space="preserve"> </w:t>
            </w:r>
            <w:r w:rsidR="003506AB" w:rsidRPr="00331D26">
              <w:rPr>
                <w:rFonts w:asciiTheme="majorHAnsi" w:hAnsiTheme="majorHAnsi" w:cstheme="majorHAnsi"/>
                <w:sz w:val="24"/>
                <w:szCs w:val="24"/>
              </w:rPr>
              <w:t>GEMBA</w:t>
            </w:r>
            <w:r>
              <w:rPr>
                <w:rFonts w:asciiTheme="majorHAnsi" w:hAnsiTheme="majorHAnsi" w:cstheme="majorHAnsi"/>
                <w:sz w:val="24"/>
                <w:szCs w:val="24"/>
              </w:rPr>
              <w:t xml:space="preserve"> process across DHCW</w:t>
            </w:r>
            <w:r w:rsidR="00F42AD3">
              <w:rPr>
                <w:rFonts w:asciiTheme="majorHAnsi" w:hAnsiTheme="majorHAnsi" w:cstheme="majorHAnsi"/>
                <w:sz w:val="24"/>
                <w:szCs w:val="24"/>
              </w:rPr>
              <w:t>.</w:t>
            </w:r>
          </w:p>
        </w:tc>
        <w:tc>
          <w:tcPr>
            <w:tcW w:w="962" w:type="pct"/>
            <w:vAlign w:val="center"/>
          </w:tcPr>
          <w:p w14:paraId="15676AD5" w14:textId="41675130" w:rsidR="00221526" w:rsidRPr="00753F0B" w:rsidRDefault="002627B0"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Ongoing</w:t>
            </w:r>
          </w:p>
          <w:p w14:paraId="01989970" w14:textId="77777777" w:rsidR="00221526" w:rsidRPr="00753F0B" w:rsidRDefault="00221526" w:rsidP="00FC23AC">
            <w:pPr>
              <w:ind w:left="709"/>
              <w:rPr>
                <w:rFonts w:asciiTheme="majorHAnsi" w:hAnsiTheme="majorHAnsi" w:cstheme="majorHAnsi"/>
                <w:sz w:val="24"/>
                <w:szCs w:val="24"/>
                <w:lang w:val="en-GB"/>
              </w:rPr>
            </w:pPr>
          </w:p>
          <w:p w14:paraId="655533FC" w14:textId="390A9572" w:rsidR="00221526" w:rsidRPr="00753F0B" w:rsidRDefault="002627B0"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Ongoing</w:t>
            </w:r>
          </w:p>
          <w:p w14:paraId="67FBB2A6" w14:textId="77777777" w:rsidR="00221526" w:rsidRPr="00753F0B" w:rsidRDefault="00221526" w:rsidP="00FC23AC">
            <w:pPr>
              <w:ind w:left="709"/>
              <w:rPr>
                <w:rFonts w:asciiTheme="majorHAnsi" w:hAnsiTheme="majorHAnsi" w:cstheme="majorHAnsi"/>
                <w:sz w:val="24"/>
                <w:szCs w:val="24"/>
                <w:lang w:val="en-GB"/>
              </w:rPr>
            </w:pPr>
          </w:p>
          <w:p w14:paraId="29A3CC17" w14:textId="77777777" w:rsidR="002627B0" w:rsidRDefault="002627B0" w:rsidP="00FC23AC">
            <w:pPr>
              <w:ind w:left="709"/>
              <w:rPr>
                <w:rFonts w:asciiTheme="majorHAnsi" w:hAnsiTheme="majorHAnsi" w:cstheme="majorHAnsi"/>
                <w:sz w:val="24"/>
                <w:szCs w:val="24"/>
                <w:lang w:val="en-GB"/>
              </w:rPr>
            </w:pPr>
          </w:p>
          <w:p w14:paraId="28E2DCB2" w14:textId="5605EA24" w:rsidR="00221526" w:rsidRPr="00753F0B" w:rsidRDefault="00221526"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Q1 23-2</w:t>
            </w:r>
            <w:r w:rsidR="00482DB3">
              <w:rPr>
                <w:rFonts w:asciiTheme="majorHAnsi" w:hAnsiTheme="majorHAnsi" w:cstheme="majorHAnsi"/>
                <w:sz w:val="24"/>
                <w:szCs w:val="24"/>
                <w:lang w:val="en-GB"/>
              </w:rPr>
              <w:t>4</w:t>
            </w:r>
          </w:p>
          <w:p w14:paraId="77501812" w14:textId="77777777" w:rsidR="00221526" w:rsidRDefault="00221526" w:rsidP="00FC23AC">
            <w:pPr>
              <w:ind w:left="709"/>
              <w:rPr>
                <w:rFonts w:asciiTheme="majorHAnsi" w:hAnsiTheme="majorHAnsi" w:cstheme="majorHAnsi"/>
                <w:sz w:val="24"/>
                <w:szCs w:val="24"/>
                <w:highlight w:val="yellow"/>
                <w:lang w:val="en-GB"/>
              </w:rPr>
            </w:pPr>
          </w:p>
          <w:p w14:paraId="78E16F6D" w14:textId="77777777" w:rsidR="00482DB3" w:rsidRDefault="00482DB3" w:rsidP="00FC23AC">
            <w:pPr>
              <w:ind w:left="709"/>
              <w:rPr>
                <w:rFonts w:asciiTheme="majorHAnsi" w:hAnsiTheme="majorHAnsi" w:cstheme="majorHAnsi"/>
                <w:sz w:val="24"/>
                <w:szCs w:val="24"/>
                <w:highlight w:val="yellow"/>
                <w:lang w:val="en-GB"/>
              </w:rPr>
            </w:pPr>
          </w:p>
          <w:p w14:paraId="78283502" w14:textId="77777777" w:rsidR="00482DB3" w:rsidRDefault="00482DB3" w:rsidP="00FC23AC">
            <w:pPr>
              <w:ind w:left="709"/>
              <w:rPr>
                <w:rFonts w:asciiTheme="majorHAnsi" w:hAnsiTheme="majorHAnsi" w:cstheme="majorHAnsi"/>
                <w:sz w:val="24"/>
                <w:szCs w:val="24"/>
                <w:highlight w:val="yellow"/>
                <w:lang w:val="en-GB"/>
              </w:rPr>
            </w:pPr>
          </w:p>
          <w:p w14:paraId="4DA079A7" w14:textId="77777777" w:rsidR="00C7375A" w:rsidRDefault="00C7375A" w:rsidP="00FC23AC">
            <w:pPr>
              <w:ind w:left="709"/>
              <w:rPr>
                <w:rFonts w:asciiTheme="majorHAnsi" w:hAnsiTheme="majorHAnsi" w:cstheme="majorHAnsi"/>
                <w:sz w:val="24"/>
                <w:szCs w:val="24"/>
                <w:lang w:val="en-GB"/>
              </w:rPr>
            </w:pPr>
          </w:p>
          <w:p w14:paraId="2EBA088C" w14:textId="7FDC9DD9" w:rsidR="00482DB3" w:rsidRPr="00753F0B" w:rsidRDefault="00482DB3"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sidR="00A062B5">
              <w:rPr>
                <w:rFonts w:asciiTheme="majorHAnsi" w:hAnsiTheme="majorHAnsi" w:cstheme="majorHAnsi"/>
                <w:sz w:val="24"/>
                <w:szCs w:val="24"/>
                <w:lang w:val="en-GB"/>
              </w:rPr>
              <w:t>1</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59C88FB8" w14:textId="77777777" w:rsidR="00482DB3" w:rsidRDefault="00482DB3" w:rsidP="00FC23AC">
            <w:pPr>
              <w:ind w:left="709"/>
              <w:rPr>
                <w:rFonts w:asciiTheme="majorHAnsi" w:hAnsiTheme="majorHAnsi" w:cstheme="majorHAnsi"/>
                <w:sz w:val="24"/>
                <w:szCs w:val="24"/>
                <w:highlight w:val="yellow"/>
                <w:lang w:val="en-GB"/>
              </w:rPr>
            </w:pPr>
          </w:p>
          <w:p w14:paraId="3D9583F5" w14:textId="77777777" w:rsidR="00BA4972" w:rsidRDefault="00BA4972" w:rsidP="00FC23AC">
            <w:pPr>
              <w:ind w:left="709"/>
              <w:rPr>
                <w:rFonts w:asciiTheme="majorHAnsi" w:hAnsiTheme="majorHAnsi" w:cstheme="majorHAnsi"/>
                <w:sz w:val="24"/>
                <w:szCs w:val="24"/>
                <w:highlight w:val="yellow"/>
                <w:lang w:val="en-GB"/>
              </w:rPr>
            </w:pPr>
          </w:p>
          <w:p w14:paraId="4FE02431" w14:textId="77777777" w:rsidR="00BA4972" w:rsidRDefault="00BA4972" w:rsidP="00FC23AC">
            <w:pPr>
              <w:ind w:left="709"/>
              <w:rPr>
                <w:rFonts w:asciiTheme="majorHAnsi" w:hAnsiTheme="majorHAnsi" w:cstheme="majorHAnsi"/>
                <w:sz w:val="24"/>
                <w:szCs w:val="24"/>
                <w:highlight w:val="yellow"/>
                <w:lang w:val="en-GB"/>
              </w:rPr>
            </w:pPr>
          </w:p>
          <w:p w14:paraId="64D9591F" w14:textId="72AD00D4" w:rsidR="00BA4972" w:rsidRPr="00753F0B" w:rsidRDefault="00BA4972"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sidR="009A1D6B">
              <w:rPr>
                <w:rFonts w:asciiTheme="majorHAnsi" w:hAnsiTheme="majorHAnsi" w:cstheme="majorHAnsi"/>
                <w:sz w:val="24"/>
                <w:szCs w:val="24"/>
                <w:lang w:val="en-GB"/>
              </w:rPr>
              <w:t>1</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5FF083BF" w14:textId="77777777" w:rsidR="00BA4972" w:rsidRDefault="00BA4972" w:rsidP="00FC23AC">
            <w:pPr>
              <w:ind w:left="709"/>
              <w:rPr>
                <w:rFonts w:asciiTheme="majorHAnsi" w:hAnsiTheme="majorHAnsi" w:cstheme="majorHAnsi"/>
                <w:sz w:val="24"/>
                <w:szCs w:val="24"/>
                <w:highlight w:val="yellow"/>
                <w:lang w:val="en-GB"/>
              </w:rPr>
            </w:pPr>
          </w:p>
          <w:p w14:paraId="43344C89" w14:textId="77777777" w:rsidR="009A1D6B" w:rsidRDefault="009A1D6B" w:rsidP="00FC23AC">
            <w:pPr>
              <w:ind w:left="709"/>
              <w:rPr>
                <w:rFonts w:asciiTheme="majorHAnsi" w:hAnsiTheme="majorHAnsi" w:cstheme="majorHAnsi"/>
                <w:sz w:val="24"/>
                <w:szCs w:val="24"/>
                <w:highlight w:val="yellow"/>
                <w:lang w:val="en-GB"/>
              </w:rPr>
            </w:pPr>
          </w:p>
          <w:p w14:paraId="7DDEE676" w14:textId="77777777" w:rsidR="009A1D6B" w:rsidRDefault="009A1D6B" w:rsidP="00FC23AC">
            <w:pPr>
              <w:ind w:left="709"/>
              <w:rPr>
                <w:rFonts w:asciiTheme="majorHAnsi" w:hAnsiTheme="majorHAnsi" w:cstheme="majorHAnsi"/>
                <w:sz w:val="24"/>
                <w:szCs w:val="24"/>
                <w:highlight w:val="yellow"/>
                <w:lang w:val="en-GB"/>
              </w:rPr>
            </w:pPr>
          </w:p>
          <w:p w14:paraId="024D1E4A" w14:textId="77777777" w:rsidR="009A1D6B" w:rsidRDefault="009A1D6B" w:rsidP="00FC23AC">
            <w:pPr>
              <w:ind w:left="709"/>
              <w:rPr>
                <w:rFonts w:asciiTheme="majorHAnsi" w:hAnsiTheme="majorHAnsi" w:cstheme="majorHAnsi"/>
                <w:sz w:val="24"/>
                <w:szCs w:val="24"/>
                <w:highlight w:val="yellow"/>
                <w:lang w:val="en-GB"/>
              </w:rPr>
            </w:pPr>
          </w:p>
          <w:p w14:paraId="18C41E3D" w14:textId="77777777" w:rsidR="009A1D6B" w:rsidRDefault="009A1D6B" w:rsidP="00FC23AC">
            <w:pPr>
              <w:ind w:left="709"/>
              <w:rPr>
                <w:rFonts w:asciiTheme="majorHAnsi" w:hAnsiTheme="majorHAnsi" w:cstheme="majorHAnsi"/>
                <w:sz w:val="24"/>
                <w:szCs w:val="24"/>
                <w:highlight w:val="yellow"/>
                <w:lang w:val="en-GB"/>
              </w:rPr>
            </w:pPr>
          </w:p>
          <w:p w14:paraId="50EBA7AF" w14:textId="77777777" w:rsidR="009A1D6B" w:rsidRDefault="009A1D6B" w:rsidP="00FC23AC">
            <w:pPr>
              <w:ind w:left="709"/>
              <w:rPr>
                <w:rFonts w:asciiTheme="majorHAnsi" w:hAnsiTheme="majorHAnsi" w:cstheme="majorHAnsi"/>
                <w:sz w:val="24"/>
                <w:szCs w:val="24"/>
                <w:highlight w:val="yellow"/>
                <w:lang w:val="en-GB"/>
              </w:rPr>
            </w:pPr>
          </w:p>
          <w:p w14:paraId="62D34A45" w14:textId="77777777" w:rsidR="009A1D6B" w:rsidRDefault="009A1D6B" w:rsidP="00FC23AC">
            <w:pPr>
              <w:ind w:left="709"/>
              <w:rPr>
                <w:rFonts w:asciiTheme="majorHAnsi" w:hAnsiTheme="majorHAnsi" w:cstheme="majorHAnsi"/>
                <w:sz w:val="24"/>
                <w:szCs w:val="24"/>
                <w:highlight w:val="yellow"/>
                <w:lang w:val="en-GB"/>
              </w:rPr>
            </w:pPr>
          </w:p>
          <w:p w14:paraId="4CAA148D" w14:textId="77777777" w:rsidR="00C7375A" w:rsidRDefault="00C7375A" w:rsidP="00FC23AC">
            <w:pPr>
              <w:ind w:left="709"/>
              <w:rPr>
                <w:rFonts w:asciiTheme="majorHAnsi" w:hAnsiTheme="majorHAnsi" w:cstheme="majorHAnsi"/>
                <w:sz w:val="24"/>
                <w:szCs w:val="24"/>
                <w:lang w:val="en-GB"/>
              </w:rPr>
            </w:pPr>
          </w:p>
          <w:p w14:paraId="016B8D88" w14:textId="2067E432" w:rsidR="00B65689" w:rsidRPr="00753F0B" w:rsidRDefault="00B65689"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Pr>
                <w:rFonts w:asciiTheme="majorHAnsi" w:hAnsiTheme="majorHAnsi" w:cstheme="majorHAnsi"/>
                <w:sz w:val="24"/>
                <w:szCs w:val="24"/>
                <w:lang w:val="en-GB"/>
              </w:rPr>
              <w:t>2</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644EA35B" w14:textId="77777777" w:rsidR="009A1D6B" w:rsidRDefault="009A1D6B" w:rsidP="00FC23AC">
            <w:pPr>
              <w:ind w:left="709"/>
              <w:rPr>
                <w:rFonts w:asciiTheme="majorHAnsi" w:hAnsiTheme="majorHAnsi" w:cstheme="majorHAnsi"/>
                <w:sz w:val="24"/>
                <w:szCs w:val="24"/>
                <w:highlight w:val="yellow"/>
                <w:lang w:val="en-GB"/>
              </w:rPr>
            </w:pPr>
          </w:p>
          <w:p w14:paraId="37DDC83E" w14:textId="77777777" w:rsidR="00B65689" w:rsidRPr="00753F0B" w:rsidRDefault="00B65689"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Pr>
                <w:rFonts w:asciiTheme="majorHAnsi" w:hAnsiTheme="majorHAnsi" w:cstheme="majorHAnsi"/>
                <w:sz w:val="24"/>
                <w:szCs w:val="24"/>
                <w:lang w:val="en-GB"/>
              </w:rPr>
              <w:t>1</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124CFF51" w14:textId="77777777" w:rsidR="00B65689" w:rsidRDefault="00B65689" w:rsidP="00FC23AC">
            <w:pPr>
              <w:ind w:left="709"/>
              <w:rPr>
                <w:rFonts w:asciiTheme="majorHAnsi" w:hAnsiTheme="majorHAnsi" w:cstheme="majorHAnsi"/>
                <w:sz w:val="24"/>
                <w:szCs w:val="24"/>
                <w:highlight w:val="yellow"/>
                <w:lang w:val="en-GB"/>
              </w:rPr>
            </w:pPr>
          </w:p>
          <w:p w14:paraId="5801107E" w14:textId="77777777" w:rsidR="00C172E8" w:rsidRPr="00753F0B" w:rsidRDefault="00C172E8"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Pr>
                <w:rFonts w:asciiTheme="majorHAnsi" w:hAnsiTheme="majorHAnsi" w:cstheme="majorHAnsi"/>
                <w:sz w:val="24"/>
                <w:szCs w:val="24"/>
                <w:lang w:val="en-GB"/>
              </w:rPr>
              <w:t>1</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1644A063" w14:textId="77777777" w:rsidR="004C0145" w:rsidRDefault="004C0145" w:rsidP="00FC23AC">
            <w:pPr>
              <w:ind w:left="709"/>
              <w:rPr>
                <w:rFonts w:asciiTheme="majorHAnsi" w:hAnsiTheme="majorHAnsi" w:cstheme="majorHAnsi"/>
                <w:sz w:val="24"/>
                <w:szCs w:val="24"/>
                <w:lang w:val="en-GB"/>
              </w:rPr>
            </w:pPr>
          </w:p>
          <w:p w14:paraId="59F34BA6" w14:textId="77777777" w:rsidR="008F4B8C" w:rsidRDefault="008F4B8C" w:rsidP="00FC23AC">
            <w:pPr>
              <w:ind w:left="709"/>
              <w:rPr>
                <w:rFonts w:asciiTheme="majorHAnsi" w:hAnsiTheme="majorHAnsi" w:cstheme="majorHAnsi"/>
                <w:sz w:val="24"/>
                <w:szCs w:val="24"/>
                <w:lang w:val="en-GB"/>
              </w:rPr>
            </w:pPr>
          </w:p>
          <w:p w14:paraId="10EEE04B" w14:textId="574CEAC4" w:rsidR="004C0145" w:rsidRPr="00753F0B" w:rsidRDefault="004C0145" w:rsidP="00FC23AC">
            <w:pPr>
              <w:ind w:left="709"/>
              <w:rPr>
                <w:rFonts w:asciiTheme="majorHAnsi" w:hAnsiTheme="majorHAnsi" w:cstheme="majorHAnsi"/>
                <w:sz w:val="24"/>
                <w:szCs w:val="24"/>
                <w:lang w:val="en-GB"/>
              </w:rPr>
            </w:pPr>
            <w:r w:rsidRPr="00753F0B">
              <w:rPr>
                <w:rFonts w:asciiTheme="majorHAnsi" w:hAnsiTheme="majorHAnsi" w:cstheme="majorHAnsi"/>
                <w:sz w:val="24"/>
                <w:szCs w:val="24"/>
                <w:lang w:val="en-GB"/>
              </w:rPr>
              <w:t>Q</w:t>
            </w:r>
            <w:r>
              <w:rPr>
                <w:rFonts w:asciiTheme="majorHAnsi" w:hAnsiTheme="majorHAnsi" w:cstheme="majorHAnsi"/>
                <w:sz w:val="24"/>
                <w:szCs w:val="24"/>
                <w:lang w:val="en-GB"/>
              </w:rPr>
              <w:t>1</w:t>
            </w:r>
            <w:r w:rsidRPr="00753F0B">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753F0B">
              <w:rPr>
                <w:rFonts w:asciiTheme="majorHAnsi" w:hAnsiTheme="majorHAnsi" w:cstheme="majorHAnsi"/>
                <w:sz w:val="24"/>
                <w:szCs w:val="24"/>
                <w:lang w:val="en-GB"/>
              </w:rPr>
              <w:t>-2</w:t>
            </w:r>
            <w:r>
              <w:rPr>
                <w:rFonts w:asciiTheme="majorHAnsi" w:hAnsiTheme="majorHAnsi" w:cstheme="majorHAnsi"/>
                <w:sz w:val="24"/>
                <w:szCs w:val="24"/>
                <w:lang w:val="en-GB"/>
              </w:rPr>
              <w:t>4</w:t>
            </w:r>
          </w:p>
          <w:p w14:paraId="6CCDD778" w14:textId="2EEB9268" w:rsidR="00221526" w:rsidRPr="00C22F88" w:rsidRDefault="00221526" w:rsidP="00FC23AC">
            <w:pPr>
              <w:ind w:left="709"/>
              <w:rPr>
                <w:rFonts w:asciiTheme="majorHAnsi" w:hAnsiTheme="majorHAnsi" w:cstheme="majorHAnsi"/>
                <w:sz w:val="24"/>
                <w:szCs w:val="24"/>
                <w:highlight w:val="yellow"/>
                <w:lang w:val="en-GB"/>
              </w:rPr>
            </w:pPr>
          </w:p>
        </w:tc>
        <w:tc>
          <w:tcPr>
            <w:tcW w:w="1122" w:type="pct"/>
            <w:vAlign w:val="center"/>
          </w:tcPr>
          <w:p w14:paraId="2F5D42AE" w14:textId="58ADA09B" w:rsidR="00221526" w:rsidRPr="0009282D" w:rsidRDefault="00AC6F1F" w:rsidP="00FC23AC">
            <w:pPr>
              <w:ind w:left="709"/>
              <w:rPr>
                <w:rFonts w:asciiTheme="majorHAnsi" w:hAnsiTheme="majorHAnsi" w:cstheme="majorHAnsi"/>
                <w:sz w:val="24"/>
                <w:szCs w:val="24"/>
                <w:lang w:val="en-GB"/>
              </w:rPr>
            </w:pPr>
            <w:r w:rsidRPr="0009282D">
              <w:rPr>
                <w:rFonts w:asciiTheme="majorHAnsi" w:hAnsiTheme="majorHAnsi" w:cstheme="majorHAnsi"/>
                <w:sz w:val="24"/>
                <w:szCs w:val="24"/>
                <w:lang w:val="en-GB"/>
              </w:rPr>
              <w:t>Quality and Regulatory Group</w:t>
            </w:r>
          </w:p>
        </w:tc>
      </w:tr>
      <w:tr w:rsidR="00221526" w:rsidRPr="00016F95" w14:paraId="06800C59" w14:textId="27D3CE2D" w:rsidTr="00FC23AC">
        <w:tc>
          <w:tcPr>
            <w:tcW w:w="1181" w:type="pct"/>
            <w:vAlign w:val="center"/>
          </w:tcPr>
          <w:p w14:paraId="5A0A846E" w14:textId="77777777" w:rsidR="00221526" w:rsidRPr="00F906C9" w:rsidRDefault="00221526" w:rsidP="00FC23AC">
            <w:pPr>
              <w:ind w:left="709"/>
              <w:rPr>
                <w:rFonts w:asciiTheme="majorHAnsi" w:hAnsiTheme="majorHAnsi" w:cstheme="majorHAnsi"/>
                <w:b/>
                <w:bCs/>
                <w:sz w:val="24"/>
                <w:szCs w:val="24"/>
                <w:lang w:val="en-GB"/>
              </w:rPr>
            </w:pPr>
            <w:r w:rsidRPr="00F906C9">
              <w:rPr>
                <w:rFonts w:asciiTheme="majorHAnsi" w:hAnsiTheme="majorHAnsi" w:cstheme="majorHAnsi"/>
                <w:b/>
                <w:bCs/>
                <w:sz w:val="24"/>
                <w:szCs w:val="24"/>
                <w:lang w:val="en-GB"/>
              </w:rPr>
              <w:t>Measurements and Analysis:</w:t>
            </w:r>
          </w:p>
          <w:p w14:paraId="7A6858E2" w14:textId="38F5DED4" w:rsidR="00221526" w:rsidRPr="00F906C9" w:rsidRDefault="00221526" w:rsidP="00FC23AC">
            <w:pPr>
              <w:ind w:left="709"/>
              <w:rPr>
                <w:rFonts w:asciiTheme="majorHAnsi" w:hAnsiTheme="majorHAnsi" w:cstheme="majorHAnsi"/>
                <w:sz w:val="24"/>
                <w:szCs w:val="24"/>
                <w:lang w:val="en-GB"/>
              </w:rPr>
            </w:pPr>
            <w:r w:rsidRPr="00F906C9">
              <w:rPr>
                <w:rFonts w:asciiTheme="majorHAnsi" w:hAnsiTheme="majorHAnsi" w:cstheme="majorHAnsi"/>
                <w:sz w:val="24"/>
                <w:szCs w:val="24"/>
                <w:lang w:val="en-GB"/>
              </w:rPr>
              <w:t xml:space="preserve">Continued / increased monitoring of </w:t>
            </w:r>
            <w:r w:rsidR="002D7E34" w:rsidRPr="00F906C9">
              <w:rPr>
                <w:rFonts w:asciiTheme="majorHAnsi" w:hAnsiTheme="majorHAnsi" w:cstheme="majorHAnsi"/>
                <w:sz w:val="24"/>
                <w:szCs w:val="24"/>
                <w:lang w:val="en-GB"/>
              </w:rPr>
              <w:t xml:space="preserve">Quality Activities and </w:t>
            </w:r>
            <w:r w:rsidRPr="00F906C9">
              <w:rPr>
                <w:rFonts w:asciiTheme="majorHAnsi" w:hAnsiTheme="majorHAnsi" w:cstheme="majorHAnsi"/>
                <w:sz w:val="24"/>
                <w:szCs w:val="24"/>
                <w:lang w:val="en-GB"/>
              </w:rPr>
              <w:t>regulatory compliance with associated and defined post-effectiveness processes</w:t>
            </w:r>
          </w:p>
          <w:p w14:paraId="6B6D97BD" w14:textId="77777777" w:rsidR="00221526" w:rsidRPr="00F906C9" w:rsidRDefault="00221526" w:rsidP="00FC23AC">
            <w:pPr>
              <w:ind w:left="709"/>
              <w:rPr>
                <w:rFonts w:asciiTheme="majorHAnsi" w:hAnsiTheme="majorHAnsi" w:cstheme="majorHAnsi"/>
                <w:sz w:val="24"/>
                <w:szCs w:val="24"/>
                <w:lang w:val="en-GB"/>
              </w:rPr>
            </w:pPr>
          </w:p>
          <w:p w14:paraId="5A1923AF" w14:textId="1DAA69E7" w:rsidR="00133549" w:rsidRPr="00F906C9" w:rsidRDefault="00133549" w:rsidP="00FC23AC">
            <w:pPr>
              <w:ind w:left="709"/>
              <w:rPr>
                <w:rFonts w:asciiTheme="majorHAnsi" w:hAnsiTheme="majorHAnsi" w:cstheme="majorHAnsi"/>
                <w:sz w:val="24"/>
                <w:szCs w:val="24"/>
                <w:lang w:val="en-GB"/>
              </w:rPr>
            </w:pPr>
          </w:p>
        </w:tc>
        <w:tc>
          <w:tcPr>
            <w:tcW w:w="1735" w:type="pct"/>
            <w:vAlign w:val="center"/>
          </w:tcPr>
          <w:p w14:paraId="2EB94E10" w14:textId="6DD35A96" w:rsidR="002D7E34" w:rsidRDefault="002D7E34" w:rsidP="00FC23AC">
            <w:pPr>
              <w:numPr>
                <w:ilvl w:val="0"/>
                <w:numId w:val="25"/>
              </w:numPr>
              <w:ind w:left="709"/>
              <w:rPr>
                <w:rFonts w:asciiTheme="majorHAnsi" w:hAnsiTheme="majorHAnsi" w:cstheme="majorHAnsi"/>
                <w:sz w:val="24"/>
                <w:szCs w:val="24"/>
                <w:lang w:val="en-GB"/>
              </w:rPr>
            </w:pPr>
            <w:r w:rsidRPr="00BD413D">
              <w:rPr>
                <w:rFonts w:asciiTheme="majorHAnsi" w:hAnsiTheme="majorHAnsi" w:cstheme="majorHAnsi"/>
                <w:sz w:val="24"/>
                <w:szCs w:val="24"/>
                <w:lang w:val="en-GB"/>
              </w:rPr>
              <w:t xml:space="preserve">Development of Quality related metrics and KPI’s from </w:t>
            </w:r>
            <w:r w:rsidR="001D3111" w:rsidRPr="00BD413D">
              <w:rPr>
                <w:rFonts w:asciiTheme="majorHAnsi" w:hAnsiTheme="majorHAnsi" w:cstheme="majorHAnsi"/>
                <w:sz w:val="24"/>
                <w:szCs w:val="24"/>
                <w:lang w:val="en-GB"/>
              </w:rPr>
              <w:t>the whole organisation in line with the legislative requirements of th</w:t>
            </w:r>
            <w:r w:rsidR="00C11A87" w:rsidRPr="00BD413D">
              <w:rPr>
                <w:rFonts w:asciiTheme="majorHAnsi" w:hAnsiTheme="majorHAnsi" w:cstheme="majorHAnsi"/>
                <w:sz w:val="24"/>
                <w:szCs w:val="24"/>
                <w:lang w:val="en-GB"/>
              </w:rPr>
              <w:t>e Quality &amp; Engagement Act</w:t>
            </w:r>
            <w:r w:rsidR="00F906C9" w:rsidRPr="00BD413D">
              <w:rPr>
                <w:rFonts w:asciiTheme="majorHAnsi" w:hAnsiTheme="majorHAnsi" w:cstheme="majorHAnsi"/>
                <w:sz w:val="24"/>
                <w:szCs w:val="24"/>
                <w:lang w:val="en-GB"/>
              </w:rPr>
              <w:t>.</w:t>
            </w:r>
          </w:p>
          <w:p w14:paraId="545D6B45" w14:textId="12C36617" w:rsidR="00BA6184" w:rsidRPr="00BD413D" w:rsidRDefault="00CB1654" w:rsidP="00FC23AC">
            <w:pPr>
              <w:numPr>
                <w:ilvl w:val="0"/>
                <w:numId w:val="25"/>
              </w:numPr>
              <w:ind w:left="709"/>
              <w:rPr>
                <w:rFonts w:asciiTheme="majorHAnsi" w:hAnsiTheme="majorHAnsi" w:cstheme="majorHAnsi"/>
                <w:sz w:val="24"/>
                <w:szCs w:val="24"/>
                <w:lang w:val="en-GB"/>
              </w:rPr>
            </w:pPr>
            <w:r>
              <w:rPr>
                <w:rFonts w:asciiTheme="majorHAnsi" w:hAnsiTheme="majorHAnsi" w:cstheme="majorHAnsi"/>
                <w:sz w:val="24"/>
                <w:szCs w:val="24"/>
                <w:lang w:val="en-GB"/>
              </w:rPr>
              <w:t>Implementation of formal Continuous Quality Improvement tools to support the Duty of Quality Requirements.</w:t>
            </w:r>
          </w:p>
          <w:p w14:paraId="5F7118E6" w14:textId="42E2F0A9" w:rsidR="00221526" w:rsidRPr="00BD413D" w:rsidRDefault="0043506C" w:rsidP="00FC23AC">
            <w:pPr>
              <w:numPr>
                <w:ilvl w:val="0"/>
                <w:numId w:val="25"/>
              </w:numPr>
              <w:ind w:left="709"/>
              <w:rPr>
                <w:rFonts w:asciiTheme="majorHAnsi" w:hAnsiTheme="majorHAnsi" w:cstheme="majorHAnsi"/>
                <w:sz w:val="24"/>
                <w:szCs w:val="24"/>
                <w:lang w:val="en-GB"/>
              </w:rPr>
            </w:pPr>
            <w:r w:rsidRPr="00BD413D">
              <w:rPr>
                <w:rFonts w:asciiTheme="majorHAnsi" w:hAnsiTheme="majorHAnsi" w:cstheme="majorHAnsi"/>
                <w:sz w:val="24"/>
                <w:szCs w:val="24"/>
                <w:lang w:val="en-GB"/>
              </w:rPr>
              <w:t xml:space="preserve">Developing methods within </w:t>
            </w:r>
            <w:proofErr w:type="spellStart"/>
            <w:r w:rsidRPr="00BD413D">
              <w:rPr>
                <w:rFonts w:asciiTheme="majorHAnsi" w:hAnsiTheme="majorHAnsi" w:cstheme="majorHAnsi"/>
                <w:sz w:val="24"/>
                <w:szCs w:val="24"/>
                <w:lang w:val="en-GB"/>
              </w:rPr>
              <w:t>iPassport</w:t>
            </w:r>
            <w:proofErr w:type="spellEnd"/>
            <w:r w:rsidRPr="00BD413D">
              <w:rPr>
                <w:rFonts w:asciiTheme="majorHAnsi" w:hAnsiTheme="majorHAnsi" w:cstheme="majorHAnsi"/>
                <w:sz w:val="24"/>
                <w:szCs w:val="24"/>
                <w:lang w:val="en-GB"/>
              </w:rPr>
              <w:t xml:space="preserve"> to </w:t>
            </w:r>
            <w:r w:rsidR="00221526" w:rsidRPr="00BD413D">
              <w:rPr>
                <w:rFonts w:asciiTheme="majorHAnsi" w:hAnsiTheme="majorHAnsi" w:cstheme="majorHAnsi"/>
                <w:sz w:val="24"/>
                <w:szCs w:val="24"/>
                <w:lang w:val="en-GB"/>
              </w:rPr>
              <w:t>monitor post-effectiveness around processes and process change</w:t>
            </w:r>
            <w:r w:rsidR="00723C2F" w:rsidRPr="00BD413D">
              <w:rPr>
                <w:rFonts w:asciiTheme="majorHAnsi" w:hAnsiTheme="majorHAnsi" w:cstheme="majorHAnsi"/>
                <w:sz w:val="24"/>
                <w:szCs w:val="24"/>
                <w:lang w:val="en-GB"/>
              </w:rPr>
              <w:t>.</w:t>
            </w:r>
          </w:p>
          <w:p w14:paraId="117AD954" w14:textId="583FEF4C" w:rsidR="006A1CFC" w:rsidRPr="00F906C9" w:rsidRDefault="00AA58C4" w:rsidP="00FC23AC">
            <w:pPr>
              <w:numPr>
                <w:ilvl w:val="0"/>
                <w:numId w:val="25"/>
              </w:numPr>
              <w:ind w:left="709"/>
              <w:rPr>
                <w:rFonts w:asciiTheme="majorHAnsi" w:hAnsiTheme="majorHAnsi" w:cstheme="majorHAnsi"/>
                <w:sz w:val="24"/>
                <w:szCs w:val="24"/>
                <w:lang w:val="en-GB"/>
              </w:rPr>
            </w:pPr>
            <w:r w:rsidRPr="00BD413D">
              <w:rPr>
                <w:rFonts w:asciiTheme="majorHAnsi" w:hAnsiTheme="majorHAnsi" w:cstheme="majorHAnsi"/>
                <w:sz w:val="24"/>
                <w:szCs w:val="24"/>
                <w:lang w:val="en-GB"/>
              </w:rPr>
              <w:t xml:space="preserve">Introduction of </w:t>
            </w:r>
            <w:r w:rsidR="006836A2" w:rsidRPr="00BD413D">
              <w:rPr>
                <w:rFonts w:asciiTheme="majorHAnsi" w:hAnsiTheme="majorHAnsi" w:cstheme="majorHAnsi"/>
                <w:sz w:val="24"/>
                <w:szCs w:val="24"/>
                <w:lang w:val="en-GB"/>
              </w:rPr>
              <w:t>Formal Root Cause Analysis methodology and associated training.</w:t>
            </w:r>
          </w:p>
        </w:tc>
        <w:tc>
          <w:tcPr>
            <w:tcW w:w="962" w:type="pct"/>
            <w:vAlign w:val="center"/>
          </w:tcPr>
          <w:p w14:paraId="25D144BD" w14:textId="7B911024" w:rsidR="00221526" w:rsidRPr="005D61D0" w:rsidRDefault="00221526" w:rsidP="00FC23AC">
            <w:pPr>
              <w:ind w:left="709"/>
              <w:rPr>
                <w:rFonts w:asciiTheme="majorHAnsi" w:hAnsiTheme="majorHAnsi" w:cstheme="majorHAnsi"/>
                <w:sz w:val="24"/>
                <w:szCs w:val="24"/>
                <w:lang w:val="en-GB"/>
              </w:rPr>
            </w:pPr>
            <w:r w:rsidRPr="005D61D0">
              <w:rPr>
                <w:rFonts w:asciiTheme="majorHAnsi" w:hAnsiTheme="majorHAnsi" w:cstheme="majorHAnsi"/>
                <w:sz w:val="24"/>
                <w:szCs w:val="24"/>
                <w:lang w:val="en-GB"/>
              </w:rPr>
              <w:t>Q</w:t>
            </w:r>
            <w:r w:rsidR="00242972">
              <w:rPr>
                <w:rFonts w:asciiTheme="majorHAnsi" w:hAnsiTheme="majorHAnsi" w:cstheme="majorHAnsi"/>
                <w:sz w:val="24"/>
                <w:szCs w:val="24"/>
                <w:lang w:val="en-GB"/>
              </w:rPr>
              <w:t>2</w:t>
            </w:r>
            <w:r w:rsidRPr="005D61D0">
              <w:rPr>
                <w:rFonts w:asciiTheme="majorHAnsi" w:hAnsiTheme="majorHAnsi" w:cstheme="majorHAnsi"/>
                <w:sz w:val="24"/>
                <w:szCs w:val="24"/>
                <w:lang w:val="en-GB"/>
              </w:rPr>
              <w:t xml:space="preserve"> 2</w:t>
            </w:r>
            <w:r w:rsidR="00242972">
              <w:rPr>
                <w:rFonts w:asciiTheme="majorHAnsi" w:hAnsiTheme="majorHAnsi" w:cstheme="majorHAnsi"/>
                <w:sz w:val="24"/>
                <w:szCs w:val="24"/>
                <w:lang w:val="en-GB"/>
              </w:rPr>
              <w:t>3</w:t>
            </w:r>
            <w:r w:rsidRPr="005D61D0">
              <w:rPr>
                <w:rFonts w:asciiTheme="majorHAnsi" w:hAnsiTheme="majorHAnsi" w:cstheme="majorHAnsi"/>
                <w:sz w:val="24"/>
                <w:szCs w:val="24"/>
                <w:lang w:val="en-GB"/>
              </w:rPr>
              <w:t>-2</w:t>
            </w:r>
            <w:r w:rsidR="00242972">
              <w:rPr>
                <w:rFonts w:asciiTheme="majorHAnsi" w:hAnsiTheme="majorHAnsi" w:cstheme="majorHAnsi"/>
                <w:sz w:val="24"/>
                <w:szCs w:val="24"/>
                <w:lang w:val="en-GB"/>
              </w:rPr>
              <w:t>4</w:t>
            </w:r>
          </w:p>
          <w:p w14:paraId="7D5C9701" w14:textId="77777777" w:rsidR="00221526" w:rsidRPr="005D61D0" w:rsidRDefault="00221526" w:rsidP="00FC23AC">
            <w:pPr>
              <w:ind w:left="709"/>
              <w:rPr>
                <w:rFonts w:asciiTheme="majorHAnsi" w:hAnsiTheme="majorHAnsi" w:cstheme="majorHAnsi"/>
                <w:sz w:val="24"/>
                <w:szCs w:val="24"/>
                <w:lang w:val="en-GB"/>
              </w:rPr>
            </w:pPr>
          </w:p>
          <w:p w14:paraId="520EC834" w14:textId="77777777" w:rsidR="00221526" w:rsidRPr="005D61D0" w:rsidRDefault="00221526" w:rsidP="00FC23AC">
            <w:pPr>
              <w:ind w:left="709"/>
              <w:rPr>
                <w:rFonts w:asciiTheme="majorHAnsi" w:hAnsiTheme="majorHAnsi" w:cstheme="majorHAnsi"/>
                <w:sz w:val="24"/>
                <w:szCs w:val="24"/>
                <w:lang w:val="en-GB"/>
              </w:rPr>
            </w:pPr>
          </w:p>
          <w:p w14:paraId="43C549DC" w14:textId="77777777" w:rsidR="0008468C" w:rsidRDefault="0008468C" w:rsidP="00FC23AC">
            <w:pPr>
              <w:ind w:left="709"/>
              <w:rPr>
                <w:rFonts w:asciiTheme="majorHAnsi" w:hAnsiTheme="majorHAnsi" w:cstheme="majorHAnsi"/>
                <w:sz w:val="24"/>
                <w:szCs w:val="24"/>
                <w:lang w:val="en-GB"/>
              </w:rPr>
            </w:pPr>
          </w:p>
          <w:p w14:paraId="16130865" w14:textId="77777777" w:rsidR="00210533" w:rsidRPr="005D61D0" w:rsidRDefault="00210533" w:rsidP="00FC23AC">
            <w:pPr>
              <w:ind w:left="709"/>
              <w:rPr>
                <w:rFonts w:asciiTheme="majorHAnsi" w:hAnsiTheme="majorHAnsi" w:cstheme="majorHAnsi"/>
                <w:sz w:val="24"/>
                <w:szCs w:val="24"/>
                <w:lang w:val="en-GB"/>
              </w:rPr>
            </w:pPr>
            <w:r w:rsidRPr="005D61D0">
              <w:rPr>
                <w:rFonts w:asciiTheme="majorHAnsi" w:hAnsiTheme="majorHAnsi" w:cstheme="majorHAnsi"/>
                <w:sz w:val="24"/>
                <w:szCs w:val="24"/>
                <w:lang w:val="en-GB"/>
              </w:rPr>
              <w:t>Q</w:t>
            </w:r>
            <w:r>
              <w:rPr>
                <w:rFonts w:asciiTheme="majorHAnsi" w:hAnsiTheme="majorHAnsi" w:cstheme="majorHAnsi"/>
                <w:sz w:val="24"/>
                <w:szCs w:val="24"/>
                <w:lang w:val="en-GB"/>
              </w:rPr>
              <w:t>2</w:t>
            </w:r>
            <w:r w:rsidRPr="005D61D0">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5D61D0">
              <w:rPr>
                <w:rFonts w:asciiTheme="majorHAnsi" w:hAnsiTheme="majorHAnsi" w:cstheme="majorHAnsi"/>
                <w:sz w:val="24"/>
                <w:szCs w:val="24"/>
                <w:lang w:val="en-GB"/>
              </w:rPr>
              <w:t>-2</w:t>
            </w:r>
            <w:r>
              <w:rPr>
                <w:rFonts w:asciiTheme="majorHAnsi" w:hAnsiTheme="majorHAnsi" w:cstheme="majorHAnsi"/>
                <w:sz w:val="24"/>
                <w:szCs w:val="24"/>
                <w:lang w:val="en-GB"/>
              </w:rPr>
              <w:t>4</w:t>
            </w:r>
          </w:p>
          <w:p w14:paraId="1D188466" w14:textId="77777777" w:rsidR="00501B2D" w:rsidRDefault="00501B2D" w:rsidP="00FC23AC">
            <w:pPr>
              <w:ind w:left="709"/>
              <w:rPr>
                <w:rFonts w:asciiTheme="majorHAnsi" w:hAnsiTheme="majorHAnsi" w:cstheme="majorHAnsi"/>
                <w:sz w:val="24"/>
                <w:szCs w:val="24"/>
                <w:lang w:val="en-GB"/>
              </w:rPr>
            </w:pPr>
          </w:p>
          <w:p w14:paraId="1775885E" w14:textId="77777777" w:rsidR="007151D9" w:rsidRDefault="007151D9" w:rsidP="00FC23AC">
            <w:pPr>
              <w:ind w:left="709"/>
              <w:rPr>
                <w:rFonts w:asciiTheme="majorHAnsi" w:hAnsiTheme="majorHAnsi" w:cstheme="majorHAnsi"/>
                <w:sz w:val="24"/>
                <w:szCs w:val="24"/>
                <w:lang w:val="en-GB"/>
              </w:rPr>
            </w:pPr>
          </w:p>
          <w:p w14:paraId="3C950376" w14:textId="3BCDFBBF" w:rsidR="00221526" w:rsidRPr="005D61D0" w:rsidRDefault="00210533" w:rsidP="00FC23AC">
            <w:p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   </w:t>
            </w:r>
            <w:r w:rsidR="00221526" w:rsidRPr="005D61D0">
              <w:rPr>
                <w:rFonts w:asciiTheme="majorHAnsi" w:hAnsiTheme="majorHAnsi" w:cstheme="majorHAnsi"/>
                <w:sz w:val="24"/>
                <w:szCs w:val="24"/>
                <w:lang w:val="en-GB"/>
              </w:rPr>
              <w:t>Q2 23-2</w:t>
            </w:r>
            <w:r w:rsidR="00242972">
              <w:rPr>
                <w:rFonts w:asciiTheme="majorHAnsi" w:hAnsiTheme="majorHAnsi" w:cstheme="majorHAnsi"/>
                <w:sz w:val="24"/>
                <w:szCs w:val="24"/>
                <w:lang w:val="en-GB"/>
              </w:rPr>
              <w:t>4</w:t>
            </w:r>
          </w:p>
          <w:p w14:paraId="527F430E" w14:textId="773C5071" w:rsidR="00221526" w:rsidRPr="005D61D0" w:rsidRDefault="00221526" w:rsidP="00FC23AC">
            <w:pPr>
              <w:ind w:left="709"/>
              <w:rPr>
                <w:rFonts w:asciiTheme="majorHAnsi" w:hAnsiTheme="majorHAnsi" w:cstheme="majorHAnsi"/>
                <w:sz w:val="24"/>
                <w:szCs w:val="24"/>
                <w:lang w:val="en-GB"/>
              </w:rPr>
            </w:pPr>
          </w:p>
          <w:p w14:paraId="67E25FD4" w14:textId="77777777" w:rsidR="00043492" w:rsidRPr="005D61D0" w:rsidRDefault="00043492" w:rsidP="00FC23AC">
            <w:pPr>
              <w:ind w:left="709"/>
              <w:rPr>
                <w:rFonts w:asciiTheme="majorHAnsi" w:hAnsiTheme="majorHAnsi" w:cstheme="majorHAnsi"/>
                <w:sz w:val="24"/>
                <w:szCs w:val="24"/>
                <w:lang w:val="en-GB"/>
              </w:rPr>
            </w:pPr>
          </w:p>
          <w:p w14:paraId="6D64F6BD" w14:textId="0EE0BAEE" w:rsidR="00221526" w:rsidRPr="005D61D0" w:rsidRDefault="00567B4D" w:rsidP="00FC23AC">
            <w:pPr>
              <w:ind w:left="709"/>
              <w:rPr>
                <w:rFonts w:asciiTheme="majorHAnsi" w:hAnsiTheme="majorHAnsi" w:cstheme="majorHAnsi"/>
                <w:sz w:val="24"/>
                <w:szCs w:val="24"/>
                <w:lang w:val="en-GB"/>
              </w:rPr>
            </w:pPr>
            <w:r w:rsidRPr="005D61D0">
              <w:rPr>
                <w:rFonts w:asciiTheme="majorHAnsi" w:hAnsiTheme="majorHAnsi" w:cstheme="majorHAnsi"/>
                <w:sz w:val="24"/>
                <w:szCs w:val="24"/>
                <w:lang w:val="en-GB"/>
              </w:rPr>
              <w:t>Q</w:t>
            </w:r>
            <w:r>
              <w:rPr>
                <w:rFonts w:asciiTheme="majorHAnsi" w:hAnsiTheme="majorHAnsi" w:cstheme="majorHAnsi"/>
                <w:sz w:val="24"/>
                <w:szCs w:val="24"/>
                <w:lang w:val="en-GB"/>
              </w:rPr>
              <w:t>2</w:t>
            </w:r>
            <w:r w:rsidRPr="005D61D0">
              <w:rPr>
                <w:rFonts w:asciiTheme="majorHAnsi" w:hAnsiTheme="majorHAnsi" w:cstheme="majorHAnsi"/>
                <w:sz w:val="24"/>
                <w:szCs w:val="24"/>
                <w:lang w:val="en-GB"/>
              </w:rPr>
              <w:t xml:space="preserve"> </w:t>
            </w:r>
            <w:r w:rsidR="00221526" w:rsidRPr="005D61D0">
              <w:rPr>
                <w:rFonts w:asciiTheme="majorHAnsi" w:hAnsiTheme="majorHAnsi" w:cstheme="majorHAnsi"/>
                <w:sz w:val="24"/>
                <w:szCs w:val="24"/>
                <w:lang w:val="en-GB"/>
              </w:rPr>
              <w:t>2</w:t>
            </w:r>
            <w:r w:rsidR="00242972">
              <w:rPr>
                <w:rFonts w:asciiTheme="majorHAnsi" w:hAnsiTheme="majorHAnsi" w:cstheme="majorHAnsi"/>
                <w:sz w:val="24"/>
                <w:szCs w:val="24"/>
                <w:lang w:val="en-GB"/>
              </w:rPr>
              <w:t>3</w:t>
            </w:r>
            <w:r w:rsidR="00221526" w:rsidRPr="005D61D0">
              <w:rPr>
                <w:rFonts w:asciiTheme="majorHAnsi" w:hAnsiTheme="majorHAnsi" w:cstheme="majorHAnsi"/>
                <w:sz w:val="24"/>
                <w:szCs w:val="24"/>
                <w:lang w:val="en-GB"/>
              </w:rPr>
              <w:t>-2</w:t>
            </w:r>
            <w:r w:rsidR="00242972">
              <w:rPr>
                <w:rFonts w:asciiTheme="majorHAnsi" w:hAnsiTheme="majorHAnsi" w:cstheme="majorHAnsi"/>
                <w:sz w:val="24"/>
                <w:szCs w:val="24"/>
                <w:lang w:val="en-GB"/>
              </w:rPr>
              <w:t>4</w:t>
            </w:r>
          </w:p>
          <w:p w14:paraId="5CDC73E2" w14:textId="5B99F232" w:rsidR="00242972" w:rsidRPr="005D61D0" w:rsidRDefault="00242972" w:rsidP="00FC23AC">
            <w:pPr>
              <w:ind w:left="709"/>
              <w:rPr>
                <w:rFonts w:asciiTheme="majorHAnsi" w:hAnsiTheme="majorHAnsi" w:cstheme="majorHAnsi"/>
                <w:sz w:val="24"/>
                <w:szCs w:val="24"/>
                <w:lang w:val="en-GB"/>
              </w:rPr>
            </w:pPr>
          </w:p>
          <w:p w14:paraId="30F01C72" w14:textId="78828002" w:rsidR="00221526" w:rsidRPr="00C22F88" w:rsidRDefault="00221526" w:rsidP="00FC23AC">
            <w:pPr>
              <w:ind w:left="709"/>
              <w:rPr>
                <w:rFonts w:asciiTheme="majorHAnsi" w:hAnsiTheme="majorHAnsi" w:cstheme="majorHAnsi"/>
                <w:sz w:val="24"/>
                <w:szCs w:val="24"/>
                <w:highlight w:val="yellow"/>
                <w:lang w:val="en-GB"/>
              </w:rPr>
            </w:pPr>
          </w:p>
        </w:tc>
        <w:tc>
          <w:tcPr>
            <w:tcW w:w="1122" w:type="pct"/>
            <w:vAlign w:val="center"/>
          </w:tcPr>
          <w:p w14:paraId="03995A56" w14:textId="6BEBCCE2" w:rsidR="00221526" w:rsidRPr="0009282D" w:rsidRDefault="00AC6F1F" w:rsidP="00FC23AC">
            <w:pPr>
              <w:ind w:left="709"/>
              <w:rPr>
                <w:rFonts w:asciiTheme="majorHAnsi" w:hAnsiTheme="majorHAnsi" w:cstheme="majorHAnsi"/>
                <w:sz w:val="24"/>
                <w:szCs w:val="24"/>
                <w:lang w:val="en-GB"/>
              </w:rPr>
            </w:pPr>
            <w:r w:rsidRPr="0009282D">
              <w:rPr>
                <w:rFonts w:asciiTheme="majorHAnsi" w:hAnsiTheme="majorHAnsi" w:cstheme="majorHAnsi"/>
                <w:sz w:val="24"/>
                <w:szCs w:val="24"/>
                <w:lang w:val="en-GB"/>
              </w:rPr>
              <w:t>Quality and Regulatory Group</w:t>
            </w:r>
          </w:p>
        </w:tc>
      </w:tr>
      <w:tr w:rsidR="00221526" w:rsidRPr="00016F95" w14:paraId="54EA3639" w14:textId="77777777" w:rsidTr="00FC23AC">
        <w:tc>
          <w:tcPr>
            <w:tcW w:w="1181" w:type="pct"/>
            <w:shd w:val="clear" w:color="auto" w:fill="auto"/>
            <w:vAlign w:val="center"/>
          </w:tcPr>
          <w:p w14:paraId="554190D6" w14:textId="4C6EBBC3" w:rsidR="00221526" w:rsidRPr="00924852" w:rsidRDefault="00221526" w:rsidP="00FC23AC">
            <w:pPr>
              <w:ind w:left="709"/>
              <w:rPr>
                <w:rFonts w:asciiTheme="majorHAnsi" w:hAnsiTheme="majorHAnsi" w:cstheme="majorHAnsi"/>
                <w:b/>
                <w:bCs/>
                <w:sz w:val="24"/>
                <w:szCs w:val="24"/>
                <w:lang w:val="en-GB"/>
              </w:rPr>
            </w:pPr>
            <w:r w:rsidRPr="00924852">
              <w:rPr>
                <w:rFonts w:asciiTheme="majorHAnsi" w:hAnsiTheme="majorHAnsi" w:cstheme="majorHAnsi"/>
                <w:b/>
                <w:bCs/>
                <w:sz w:val="24"/>
                <w:szCs w:val="24"/>
                <w:lang w:val="en-GB"/>
              </w:rPr>
              <w:t>Medical Devices:</w:t>
            </w:r>
          </w:p>
          <w:p w14:paraId="4F5E35A9" w14:textId="44B78017" w:rsidR="00221526" w:rsidRDefault="00B466AD" w:rsidP="00FC23AC">
            <w:pPr>
              <w:ind w:left="709"/>
              <w:rPr>
                <w:rFonts w:asciiTheme="majorHAnsi" w:hAnsiTheme="majorHAnsi" w:cstheme="majorHAnsi"/>
                <w:sz w:val="24"/>
                <w:szCs w:val="24"/>
                <w:lang w:val="en-GB"/>
              </w:rPr>
            </w:pPr>
            <w:r w:rsidRPr="00924852">
              <w:rPr>
                <w:rFonts w:asciiTheme="majorHAnsi" w:hAnsiTheme="majorHAnsi" w:cstheme="majorHAnsi"/>
                <w:sz w:val="24"/>
                <w:szCs w:val="24"/>
                <w:lang w:val="en-GB"/>
              </w:rPr>
              <w:t>Project plan in place</w:t>
            </w:r>
            <w:r w:rsidR="00924852">
              <w:rPr>
                <w:rFonts w:asciiTheme="majorHAnsi" w:hAnsiTheme="majorHAnsi" w:cstheme="majorHAnsi"/>
                <w:sz w:val="24"/>
                <w:szCs w:val="24"/>
                <w:lang w:val="en-GB"/>
              </w:rPr>
              <w:t xml:space="preserve"> </w:t>
            </w:r>
            <w:r w:rsidR="00027794">
              <w:rPr>
                <w:rFonts w:asciiTheme="majorHAnsi" w:hAnsiTheme="majorHAnsi" w:cstheme="majorHAnsi"/>
                <w:sz w:val="24"/>
                <w:szCs w:val="24"/>
                <w:lang w:val="en-GB"/>
              </w:rPr>
              <w:t>for implementing a process for supporting end to end product</w:t>
            </w:r>
            <w:r w:rsidR="00136FAC">
              <w:rPr>
                <w:rFonts w:asciiTheme="majorHAnsi" w:hAnsiTheme="majorHAnsi" w:cstheme="majorHAnsi"/>
                <w:sz w:val="24"/>
                <w:szCs w:val="24"/>
                <w:lang w:val="en-GB"/>
              </w:rPr>
              <w:t xml:space="preserve"> life</w:t>
            </w:r>
            <w:r w:rsidR="00624FB9">
              <w:rPr>
                <w:rFonts w:asciiTheme="majorHAnsi" w:hAnsiTheme="majorHAnsi" w:cstheme="majorHAnsi"/>
                <w:sz w:val="24"/>
                <w:szCs w:val="24"/>
                <w:lang w:val="en-GB"/>
              </w:rPr>
              <w:t xml:space="preserve">cycle and release. </w:t>
            </w:r>
            <w:r w:rsidR="003863FB">
              <w:rPr>
                <w:rFonts w:asciiTheme="majorHAnsi" w:hAnsiTheme="majorHAnsi" w:cstheme="majorHAnsi"/>
                <w:sz w:val="24"/>
                <w:szCs w:val="24"/>
                <w:lang w:val="en-GB"/>
              </w:rPr>
              <w:t>In-line with reg</w:t>
            </w:r>
            <w:r w:rsidR="00053E63">
              <w:rPr>
                <w:rFonts w:asciiTheme="majorHAnsi" w:hAnsiTheme="majorHAnsi" w:cstheme="majorHAnsi"/>
                <w:sz w:val="24"/>
                <w:szCs w:val="24"/>
                <w:lang w:val="en-GB"/>
              </w:rPr>
              <w:t>ulatory timelines</w:t>
            </w:r>
            <w:r w:rsidR="00C25530">
              <w:rPr>
                <w:rFonts w:asciiTheme="majorHAnsi" w:hAnsiTheme="majorHAnsi" w:cstheme="majorHAnsi"/>
                <w:sz w:val="24"/>
                <w:szCs w:val="24"/>
                <w:lang w:val="en-GB"/>
              </w:rPr>
              <w:t>. Including: Categ</w:t>
            </w:r>
            <w:r w:rsidR="00AA367D">
              <w:rPr>
                <w:rFonts w:asciiTheme="majorHAnsi" w:hAnsiTheme="majorHAnsi" w:cstheme="majorHAnsi"/>
                <w:sz w:val="24"/>
                <w:szCs w:val="24"/>
                <w:lang w:val="en-GB"/>
              </w:rPr>
              <w:t>orisation, Submission</w:t>
            </w:r>
            <w:r w:rsidR="00803E3F">
              <w:rPr>
                <w:rFonts w:asciiTheme="majorHAnsi" w:hAnsiTheme="majorHAnsi" w:cstheme="majorHAnsi"/>
                <w:sz w:val="24"/>
                <w:szCs w:val="24"/>
                <w:lang w:val="en-GB"/>
              </w:rPr>
              <w:t xml:space="preserve"> Release and UKCA marking </w:t>
            </w:r>
            <w:r w:rsidR="00786330">
              <w:rPr>
                <w:rFonts w:asciiTheme="majorHAnsi" w:hAnsiTheme="majorHAnsi" w:cstheme="majorHAnsi"/>
                <w:sz w:val="24"/>
                <w:szCs w:val="24"/>
                <w:lang w:val="en-GB"/>
              </w:rPr>
              <w:t xml:space="preserve">to comply with </w:t>
            </w:r>
            <w:r w:rsidR="00E13693">
              <w:rPr>
                <w:rFonts w:asciiTheme="majorHAnsi" w:hAnsiTheme="majorHAnsi" w:cstheme="majorHAnsi"/>
                <w:sz w:val="24"/>
                <w:szCs w:val="24"/>
                <w:lang w:val="en-GB"/>
              </w:rPr>
              <w:t>UK Medical Devices Regulations</w:t>
            </w:r>
            <w:r w:rsidR="00803E3F">
              <w:rPr>
                <w:rFonts w:asciiTheme="majorHAnsi" w:hAnsiTheme="majorHAnsi" w:cstheme="majorHAnsi"/>
                <w:sz w:val="24"/>
                <w:szCs w:val="24"/>
                <w:lang w:val="en-GB"/>
              </w:rPr>
              <w:t>.</w:t>
            </w:r>
          </w:p>
          <w:p w14:paraId="31F13E86" w14:textId="77777777" w:rsidR="00803E3F" w:rsidRDefault="00803E3F" w:rsidP="00FC23AC">
            <w:pPr>
              <w:ind w:left="709"/>
              <w:rPr>
                <w:rFonts w:asciiTheme="majorHAnsi" w:hAnsiTheme="majorHAnsi" w:cstheme="majorHAnsi"/>
                <w:sz w:val="24"/>
                <w:szCs w:val="24"/>
                <w:lang w:val="en-GB"/>
              </w:rPr>
            </w:pPr>
          </w:p>
          <w:p w14:paraId="7B33424B" w14:textId="77777777" w:rsidR="00221526" w:rsidRPr="00924852" w:rsidRDefault="00221526" w:rsidP="00FC23AC">
            <w:pPr>
              <w:ind w:left="709"/>
              <w:rPr>
                <w:rFonts w:asciiTheme="majorHAnsi" w:hAnsiTheme="majorHAnsi" w:cstheme="majorHAnsi"/>
                <w:sz w:val="24"/>
                <w:szCs w:val="24"/>
                <w:lang w:val="en-GB"/>
              </w:rPr>
            </w:pPr>
          </w:p>
          <w:p w14:paraId="6C3D7F04" w14:textId="38BC6133" w:rsidR="005353EC" w:rsidRPr="00924852" w:rsidRDefault="005353EC" w:rsidP="00FC23AC">
            <w:pPr>
              <w:ind w:left="709"/>
              <w:rPr>
                <w:rFonts w:asciiTheme="majorHAnsi" w:hAnsiTheme="majorHAnsi" w:cstheme="majorHAnsi"/>
                <w:sz w:val="24"/>
                <w:szCs w:val="24"/>
                <w:lang w:val="en-GB"/>
              </w:rPr>
            </w:pPr>
          </w:p>
        </w:tc>
        <w:tc>
          <w:tcPr>
            <w:tcW w:w="1735" w:type="pct"/>
            <w:vAlign w:val="center"/>
          </w:tcPr>
          <w:p w14:paraId="67B17690" w14:textId="379EDBEF" w:rsidR="00636760" w:rsidRDefault="008A4D34"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Review of Services within Portfolio for MD considerations</w:t>
            </w:r>
          </w:p>
          <w:p w14:paraId="7F1B8E53" w14:textId="77777777" w:rsidR="00D5492E" w:rsidRDefault="00636760"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Design History File (DHF) </w:t>
            </w:r>
            <w:r w:rsidR="00991A95">
              <w:rPr>
                <w:rFonts w:asciiTheme="majorHAnsi" w:hAnsiTheme="majorHAnsi" w:cstheme="majorHAnsi"/>
                <w:sz w:val="24"/>
                <w:szCs w:val="24"/>
                <w:lang w:val="en-GB"/>
              </w:rPr>
              <w:t>Requirements/Contents Finalised</w:t>
            </w:r>
            <w:r w:rsidR="00D5492E">
              <w:rPr>
                <w:rFonts w:asciiTheme="majorHAnsi" w:hAnsiTheme="majorHAnsi" w:cstheme="majorHAnsi"/>
                <w:sz w:val="24"/>
                <w:szCs w:val="24"/>
                <w:lang w:val="en-GB"/>
              </w:rPr>
              <w:t>.</w:t>
            </w:r>
          </w:p>
          <w:p w14:paraId="2AF34766" w14:textId="77777777" w:rsidR="00F61A40" w:rsidRDefault="00D5492E"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Design Processes </w:t>
            </w:r>
            <w:r w:rsidR="00174DB5">
              <w:rPr>
                <w:rFonts w:asciiTheme="majorHAnsi" w:hAnsiTheme="majorHAnsi" w:cstheme="majorHAnsi"/>
                <w:sz w:val="24"/>
                <w:szCs w:val="24"/>
                <w:lang w:val="en-GB"/>
              </w:rPr>
              <w:t>Defined and Documented (to include</w:t>
            </w:r>
            <w:r w:rsidR="00A12CD5">
              <w:rPr>
                <w:rFonts w:asciiTheme="majorHAnsi" w:hAnsiTheme="majorHAnsi" w:cstheme="majorHAnsi"/>
                <w:sz w:val="24"/>
                <w:szCs w:val="24"/>
                <w:lang w:val="en-GB"/>
              </w:rPr>
              <w:t xml:space="preserve"> User Requirement</w:t>
            </w:r>
            <w:r w:rsidR="00DC3968">
              <w:rPr>
                <w:rFonts w:asciiTheme="majorHAnsi" w:hAnsiTheme="majorHAnsi" w:cstheme="majorHAnsi"/>
                <w:sz w:val="24"/>
                <w:szCs w:val="24"/>
                <w:lang w:val="en-GB"/>
              </w:rPr>
              <w:t xml:space="preserve"> Specification </w:t>
            </w:r>
            <w:r w:rsidR="00D60DDF">
              <w:rPr>
                <w:rFonts w:asciiTheme="majorHAnsi" w:hAnsiTheme="majorHAnsi" w:cstheme="majorHAnsi"/>
                <w:sz w:val="24"/>
                <w:szCs w:val="24"/>
                <w:lang w:val="en-GB"/>
              </w:rPr>
              <w:t>(URS)</w:t>
            </w:r>
            <w:r w:rsidR="007A2E19">
              <w:rPr>
                <w:rFonts w:asciiTheme="majorHAnsi" w:hAnsiTheme="majorHAnsi" w:cstheme="majorHAnsi"/>
                <w:sz w:val="24"/>
                <w:szCs w:val="24"/>
                <w:lang w:val="en-GB"/>
              </w:rPr>
              <w:t xml:space="preserve"> Process, Design Planning Process, Design</w:t>
            </w:r>
            <w:r w:rsidR="00F55694">
              <w:rPr>
                <w:rFonts w:asciiTheme="majorHAnsi" w:hAnsiTheme="majorHAnsi" w:cstheme="majorHAnsi"/>
                <w:sz w:val="24"/>
                <w:szCs w:val="24"/>
                <w:lang w:val="en-GB"/>
              </w:rPr>
              <w:t xml:space="preserve"> Input process, Design Output process, Design Review process, Design </w:t>
            </w:r>
            <w:r w:rsidR="00193A9A">
              <w:rPr>
                <w:rFonts w:asciiTheme="majorHAnsi" w:hAnsiTheme="majorHAnsi" w:cstheme="majorHAnsi"/>
                <w:sz w:val="24"/>
                <w:szCs w:val="24"/>
                <w:lang w:val="en-GB"/>
              </w:rPr>
              <w:t>Ver</w:t>
            </w:r>
            <w:r w:rsidR="004830A1">
              <w:rPr>
                <w:rFonts w:asciiTheme="majorHAnsi" w:hAnsiTheme="majorHAnsi" w:cstheme="majorHAnsi"/>
                <w:sz w:val="24"/>
                <w:szCs w:val="24"/>
                <w:lang w:val="en-GB"/>
              </w:rPr>
              <w:t xml:space="preserve">ification process, Validation </w:t>
            </w:r>
            <w:r w:rsidR="00F61A40">
              <w:rPr>
                <w:rFonts w:asciiTheme="majorHAnsi" w:hAnsiTheme="majorHAnsi" w:cstheme="majorHAnsi"/>
                <w:sz w:val="24"/>
                <w:szCs w:val="24"/>
                <w:lang w:val="en-GB"/>
              </w:rPr>
              <w:t xml:space="preserve">processes. </w:t>
            </w:r>
          </w:p>
          <w:p w14:paraId="124E87AA" w14:textId="77777777" w:rsidR="002C1C93" w:rsidRDefault="00F61A40"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Product Technical File </w:t>
            </w:r>
            <w:r w:rsidR="0098500B">
              <w:rPr>
                <w:rFonts w:asciiTheme="majorHAnsi" w:hAnsiTheme="majorHAnsi" w:cstheme="majorHAnsi"/>
                <w:sz w:val="24"/>
                <w:szCs w:val="24"/>
                <w:lang w:val="en-GB"/>
              </w:rPr>
              <w:t>(</w:t>
            </w:r>
            <w:r w:rsidR="002F5603">
              <w:rPr>
                <w:rFonts w:asciiTheme="majorHAnsi" w:hAnsiTheme="majorHAnsi" w:cstheme="majorHAnsi"/>
                <w:sz w:val="24"/>
                <w:szCs w:val="24"/>
                <w:lang w:val="en-GB"/>
              </w:rPr>
              <w:t>PTF)</w:t>
            </w:r>
            <w:r w:rsidR="00814F62">
              <w:rPr>
                <w:rFonts w:asciiTheme="majorHAnsi" w:hAnsiTheme="majorHAnsi" w:cstheme="majorHAnsi"/>
                <w:sz w:val="24"/>
                <w:szCs w:val="24"/>
                <w:lang w:val="en-GB"/>
              </w:rPr>
              <w:t xml:space="preserve"> </w:t>
            </w:r>
            <w:r w:rsidR="001D10DB">
              <w:rPr>
                <w:rFonts w:asciiTheme="majorHAnsi" w:hAnsiTheme="majorHAnsi" w:cstheme="majorHAnsi"/>
                <w:sz w:val="24"/>
                <w:szCs w:val="24"/>
                <w:lang w:val="en-GB"/>
              </w:rPr>
              <w:t>requirement</w:t>
            </w:r>
            <w:r w:rsidR="0090201E">
              <w:rPr>
                <w:rFonts w:asciiTheme="majorHAnsi" w:hAnsiTheme="majorHAnsi" w:cstheme="majorHAnsi"/>
                <w:sz w:val="24"/>
                <w:szCs w:val="24"/>
                <w:lang w:val="en-GB"/>
              </w:rPr>
              <w:t>s</w:t>
            </w:r>
            <w:r w:rsidR="002C1C93">
              <w:rPr>
                <w:rFonts w:asciiTheme="majorHAnsi" w:hAnsiTheme="majorHAnsi" w:cstheme="majorHAnsi"/>
                <w:sz w:val="24"/>
                <w:szCs w:val="24"/>
                <w:lang w:val="en-GB"/>
              </w:rPr>
              <w:t xml:space="preserve">/Contents finalised. </w:t>
            </w:r>
          </w:p>
          <w:p w14:paraId="0C5A54C8" w14:textId="77777777" w:rsidR="00153288" w:rsidRDefault="002C1C93"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 xml:space="preserve">Product release and registration processes </w:t>
            </w:r>
            <w:r w:rsidR="00153288">
              <w:rPr>
                <w:rFonts w:asciiTheme="majorHAnsi" w:hAnsiTheme="majorHAnsi" w:cstheme="majorHAnsi"/>
                <w:sz w:val="24"/>
                <w:szCs w:val="24"/>
                <w:lang w:val="en-GB"/>
              </w:rPr>
              <w:t xml:space="preserve">defined and documented. </w:t>
            </w:r>
          </w:p>
          <w:p w14:paraId="1766A812" w14:textId="77777777" w:rsidR="00D50945" w:rsidRDefault="00153288"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Embedded in New</w:t>
            </w:r>
            <w:r w:rsidR="00C76C34">
              <w:rPr>
                <w:rFonts w:asciiTheme="majorHAnsi" w:hAnsiTheme="majorHAnsi" w:cstheme="majorHAnsi"/>
                <w:sz w:val="24"/>
                <w:szCs w:val="24"/>
                <w:lang w:val="en-GB"/>
              </w:rPr>
              <w:t xml:space="preserve"> Services Port</w:t>
            </w:r>
            <w:r w:rsidR="002F2C38">
              <w:rPr>
                <w:rFonts w:asciiTheme="majorHAnsi" w:hAnsiTheme="majorHAnsi" w:cstheme="majorHAnsi"/>
                <w:sz w:val="24"/>
                <w:szCs w:val="24"/>
                <w:lang w:val="en-GB"/>
              </w:rPr>
              <w:t xml:space="preserve">folio </w:t>
            </w:r>
            <w:r w:rsidR="00004BC6">
              <w:rPr>
                <w:rFonts w:asciiTheme="majorHAnsi" w:hAnsiTheme="majorHAnsi" w:cstheme="majorHAnsi"/>
                <w:sz w:val="24"/>
                <w:szCs w:val="24"/>
                <w:lang w:val="en-GB"/>
              </w:rPr>
              <w:t>CAB</w:t>
            </w:r>
            <w:r w:rsidR="00790139">
              <w:rPr>
                <w:rFonts w:asciiTheme="majorHAnsi" w:hAnsiTheme="majorHAnsi" w:cstheme="majorHAnsi"/>
                <w:sz w:val="24"/>
                <w:szCs w:val="24"/>
                <w:lang w:val="en-GB"/>
              </w:rPr>
              <w:t xml:space="preserve"> BAU (New Service</w:t>
            </w:r>
            <w:r w:rsidR="00D50945">
              <w:rPr>
                <w:rFonts w:asciiTheme="majorHAnsi" w:hAnsiTheme="majorHAnsi" w:cstheme="majorHAnsi"/>
                <w:sz w:val="24"/>
                <w:szCs w:val="24"/>
                <w:lang w:val="en-GB"/>
              </w:rPr>
              <w:t xml:space="preserve"> Request Form – MDR field complete).</w:t>
            </w:r>
          </w:p>
          <w:p w14:paraId="2D136D16" w14:textId="77777777" w:rsidR="00AD1DB5" w:rsidRDefault="00D50945"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ISO 13</w:t>
            </w:r>
            <w:r w:rsidR="00E76F46">
              <w:rPr>
                <w:rFonts w:asciiTheme="majorHAnsi" w:hAnsiTheme="majorHAnsi" w:cstheme="majorHAnsi"/>
                <w:sz w:val="24"/>
                <w:szCs w:val="24"/>
                <w:lang w:val="en-GB"/>
              </w:rPr>
              <w:t xml:space="preserve">485 Gap analysis for application/service </w:t>
            </w:r>
            <w:r w:rsidR="00AD1DB5">
              <w:rPr>
                <w:rFonts w:asciiTheme="majorHAnsi" w:hAnsiTheme="majorHAnsi" w:cstheme="majorHAnsi"/>
                <w:sz w:val="24"/>
                <w:szCs w:val="24"/>
                <w:lang w:val="en-GB"/>
              </w:rPr>
              <w:t xml:space="preserve">identified as </w:t>
            </w:r>
            <w:proofErr w:type="spellStart"/>
            <w:r w:rsidR="00AD1DB5">
              <w:rPr>
                <w:rFonts w:asciiTheme="majorHAnsi" w:hAnsiTheme="majorHAnsi" w:cstheme="majorHAnsi"/>
                <w:sz w:val="24"/>
                <w:szCs w:val="24"/>
                <w:lang w:val="en-GB"/>
              </w:rPr>
              <w:t>SaMD</w:t>
            </w:r>
            <w:proofErr w:type="spellEnd"/>
          </w:p>
          <w:p w14:paraId="443AC38D" w14:textId="2D8B17BA" w:rsidR="008A4D34" w:rsidRPr="00814F62" w:rsidRDefault="00964998" w:rsidP="00FC23AC">
            <w:pPr>
              <w:numPr>
                <w:ilvl w:val="0"/>
                <w:numId w:val="10"/>
              </w:numPr>
              <w:ind w:left="709"/>
              <w:rPr>
                <w:rFonts w:asciiTheme="majorHAnsi" w:hAnsiTheme="majorHAnsi" w:cstheme="majorHAnsi"/>
                <w:sz w:val="24"/>
                <w:szCs w:val="24"/>
                <w:lang w:val="en-GB"/>
              </w:rPr>
            </w:pPr>
            <w:r>
              <w:rPr>
                <w:rFonts w:asciiTheme="majorHAnsi" w:hAnsiTheme="majorHAnsi" w:cstheme="majorHAnsi"/>
                <w:sz w:val="24"/>
                <w:szCs w:val="24"/>
                <w:lang w:val="en-GB"/>
              </w:rPr>
              <w:t>R</w:t>
            </w:r>
            <w:r w:rsidR="00AD1DB5">
              <w:rPr>
                <w:rFonts w:asciiTheme="majorHAnsi" w:hAnsiTheme="majorHAnsi" w:cstheme="majorHAnsi"/>
                <w:sz w:val="24"/>
                <w:szCs w:val="24"/>
                <w:lang w:val="en-GB"/>
              </w:rPr>
              <w:t>e</w:t>
            </w:r>
            <w:r>
              <w:rPr>
                <w:rFonts w:asciiTheme="majorHAnsi" w:hAnsiTheme="majorHAnsi" w:cstheme="majorHAnsi"/>
                <w:sz w:val="24"/>
                <w:szCs w:val="24"/>
                <w:lang w:val="en-GB"/>
              </w:rPr>
              <w:t>medial Action Plan for Gaps identified.</w:t>
            </w:r>
            <w:r w:rsidR="00636760" w:rsidRPr="00814F62">
              <w:rPr>
                <w:rFonts w:asciiTheme="majorHAnsi" w:hAnsiTheme="majorHAnsi" w:cstheme="majorHAnsi"/>
                <w:sz w:val="24"/>
                <w:szCs w:val="24"/>
                <w:lang w:val="en-GB"/>
              </w:rPr>
              <w:t xml:space="preserve"> </w:t>
            </w:r>
          </w:p>
        </w:tc>
        <w:tc>
          <w:tcPr>
            <w:tcW w:w="962" w:type="pct"/>
            <w:vAlign w:val="center"/>
          </w:tcPr>
          <w:p w14:paraId="72564665" w14:textId="5FDE9D41" w:rsidR="00221526" w:rsidRPr="00E84BB1" w:rsidRDefault="00221526"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Q1 23-2</w:t>
            </w:r>
            <w:r w:rsidR="00416DDE" w:rsidRPr="00E84BB1">
              <w:rPr>
                <w:rFonts w:asciiTheme="majorHAnsi" w:hAnsiTheme="majorHAnsi" w:cstheme="majorHAnsi"/>
                <w:sz w:val="24"/>
                <w:szCs w:val="24"/>
                <w:lang w:val="en-GB"/>
              </w:rPr>
              <w:t>4</w:t>
            </w:r>
          </w:p>
          <w:p w14:paraId="72D79397" w14:textId="77777777" w:rsidR="00221526" w:rsidRPr="00E84BB1" w:rsidRDefault="00221526" w:rsidP="00FC23AC">
            <w:pPr>
              <w:ind w:left="709"/>
              <w:rPr>
                <w:rFonts w:asciiTheme="majorHAnsi" w:hAnsiTheme="majorHAnsi" w:cstheme="majorHAnsi"/>
                <w:sz w:val="24"/>
                <w:szCs w:val="24"/>
                <w:lang w:val="en-GB"/>
              </w:rPr>
            </w:pPr>
          </w:p>
          <w:p w14:paraId="125D9210" w14:textId="77777777" w:rsidR="00416DDE" w:rsidRPr="00E84BB1" w:rsidRDefault="00416DDE" w:rsidP="00FC23AC">
            <w:pPr>
              <w:ind w:left="709"/>
              <w:rPr>
                <w:rFonts w:asciiTheme="majorHAnsi" w:hAnsiTheme="majorHAnsi" w:cstheme="majorHAnsi"/>
                <w:sz w:val="24"/>
                <w:szCs w:val="24"/>
                <w:lang w:val="en-GB"/>
              </w:rPr>
            </w:pPr>
          </w:p>
          <w:p w14:paraId="5345EE48" w14:textId="61129076" w:rsidR="00221526" w:rsidRPr="00E84BB1" w:rsidRDefault="00221526"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Q1 23-2</w:t>
            </w:r>
            <w:r w:rsidR="00C44AF2">
              <w:rPr>
                <w:rFonts w:asciiTheme="majorHAnsi" w:hAnsiTheme="majorHAnsi" w:cstheme="majorHAnsi"/>
                <w:sz w:val="24"/>
                <w:szCs w:val="24"/>
                <w:lang w:val="en-GB"/>
              </w:rPr>
              <w:t>4</w:t>
            </w:r>
          </w:p>
          <w:p w14:paraId="3CD325AF" w14:textId="77777777" w:rsidR="00221526" w:rsidRPr="00E84BB1" w:rsidRDefault="00221526" w:rsidP="00FC23AC">
            <w:pPr>
              <w:ind w:left="709"/>
              <w:rPr>
                <w:rFonts w:asciiTheme="majorHAnsi" w:hAnsiTheme="majorHAnsi" w:cstheme="majorHAnsi"/>
                <w:sz w:val="24"/>
                <w:szCs w:val="24"/>
                <w:lang w:val="en-GB"/>
              </w:rPr>
            </w:pPr>
          </w:p>
          <w:p w14:paraId="0B598923" w14:textId="16F040AB" w:rsidR="00221526" w:rsidRPr="00E84BB1" w:rsidRDefault="00221526"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Q1 23-2</w:t>
            </w:r>
            <w:r w:rsidR="00C309D3">
              <w:rPr>
                <w:rFonts w:asciiTheme="majorHAnsi" w:hAnsiTheme="majorHAnsi" w:cstheme="majorHAnsi"/>
                <w:sz w:val="24"/>
                <w:szCs w:val="24"/>
                <w:lang w:val="en-GB"/>
              </w:rPr>
              <w:t>4</w:t>
            </w:r>
          </w:p>
          <w:p w14:paraId="53D3B27D" w14:textId="77777777" w:rsidR="00C309D3" w:rsidRDefault="00C309D3" w:rsidP="00FC23AC">
            <w:pPr>
              <w:ind w:left="709"/>
              <w:rPr>
                <w:rFonts w:asciiTheme="majorHAnsi" w:hAnsiTheme="majorHAnsi" w:cstheme="majorHAnsi"/>
                <w:sz w:val="24"/>
                <w:szCs w:val="24"/>
                <w:lang w:val="en-GB"/>
              </w:rPr>
            </w:pPr>
          </w:p>
          <w:p w14:paraId="0EF80FCE" w14:textId="77777777" w:rsidR="00C309D3" w:rsidRDefault="00C309D3" w:rsidP="00FC23AC">
            <w:pPr>
              <w:ind w:left="709"/>
              <w:rPr>
                <w:rFonts w:asciiTheme="majorHAnsi" w:hAnsiTheme="majorHAnsi" w:cstheme="majorHAnsi"/>
                <w:sz w:val="24"/>
                <w:szCs w:val="24"/>
                <w:lang w:val="en-GB"/>
              </w:rPr>
            </w:pPr>
          </w:p>
          <w:p w14:paraId="07A611C5" w14:textId="77777777" w:rsidR="00C309D3" w:rsidRPr="00E84BB1" w:rsidRDefault="00C309D3" w:rsidP="00FC23AC">
            <w:pPr>
              <w:ind w:left="709"/>
              <w:rPr>
                <w:rFonts w:asciiTheme="majorHAnsi" w:hAnsiTheme="majorHAnsi" w:cstheme="majorHAnsi"/>
                <w:sz w:val="24"/>
                <w:szCs w:val="24"/>
                <w:lang w:val="en-GB"/>
              </w:rPr>
            </w:pPr>
          </w:p>
          <w:p w14:paraId="5649D536" w14:textId="77777777" w:rsidR="00221526" w:rsidRPr="00E84BB1" w:rsidRDefault="00221526" w:rsidP="00FC23AC">
            <w:pPr>
              <w:ind w:left="709"/>
              <w:rPr>
                <w:rFonts w:asciiTheme="majorHAnsi" w:hAnsiTheme="majorHAnsi" w:cstheme="majorHAnsi"/>
                <w:sz w:val="24"/>
                <w:szCs w:val="24"/>
                <w:lang w:val="en-GB"/>
              </w:rPr>
            </w:pPr>
          </w:p>
          <w:p w14:paraId="18E05A3B" w14:textId="77777777" w:rsidR="00E12C52" w:rsidRDefault="00E12C52" w:rsidP="00FC23AC">
            <w:pPr>
              <w:ind w:left="709"/>
              <w:rPr>
                <w:rFonts w:asciiTheme="majorHAnsi" w:hAnsiTheme="majorHAnsi" w:cstheme="majorHAnsi"/>
                <w:sz w:val="24"/>
                <w:szCs w:val="24"/>
                <w:lang w:val="en-GB"/>
              </w:rPr>
            </w:pPr>
          </w:p>
          <w:p w14:paraId="77760D07" w14:textId="77777777" w:rsidR="00E12C52" w:rsidRDefault="00E12C52" w:rsidP="00FC23AC">
            <w:pPr>
              <w:ind w:left="709"/>
              <w:rPr>
                <w:rFonts w:asciiTheme="majorHAnsi" w:hAnsiTheme="majorHAnsi" w:cstheme="majorHAnsi"/>
                <w:sz w:val="24"/>
                <w:szCs w:val="24"/>
                <w:lang w:val="en-GB"/>
              </w:rPr>
            </w:pPr>
          </w:p>
          <w:p w14:paraId="27726EE2" w14:textId="77777777" w:rsidR="00E12C52" w:rsidRPr="00E84BB1" w:rsidRDefault="00E12C52" w:rsidP="00FC23AC">
            <w:pPr>
              <w:ind w:left="709"/>
              <w:rPr>
                <w:rFonts w:asciiTheme="majorHAnsi" w:hAnsiTheme="majorHAnsi" w:cstheme="majorHAnsi"/>
                <w:sz w:val="24"/>
                <w:szCs w:val="24"/>
                <w:lang w:val="en-GB"/>
              </w:rPr>
            </w:pPr>
          </w:p>
          <w:p w14:paraId="69855E71" w14:textId="66109483" w:rsidR="00221526" w:rsidRPr="00E84BB1" w:rsidRDefault="00221526"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Q2 23-2</w:t>
            </w:r>
            <w:r w:rsidR="00E12C52">
              <w:rPr>
                <w:rFonts w:asciiTheme="majorHAnsi" w:hAnsiTheme="majorHAnsi" w:cstheme="majorHAnsi"/>
                <w:sz w:val="24"/>
                <w:szCs w:val="24"/>
                <w:lang w:val="en-GB"/>
              </w:rPr>
              <w:t>4</w:t>
            </w:r>
          </w:p>
          <w:p w14:paraId="3C850F7C" w14:textId="77777777" w:rsidR="00221526" w:rsidRPr="00E84BB1" w:rsidRDefault="00221526" w:rsidP="00FC23AC">
            <w:pPr>
              <w:ind w:left="709"/>
              <w:rPr>
                <w:rFonts w:asciiTheme="majorHAnsi" w:hAnsiTheme="majorHAnsi" w:cstheme="majorHAnsi"/>
                <w:sz w:val="24"/>
                <w:szCs w:val="24"/>
                <w:lang w:val="en-GB"/>
              </w:rPr>
            </w:pPr>
          </w:p>
          <w:p w14:paraId="1936F9CD" w14:textId="77777777" w:rsidR="00E12C52" w:rsidRPr="00E84BB1" w:rsidRDefault="00E12C52"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Q2 2</w:t>
            </w:r>
            <w:r>
              <w:rPr>
                <w:rFonts w:asciiTheme="majorHAnsi" w:hAnsiTheme="majorHAnsi" w:cstheme="majorHAnsi"/>
                <w:sz w:val="24"/>
                <w:szCs w:val="24"/>
                <w:lang w:val="en-GB"/>
              </w:rPr>
              <w:t>3</w:t>
            </w:r>
            <w:r w:rsidRPr="00E84BB1">
              <w:rPr>
                <w:rFonts w:asciiTheme="majorHAnsi" w:hAnsiTheme="majorHAnsi" w:cstheme="majorHAnsi"/>
                <w:sz w:val="24"/>
                <w:szCs w:val="24"/>
                <w:lang w:val="en-GB"/>
              </w:rPr>
              <w:t>-2</w:t>
            </w:r>
            <w:r>
              <w:rPr>
                <w:rFonts w:asciiTheme="majorHAnsi" w:hAnsiTheme="majorHAnsi" w:cstheme="majorHAnsi"/>
                <w:sz w:val="24"/>
                <w:szCs w:val="24"/>
                <w:lang w:val="en-GB"/>
              </w:rPr>
              <w:t>4</w:t>
            </w:r>
          </w:p>
          <w:p w14:paraId="10546055" w14:textId="77777777" w:rsidR="00221526" w:rsidRPr="00E84BB1" w:rsidRDefault="00221526" w:rsidP="00FC23AC">
            <w:pPr>
              <w:ind w:left="709"/>
              <w:rPr>
                <w:rFonts w:asciiTheme="majorHAnsi" w:hAnsiTheme="majorHAnsi" w:cstheme="majorHAnsi"/>
                <w:sz w:val="24"/>
                <w:szCs w:val="24"/>
                <w:lang w:val="en-GB"/>
              </w:rPr>
            </w:pPr>
          </w:p>
          <w:p w14:paraId="6514462B" w14:textId="77777777" w:rsidR="00E12C52" w:rsidRPr="00E84BB1" w:rsidRDefault="00E12C52"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Q2 2</w:t>
            </w:r>
            <w:r>
              <w:rPr>
                <w:rFonts w:asciiTheme="majorHAnsi" w:hAnsiTheme="majorHAnsi" w:cstheme="majorHAnsi"/>
                <w:sz w:val="24"/>
                <w:szCs w:val="24"/>
                <w:lang w:val="en-GB"/>
              </w:rPr>
              <w:t>3</w:t>
            </w:r>
            <w:r w:rsidRPr="00E84BB1">
              <w:rPr>
                <w:rFonts w:asciiTheme="majorHAnsi" w:hAnsiTheme="majorHAnsi" w:cstheme="majorHAnsi"/>
                <w:sz w:val="24"/>
                <w:szCs w:val="24"/>
                <w:lang w:val="en-GB"/>
              </w:rPr>
              <w:t>-2</w:t>
            </w:r>
            <w:r>
              <w:rPr>
                <w:rFonts w:asciiTheme="majorHAnsi" w:hAnsiTheme="majorHAnsi" w:cstheme="majorHAnsi"/>
                <w:sz w:val="24"/>
                <w:szCs w:val="24"/>
                <w:lang w:val="en-GB"/>
              </w:rPr>
              <w:t>4</w:t>
            </w:r>
          </w:p>
          <w:p w14:paraId="76C70859" w14:textId="77777777" w:rsidR="00221526" w:rsidRPr="00E84BB1" w:rsidRDefault="00221526" w:rsidP="00FC23AC">
            <w:pPr>
              <w:ind w:left="709"/>
              <w:rPr>
                <w:rFonts w:asciiTheme="majorHAnsi" w:hAnsiTheme="majorHAnsi" w:cstheme="majorHAnsi"/>
                <w:sz w:val="24"/>
                <w:szCs w:val="24"/>
                <w:lang w:val="en-GB"/>
              </w:rPr>
            </w:pPr>
          </w:p>
          <w:p w14:paraId="049C2390" w14:textId="77777777" w:rsidR="00E12C52" w:rsidRPr="00E84BB1" w:rsidRDefault="00E12C52" w:rsidP="00FC23AC">
            <w:pPr>
              <w:ind w:left="709"/>
              <w:rPr>
                <w:rFonts w:asciiTheme="majorHAnsi" w:hAnsiTheme="majorHAnsi" w:cstheme="majorHAnsi"/>
                <w:sz w:val="24"/>
                <w:szCs w:val="24"/>
                <w:lang w:val="en-GB"/>
              </w:rPr>
            </w:pPr>
          </w:p>
          <w:p w14:paraId="4C983E62" w14:textId="427479EE" w:rsidR="00221526" w:rsidRPr="00E84BB1" w:rsidRDefault="00221526"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w:t>
            </w:r>
            <w:r w:rsidR="00E12C52">
              <w:rPr>
                <w:rFonts w:asciiTheme="majorHAnsi" w:hAnsiTheme="majorHAnsi" w:cstheme="majorHAnsi"/>
                <w:sz w:val="24"/>
                <w:szCs w:val="24"/>
                <w:lang w:val="en-GB"/>
              </w:rPr>
              <w:t>1</w:t>
            </w:r>
            <w:r w:rsidRPr="00E84BB1">
              <w:rPr>
                <w:rFonts w:asciiTheme="majorHAnsi" w:hAnsiTheme="majorHAnsi" w:cstheme="majorHAnsi"/>
                <w:sz w:val="24"/>
                <w:szCs w:val="24"/>
                <w:lang w:val="en-GB"/>
              </w:rPr>
              <w:t xml:space="preserve"> 2</w:t>
            </w:r>
            <w:r w:rsidR="00E12C52">
              <w:rPr>
                <w:rFonts w:asciiTheme="majorHAnsi" w:hAnsiTheme="majorHAnsi" w:cstheme="majorHAnsi"/>
                <w:sz w:val="24"/>
                <w:szCs w:val="24"/>
                <w:lang w:val="en-GB"/>
              </w:rPr>
              <w:t>3</w:t>
            </w:r>
            <w:r w:rsidRPr="00E84BB1">
              <w:rPr>
                <w:rFonts w:asciiTheme="majorHAnsi" w:hAnsiTheme="majorHAnsi" w:cstheme="majorHAnsi"/>
                <w:sz w:val="24"/>
                <w:szCs w:val="24"/>
                <w:lang w:val="en-GB"/>
              </w:rPr>
              <w:t>-2</w:t>
            </w:r>
            <w:r w:rsidR="00E12C52">
              <w:rPr>
                <w:rFonts w:asciiTheme="majorHAnsi" w:hAnsiTheme="majorHAnsi" w:cstheme="majorHAnsi"/>
                <w:sz w:val="24"/>
                <w:szCs w:val="24"/>
                <w:lang w:val="en-GB"/>
              </w:rPr>
              <w:t>4</w:t>
            </w:r>
          </w:p>
          <w:p w14:paraId="079E1FC7" w14:textId="77777777" w:rsidR="00221526" w:rsidRPr="00C22F88" w:rsidRDefault="00221526" w:rsidP="00FC23AC">
            <w:pPr>
              <w:ind w:left="709"/>
              <w:rPr>
                <w:rFonts w:asciiTheme="majorHAnsi" w:hAnsiTheme="majorHAnsi" w:cstheme="majorHAnsi"/>
                <w:sz w:val="24"/>
                <w:szCs w:val="24"/>
                <w:highlight w:val="yellow"/>
                <w:lang w:val="en-GB"/>
              </w:rPr>
            </w:pPr>
          </w:p>
          <w:p w14:paraId="5835D787" w14:textId="33DB574D" w:rsidR="00221526" w:rsidRPr="00E12C52" w:rsidRDefault="00221526" w:rsidP="00FC23AC">
            <w:pPr>
              <w:ind w:left="709"/>
              <w:rPr>
                <w:rFonts w:asciiTheme="majorHAnsi" w:hAnsiTheme="majorHAnsi" w:cstheme="majorHAnsi"/>
                <w:sz w:val="24"/>
                <w:szCs w:val="24"/>
                <w:lang w:val="en-GB"/>
              </w:rPr>
            </w:pPr>
            <w:r w:rsidRPr="00E12C52">
              <w:rPr>
                <w:rFonts w:asciiTheme="majorHAnsi" w:hAnsiTheme="majorHAnsi" w:cstheme="majorHAnsi"/>
                <w:sz w:val="24"/>
                <w:szCs w:val="24"/>
                <w:lang w:val="en-GB"/>
              </w:rPr>
              <w:t>Q3 23-2</w:t>
            </w:r>
            <w:r w:rsidR="00A51713">
              <w:rPr>
                <w:rFonts w:asciiTheme="majorHAnsi" w:hAnsiTheme="majorHAnsi" w:cstheme="majorHAnsi"/>
                <w:sz w:val="24"/>
                <w:szCs w:val="24"/>
                <w:lang w:val="en-GB"/>
              </w:rPr>
              <w:t>4</w:t>
            </w:r>
          </w:p>
          <w:p w14:paraId="249A45C3" w14:textId="77777777" w:rsidR="00221526" w:rsidRPr="00C22F88" w:rsidRDefault="00221526" w:rsidP="00FC23AC">
            <w:pPr>
              <w:ind w:left="709"/>
              <w:rPr>
                <w:rFonts w:asciiTheme="majorHAnsi" w:hAnsiTheme="majorHAnsi" w:cstheme="majorHAnsi"/>
                <w:sz w:val="24"/>
                <w:szCs w:val="24"/>
                <w:highlight w:val="yellow"/>
                <w:lang w:val="en-GB"/>
              </w:rPr>
            </w:pPr>
          </w:p>
        </w:tc>
        <w:tc>
          <w:tcPr>
            <w:tcW w:w="1122" w:type="pct"/>
            <w:vAlign w:val="center"/>
          </w:tcPr>
          <w:p w14:paraId="542CC764" w14:textId="77777777" w:rsidR="00221526" w:rsidRPr="0009282D" w:rsidRDefault="00221526" w:rsidP="00FC23AC">
            <w:pPr>
              <w:ind w:left="709"/>
              <w:rPr>
                <w:rFonts w:asciiTheme="majorHAnsi" w:hAnsiTheme="majorHAnsi" w:cstheme="majorHAnsi"/>
                <w:sz w:val="24"/>
                <w:szCs w:val="24"/>
                <w:lang w:val="en-GB"/>
              </w:rPr>
            </w:pPr>
            <w:r w:rsidRPr="0009282D">
              <w:rPr>
                <w:rFonts w:asciiTheme="majorHAnsi" w:hAnsiTheme="majorHAnsi" w:cstheme="majorHAnsi"/>
                <w:sz w:val="24"/>
                <w:szCs w:val="24"/>
                <w:lang w:val="en-GB"/>
              </w:rPr>
              <w:t>Medical Devices Alerts Group</w:t>
            </w:r>
          </w:p>
        </w:tc>
      </w:tr>
      <w:tr w:rsidR="00221526" w:rsidRPr="00016F95" w14:paraId="682517AA" w14:textId="77777777" w:rsidTr="00FC23AC">
        <w:tc>
          <w:tcPr>
            <w:tcW w:w="1181" w:type="pct"/>
            <w:shd w:val="clear" w:color="auto" w:fill="auto"/>
            <w:vAlign w:val="center"/>
          </w:tcPr>
          <w:p w14:paraId="382EFBF4" w14:textId="77777777" w:rsidR="00221526" w:rsidRPr="007C440B" w:rsidRDefault="00221526" w:rsidP="00FC23AC">
            <w:pPr>
              <w:ind w:left="709"/>
              <w:rPr>
                <w:rFonts w:ascii="Calibri Light" w:hAnsi="Calibri Light" w:cs="Calibri Light"/>
                <w:b/>
                <w:bCs/>
                <w:sz w:val="24"/>
                <w:szCs w:val="24"/>
                <w:lang w:val="en-GB"/>
              </w:rPr>
            </w:pPr>
            <w:r w:rsidRPr="007C440B">
              <w:rPr>
                <w:rFonts w:ascii="Calibri Light" w:hAnsi="Calibri Light" w:cs="Calibri Light"/>
                <w:b/>
                <w:bCs/>
                <w:sz w:val="24"/>
                <w:szCs w:val="24"/>
                <w:lang w:val="en-GB"/>
              </w:rPr>
              <w:t>Medical Devices:</w:t>
            </w:r>
          </w:p>
          <w:p w14:paraId="61DE826A" w14:textId="68556799" w:rsidR="00221526" w:rsidRPr="004E6DBF" w:rsidRDefault="00945421" w:rsidP="00FC23AC">
            <w:pPr>
              <w:ind w:left="709"/>
              <w:rPr>
                <w:rFonts w:ascii="Calibri Light" w:hAnsi="Calibri Light" w:cs="Calibri Light"/>
                <w:sz w:val="24"/>
                <w:szCs w:val="24"/>
                <w:highlight w:val="yellow"/>
                <w:lang w:val="en-GB"/>
              </w:rPr>
            </w:pPr>
            <w:r>
              <w:rPr>
                <w:rFonts w:ascii="Calibri Light" w:hAnsi="Calibri Light" w:cs="Calibri Light"/>
                <w:sz w:val="24"/>
                <w:szCs w:val="24"/>
                <w:lang w:val="en-GB"/>
              </w:rPr>
              <w:t>Oversee</w:t>
            </w:r>
            <w:r w:rsidR="00221526" w:rsidRPr="007C440B">
              <w:rPr>
                <w:rFonts w:ascii="Calibri Light" w:hAnsi="Calibri Light" w:cs="Calibri Light"/>
                <w:sz w:val="24"/>
                <w:szCs w:val="24"/>
                <w:lang w:val="en-GB"/>
              </w:rPr>
              <w:t xml:space="preserve"> the Medical Device and Alerts Group -To monitor, facilitate and implement the requirements of the current UK Medical Devices Regulations (MDR) and any future updates. Formulate training and awareness to support the new MDR</w:t>
            </w:r>
            <w:r w:rsidR="0081142D">
              <w:rPr>
                <w:rFonts w:ascii="Calibri Light" w:hAnsi="Calibri Light" w:cs="Calibri Light"/>
                <w:sz w:val="24"/>
                <w:szCs w:val="24"/>
                <w:lang w:val="en-GB"/>
              </w:rPr>
              <w:t>.</w:t>
            </w:r>
          </w:p>
        </w:tc>
        <w:tc>
          <w:tcPr>
            <w:tcW w:w="1735" w:type="pct"/>
            <w:vAlign w:val="center"/>
          </w:tcPr>
          <w:p w14:paraId="303E1691" w14:textId="447B20CA" w:rsidR="00221526" w:rsidRPr="007C440B" w:rsidRDefault="00221526" w:rsidP="00FC23AC">
            <w:pPr>
              <w:pStyle w:val="ListParagraph"/>
              <w:numPr>
                <w:ilvl w:val="0"/>
                <w:numId w:val="33"/>
              </w:numPr>
              <w:ind w:left="709"/>
              <w:rPr>
                <w:rFonts w:ascii="Calibri Light" w:hAnsi="Calibri Light" w:cs="Calibri Light"/>
                <w:sz w:val="24"/>
                <w:szCs w:val="24"/>
                <w:lang w:val="en-GB"/>
              </w:rPr>
            </w:pPr>
            <w:r w:rsidRPr="007C440B">
              <w:rPr>
                <w:rFonts w:ascii="Calibri Light" w:hAnsi="Calibri Light" w:cs="Calibri Light"/>
                <w:sz w:val="24"/>
                <w:szCs w:val="24"/>
                <w:lang w:val="en-GB"/>
              </w:rPr>
              <w:t>Produce regular presentation updates on MDR requirements to appropriate areas</w:t>
            </w:r>
            <w:r w:rsidR="007C24EC" w:rsidRPr="007C440B">
              <w:rPr>
                <w:rFonts w:ascii="Calibri Light" w:hAnsi="Calibri Light" w:cs="Calibri Light"/>
                <w:sz w:val="24"/>
                <w:szCs w:val="24"/>
                <w:lang w:val="en-GB"/>
              </w:rPr>
              <w:t>.</w:t>
            </w:r>
          </w:p>
          <w:p w14:paraId="58F48E64" w14:textId="5269D1F3" w:rsidR="00221526" w:rsidRPr="007C440B" w:rsidRDefault="00221526" w:rsidP="00FC23AC">
            <w:pPr>
              <w:pStyle w:val="ListParagraph"/>
              <w:numPr>
                <w:ilvl w:val="0"/>
                <w:numId w:val="33"/>
              </w:numPr>
              <w:ind w:left="709"/>
              <w:rPr>
                <w:rFonts w:ascii="Calibri Light" w:hAnsi="Calibri Light" w:cs="Calibri Light"/>
                <w:sz w:val="24"/>
                <w:szCs w:val="24"/>
                <w:lang w:val="en-GB"/>
              </w:rPr>
            </w:pPr>
            <w:r w:rsidRPr="007C440B">
              <w:rPr>
                <w:rFonts w:ascii="Calibri Light" w:hAnsi="Calibri Light" w:cs="Calibri Light"/>
                <w:sz w:val="24"/>
                <w:szCs w:val="24"/>
                <w:lang w:val="en-GB"/>
              </w:rPr>
              <w:t>Create and define any training requirements to support MDR implementation (</w:t>
            </w:r>
            <w:r w:rsidR="004E6DBF" w:rsidRPr="007C440B">
              <w:rPr>
                <w:rFonts w:ascii="Calibri Light" w:hAnsi="Calibri Light" w:cs="Calibri Light"/>
                <w:sz w:val="24"/>
                <w:szCs w:val="24"/>
                <w:lang w:val="en-GB"/>
              </w:rPr>
              <w:t>e.g.,</w:t>
            </w:r>
            <w:r w:rsidRPr="007C440B">
              <w:rPr>
                <w:rFonts w:ascii="Calibri Light" w:hAnsi="Calibri Light" w:cs="Calibri Light"/>
                <w:sz w:val="24"/>
                <w:szCs w:val="24"/>
                <w:lang w:val="en-GB"/>
              </w:rPr>
              <w:t xml:space="preserve"> Auditor Training and Training Modules to support individuals</w:t>
            </w:r>
            <w:r w:rsidR="008D198B">
              <w:rPr>
                <w:rFonts w:ascii="Calibri Light" w:hAnsi="Calibri Light" w:cs="Calibri Light"/>
                <w:sz w:val="24"/>
                <w:szCs w:val="24"/>
                <w:lang w:val="en-GB"/>
              </w:rPr>
              <w:t xml:space="preserve"> involved in MDR related activity</w:t>
            </w:r>
            <w:r w:rsidRPr="007C440B">
              <w:rPr>
                <w:rFonts w:ascii="Calibri Light" w:hAnsi="Calibri Light" w:cs="Calibri Light"/>
                <w:sz w:val="24"/>
                <w:szCs w:val="24"/>
                <w:lang w:val="en-GB"/>
              </w:rPr>
              <w:t>)</w:t>
            </w:r>
            <w:r w:rsidR="000B67A8" w:rsidRPr="007C440B">
              <w:rPr>
                <w:rFonts w:ascii="Calibri Light" w:hAnsi="Calibri Light" w:cs="Calibri Light"/>
                <w:sz w:val="24"/>
                <w:szCs w:val="24"/>
                <w:lang w:val="en-GB"/>
              </w:rPr>
              <w:t xml:space="preserve">. </w:t>
            </w:r>
          </w:p>
          <w:p w14:paraId="39078ABD" w14:textId="2372C6E5" w:rsidR="00221526" w:rsidRPr="00DA1545" w:rsidRDefault="0019000F" w:rsidP="00FC23AC">
            <w:pPr>
              <w:pStyle w:val="ListParagraph"/>
              <w:numPr>
                <w:ilvl w:val="0"/>
                <w:numId w:val="33"/>
              </w:numPr>
              <w:ind w:left="709"/>
              <w:rPr>
                <w:rFonts w:ascii="Calibri Light" w:hAnsi="Calibri Light" w:cs="Calibri Light"/>
                <w:sz w:val="24"/>
                <w:szCs w:val="24"/>
                <w:lang w:val="en-GB"/>
              </w:rPr>
            </w:pPr>
            <w:r w:rsidRPr="00223D88">
              <w:rPr>
                <w:rFonts w:ascii="Calibri Light" w:hAnsi="Calibri Light" w:cs="Calibri Light"/>
                <w:sz w:val="24"/>
                <w:szCs w:val="24"/>
                <w:lang w:val="en-GB"/>
              </w:rPr>
              <w:t xml:space="preserve">Review </w:t>
            </w:r>
            <w:proofErr w:type="spellStart"/>
            <w:r w:rsidRPr="00223D88">
              <w:rPr>
                <w:rFonts w:ascii="Calibri Light" w:hAnsi="Calibri Light" w:cs="Calibri Light"/>
                <w:sz w:val="24"/>
                <w:szCs w:val="24"/>
                <w:lang w:val="en-GB"/>
              </w:rPr>
              <w:t>ToR</w:t>
            </w:r>
            <w:proofErr w:type="spellEnd"/>
            <w:r w:rsidR="007A6B37" w:rsidRPr="00223D88">
              <w:rPr>
                <w:rFonts w:ascii="Calibri Light" w:hAnsi="Calibri Light" w:cs="Calibri Light"/>
                <w:sz w:val="24"/>
                <w:szCs w:val="24"/>
                <w:lang w:val="en-GB"/>
              </w:rPr>
              <w:t xml:space="preserve"> </w:t>
            </w:r>
            <w:r w:rsidR="007D5B4B">
              <w:rPr>
                <w:rFonts w:ascii="Calibri Light" w:hAnsi="Calibri Light" w:cs="Calibri Light"/>
                <w:sz w:val="24"/>
                <w:szCs w:val="24"/>
                <w:lang w:val="en-GB"/>
              </w:rPr>
              <w:t>for</w:t>
            </w:r>
            <w:r w:rsidR="00EE768E">
              <w:rPr>
                <w:rFonts w:ascii="Calibri Light" w:hAnsi="Calibri Light" w:cs="Calibri Light"/>
                <w:sz w:val="24"/>
                <w:szCs w:val="24"/>
                <w:lang w:val="en-GB"/>
              </w:rPr>
              <w:t xml:space="preserve"> the Medical Devices Alert Group. </w:t>
            </w:r>
          </w:p>
        </w:tc>
        <w:tc>
          <w:tcPr>
            <w:tcW w:w="962" w:type="pct"/>
            <w:vAlign w:val="center"/>
          </w:tcPr>
          <w:p w14:paraId="71624A86" w14:textId="77777777" w:rsidR="00221526" w:rsidRPr="00CB6B92" w:rsidRDefault="00221526" w:rsidP="00FC23AC">
            <w:pPr>
              <w:ind w:left="709"/>
              <w:rPr>
                <w:rFonts w:ascii="Calibri Light" w:hAnsi="Calibri Light" w:cs="Calibri Light"/>
                <w:sz w:val="24"/>
                <w:szCs w:val="24"/>
                <w:lang w:val="en-GB"/>
              </w:rPr>
            </w:pPr>
            <w:r w:rsidRPr="00CB6B92">
              <w:rPr>
                <w:rFonts w:ascii="Calibri Light" w:hAnsi="Calibri Light" w:cs="Calibri Light"/>
                <w:sz w:val="24"/>
                <w:szCs w:val="24"/>
                <w:lang w:val="en-GB"/>
              </w:rPr>
              <w:t>Ongoing</w:t>
            </w:r>
          </w:p>
          <w:p w14:paraId="62D1FD06" w14:textId="77777777" w:rsidR="00221526" w:rsidRDefault="00221526" w:rsidP="00FC23AC">
            <w:pPr>
              <w:ind w:left="709"/>
              <w:rPr>
                <w:rFonts w:ascii="Calibri Light" w:hAnsi="Calibri Light" w:cs="Calibri Light"/>
                <w:sz w:val="24"/>
                <w:szCs w:val="24"/>
                <w:lang w:val="en-GB"/>
              </w:rPr>
            </w:pPr>
          </w:p>
          <w:p w14:paraId="00B69F5D" w14:textId="77777777" w:rsidR="009F4E51" w:rsidRPr="00CB6B92" w:rsidRDefault="009F4E51" w:rsidP="00FC23AC">
            <w:pPr>
              <w:ind w:left="709"/>
              <w:rPr>
                <w:rFonts w:ascii="Calibri Light" w:hAnsi="Calibri Light" w:cs="Calibri Light"/>
                <w:sz w:val="24"/>
                <w:szCs w:val="24"/>
                <w:lang w:val="en-GB"/>
              </w:rPr>
            </w:pPr>
          </w:p>
          <w:p w14:paraId="06E13A91" w14:textId="77777777" w:rsidR="00221526" w:rsidRDefault="00221526" w:rsidP="00FC23AC">
            <w:pPr>
              <w:ind w:left="709"/>
              <w:rPr>
                <w:rFonts w:ascii="Calibri Light" w:hAnsi="Calibri Light" w:cs="Calibri Light"/>
                <w:sz w:val="24"/>
                <w:szCs w:val="24"/>
                <w:lang w:val="en-GB"/>
              </w:rPr>
            </w:pPr>
            <w:r w:rsidRPr="00CB6B92">
              <w:rPr>
                <w:rFonts w:ascii="Calibri Light" w:hAnsi="Calibri Light" w:cs="Calibri Light"/>
                <w:sz w:val="24"/>
                <w:szCs w:val="24"/>
                <w:lang w:val="en-GB"/>
              </w:rPr>
              <w:t>Q</w:t>
            </w:r>
            <w:r w:rsidR="006D24D3">
              <w:rPr>
                <w:rFonts w:ascii="Calibri Light" w:hAnsi="Calibri Light" w:cs="Calibri Light"/>
                <w:sz w:val="24"/>
                <w:szCs w:val="24"/>
                <w:lang w:val="en-GB"/>
              </w:rPr>
              <w:t>2</w:t>
            </w:r>
            <w:r w:rsidRPr="00CB6B92">
              <w:rPr>
                <w:rFonts w:ascii="Calibri Light" w:hAnsi="Calibri Light" w:cs="Calibri Light"/>
                <w:sz w:val="24"/>
                <w:szCs w:val="24"/>
                <w:lang w:val="en-GB"/>
              </w:rPr>
              <w:t xml:space="preserve"> 2</w:t>
            </w:r>
            <w:r w:rsidR="006D24D3">
              <w:rPr>
                <w:rFonts w:ascii="Calibri Light" w:hAnsi="Calibri Light" w:cs="Calibri Light"/>
                <w:sz w:val="24"/>
                <w:szCs w:val="24"/>
                <w:lang w:val="en-GB"/>
              </w:rPr>
              <w:t>3</w:t>
            </w:r>
            <w:r w:rsidRPr="00CB6B92">
              <w:rPr>
                <w:rFonts w:ascii="Calibri Light" w:hAnsi="Calibri Light" w:cs="Calibri Light"/>
                <w:sz w:val="24"/>
                <w:szCs w:val="24"/>
                <w:lang w:val="en-GB"/>
              </w:rPr>
              <w:t>-2</w:t>
            </w:r>
            <w:r w:rsidR="006D24D3">
              <w:rPr>
                <w:rFonts w:ascii="Calibri Light" w:hAnsi="Calibri Light" w:cs="Calibri Light"/>
                <w:sz w:val="24"/>
                <w:szCs w:val="24"/>
                <w:lang w:val="en-GB"/>
              </w:rPr>
              <w:t>4</w:t>
            </w:r>
          </w:p>
          <w:p w14:paraId="07C207A5" w14:textId="77777777" w:rsidR="006D24D3" w:rsidRDefault="006D24D3" w:rsidP="00FC23AC">
            <w:pPr>
              <w:ind w:left="709"/>
              <w:rPr>
                <w:rFonts w:ascii="Calibri Light" w:hAnsi="Calibri Light" w:cs="Calibri Light"/>
                <w:sz w:val="24"/>
                <w:szCs w:val="24"/>
                <w:lang w:val="en-GB"/>
              </w:rPr>
            </w:pPr>
          </w:p>
          <w:p w14:paraId="165487D0" w14:textId="77777777" w:rsidR="006D24D3" w:rsidRDefault="006D24D3" w:rsidP="00FC23AC">
            <w:pPr>
              <w:ind w:left="709"/>
              <w:rPr>
                <w:rFonts w:ascii="Calibri Light" w:hAnsi="Calibri Light" w:cs="Calibri Light"/>
                <w:sz w:val="24"/>
                <w:szCs w:val="24"/>
                <w:lang w:val="en-GB"/>
              </w:rPr>
            </w:pPr>
          </w:p>
          <w:p w14:paraId="268BAE85" w14:textId="77777777" w:rsidR="006D24D3" w:rsidRDefault="006D24D3" w:rsidP="00FC23AC">
            <w:pPr>
              <w:ind w:left="709"/>
              <w:rPr>
                <w:rFonts w:ascii="Calibri Light" w:hAnsi="Calibri Light" w:cs="Calibri Light"/>
                <w:sz w:val="24"/>
                <w:szCs w:val="24"/>
                <w:lang w:val="en-GB"/>
              </w:rPr>
            </w:pPr>
          </w:p>
          <w:p w14:paraId="08E1354D" w14:textId="77777777" w:rsidR="006D24D3" w:rsidRDefault="006D24D3" w:rsidP="00FC23AC">
            <w:pPr>
              <w:ind w:left="709"/>
              <w:rPr>
                <w:rFonts w:ascii="Calibri Light" w:hAnsi="Calibri Light" w:cs="Calibri Light"/>
                <w:sz w:val="24"/>
                <w:szCs w:val="24"/>
                <w:lang w:val="en-GB"/>
              </w:rPr>
            </w:pPr>
          </w:p>
          <w:p w14:paraId="5549A3CD" w14:textId="77777777" w:rsidR="006D24D3" w:rsidRDefault="006D24D3" w:rsidP="00FC23AC">
            <w:pPr>
              <w:ind w:left="709"/>
              <w:rPr>
                <w:rFonts w:ascii="Calibri Light" w:hAnsi="Calibri Light" w:cs="Calibri Light"/>
                <w:sz w:val="24"/>
                <w:szCs w:val="24"/>
                <w:lang w:val="en-GB"/>
              </w:rPr>
            </w:pPr>
          </w:p>
          <w:p w14:paraId="62B27461" w14:textId="6B5505BF" w:rsidR="006D24D3" w:rsidRPr="006D24D3" w:rsidRDefault="006D24D3" w:rsidP="00FC23AC">
            <w:pPr>
              <w:ind w:left="709"/>
              <w:rPr>
                <w:rFonts w:asciiTheme="majorHAnsi" w:hAnsiTheme="majorHAnsi" w:cstheme="majorHAnsi"/>
                <w:sz w:val="24"/>
                <w:szCs w:val="24"/>
                <w:lang w:val="en-GB"/>
              </w:rPr>
            </w:pPr>
            <w:r w:rsidRPr="00E84BB1">
              <w:rPr>
                <w:rFonts w:asciiTheme="majorHAnsi" w:hAnsiTheme="majorHAnsi" w:cstheme="majorHAnsi"/>
                <w:sz w:val="24"/>
                <w:szCs w:val="24"/>
                <w:lang w:val="en-GB"/>
              </w:rPr>
              <w:t>Q</w:t>
            </w:r>
            <w:r>
              <w:rPr>
                <w:rFonts w:asciiTheme="majorHAnsi" w:hAnsiTheme="majorHAnsi" w:cstheme="majorHAnsi"/>
                <w:sz w:val="24"/>
                <w:szCs w:val="24"/>
                <w:lang w:val="en-GB"/>
              </w:rPr>
              <w:t>2</w:t>
            </w:r>
            <w:r w:rsidRPr="00E84BB1">
              <w:rPr>
                <w:rFonts w:asciiTheme="majorHAnsi" w:hAnsiTheme="majorHAnsi" w:cstheme="majorHAnsi"/>
                <w:sz w:val="24"/>
                <w:szCs w:val="24"/>
                <w:lang w:val="en-GB"/>
              </w:rPr>
              <w:t xml:space="preserve"> 2</w:t>
            </w:r>
            <w:r>
              <w:rPr>
                <w:rFonts w:asciiTheme="majorHAnsi" w:hAnsiTheme="majorHAnsi" w:cstheme="majorHAnsi"/>
                <w:sz w:val="24"/>
                <w:szCs w:val="24"/>
                <w:lang w:val="en-GB"/>
              </w:rPr>
              <w:t>3</w:t>
            </w:r>
            <w:r w:rsidRPr="00E84BB1">
              <w:rPr>
                <w:rFonts w:asciiTheme="majorHAnsi" w:hAnsiTheme="majorHAnsi" w:cstheme="majorHAnsi"/>
                <w:sz w:val="24"/>
                <w:szCs w:val="24"/>
                <w:lang w:val="en-GB"/>
              </w:rPr>
              <w:t>-2</w:t>
            </w:r>
            <w:r>
              <w:rPr>
                <w:rFonts w:asciiTheme="majorHAnsi" w:hAnsiTheme="majorHAnsi" w:cstheme="majorHAnsi"/>
                <w:sz w:val="24"/>
                <w:szCs w:val="24"/>
                <w:lang w:val="en-GB"/>
              </w:rPr>
              <w:t>4</w:t>
            </w:r>
          </w:p>
          <w:p w14:paraId="5F230939" w14:textId="051DC8F1" w:rsidR="00221526" w:rsidRPr="00CB6B92" w:rsidRDefault="00221526" w:rsidP="00FC23AC">
            <w:pPr>
              <w:ind w:left="709"/>
              <w:rPr>
                <w:rFonts w:ascii="Calibri Light" w:hAnsi="Calibri Light" w:cs="Calibri Light"/>
                <w:sz w:val="24"/>
                <w:szCs w:val="24"/>
                <w:lang w:val="en-GB"/>
              </w:rPr>
            </w:pPr>
          </w:p>
        </w:tc>
        <w:tc>
          <w:tcPr>
            <w:tcW w:w="1122" w:type="pct"/>
            <w:vAlign w:val="center"/>
          </w:tcPr>
          <w:p w14:paraId="5E25B888" w14:textId="4ED94506" w:rsidR="00221526" w:rsidRPr="00CB6B92" w:rsidRDefault="00AC6F1F" w:rsidP="00FC23AC">
            <w:pPr>
              <w:ind w:left="709"/>
              <w:rPr>
                <w:rFonts w:ascii="Calibri Light" w:hAnsi="Calibri Light" w:cs="Calibri Light"/>
                <w:sz w:val="24"/>
                <w:szCs w:val="24"/>
                <w:lang w:val="en-GB"/>
              </w:rPr>
            </w:pPr>
            <w:r w:rsidRPr="00CB6B92">
              <w:rPr>
                <w:rFonts w:ascii="Calibri Light" w:hAnsi="Calibri Light" w:cs="Calibri Light"/>
                <w:sz w:val="24"/>
                <w:szCs w:val="24"/>
                <w:lang w:val="en-GB"/>
              </w:rPr>
              <w:t>Medical Devices Alert Group</w:t>
            </w:r>
          </w:p>
        </w:tc>
      </w:tr>
    </w:tbl>
    <w:p w14:paraId="2EE62368" w14:textId="77777777" w:rsidR="004B4052" w:rsidRPr="00016F95" w:rsidRDefault="004B4052" w:rsidP="004A63A0">
      <w:pPr>
        <w:pStyle w:val="ListParagraph"/>
        <w:ind w:left="709"/>
        <w:rPr>
          <w:rFonts w:asciiTheme="minorHAnsi" w:hAnsiTheme="minorHAnsi" w:cstheme="minorHAnsi"/>
          <w:b/>
          <w:bCs/>
          <w:sz w:val="24"/>
          <w:szCs w:val="24"/>
          <w:highlight w:val="yellow"/>
          <w:lang w:val="en-GB"/>
        </w:rPr>
      </w:pPr>
    </w:p>
    <w:p w14:paraId="19A70B9B" w14:textId="6467BD2D" w:rsidR="004A63A0" w:rsidRPr="00B2670C" w:rsidRDefault="007F1355" w:rsidP="006A1CFC">
      <w:pPr>
        <w:pStyle w:val="Heading3"/>
        <w:numPr>
          <w:ilvl w:val="0"/>
          <w:numId w:val="0"/>
        </w:numPr>
        <w:ind w:left="709"/>
        <w:rPr>
          <w:rFonts w:asciiTheme="majorHAnsi" w:hAnsiTheme="majorHAnsi" w:cstheme="majorHAnsi"/>
          <w:b/>
          <w:bCs w:val="0"/>
          <w:sz w:val="24"/>
          <w:szCs w:val="28"/>
        </w:rPr>
      </w:pPr>
      <w:bookmarkStart w:id="6" w:name="_Toc131502802"/>
      <w:r w:rsidRPr="00B2670C">
        <w:rPr>
          <w:rFonts w:asciiTheme="majorHAnsi" w:hAnsiTheme="majorHAnsi" w:cstheme="majorHAnsi"/>
          <w:b/>
          <w:bCs w:val="0"/>
          <w:sz w:val="24"/>
          <w:szCs w:val="28"/>
        </w:rPr>
        <w:t>3.1</w:t>
      </w:r>
      <w:r w:rsidRPr="00B2670C">
        <w:rPr>
          <w:rFonts w:asciiTheme="majorHAnsi" w:hAnsiTheme="majorHAnsi" w:cstheme="majorHAnsi"/>
          <w:b/>
          <w:bCs w:val="0"/>
          <w:sz w:val="24"/>
          <w:szCs w:val="28"/>
        </w:rPr>
        <w:tab/>
        <w:t>External and Internal Audit Requirements</w:t>
      </w:r>
      <w:bookmarkEnd w:id="6"/>
    </w:p>
    <w:p w14:paraId="7D9B517E" w14:textId="77777777" w:rsidR="00BA7F3A" w:rsidRPr="00016F95" w:rsidRDefault="00BA7F3A" w:rsidP="004A63A0">
      <w:pPr>
        <w:pStyle w:val="ListParagraph"/>
        <w:ind w:left="709"/>
        <w:rPr>
          <w:rFonts w:asciiTheme="minorHAnsi" w:hAnsiTheme="minorHAnsi" w:cstheme="minorHAnsi"/>
          <w:b/>
          <w:bCs/>
          <w:sz w:val="24"/>
          <w:szCs w:val="24"/>
          <w:highlight w:val="yellow"/>
          <w:lang w:val="en-GB"/>
        </w:rPr>
      </w:pPr>
    </w:p>
    <w:p w14:paraId="7C3F9EE7" w14:textId="64DEBA73" w:rsidR="004B4052" w:rsidRPr="00047FF1" w:rsidRDefault="28922813" w:rsidP="42B9EB3B">
      <w:pPr>
        <w:pStyle w:val="ListParagraph"/>
        <w:shd w:val="clear" w:color="auto" w:fill="FFFFFF" w:themeFill="background1"/>
        <w:ind w:left="709"/>
        <w:jc w:val="both"/>
        <w:rPr>
          <w:rFonts w:asciiTheme="majorHAnsi" w:hAnsiTheme="majorHAnsi" w:cstheme="majorBidi"/>
          <w:sz w:val="24"/>
          <w:szCs w:val="24"/>
        </w:rPr>
      </w:pPr>
      <w:r w:rsidRPr="42B9EB3B">
        <w:rPr>
          <w:rFonts w:asciiTheme="majorHAnsi" w:hAnsiTheme="majorHAnsi" w:cstheme="majorBidi"/>
          <w:sz w:val="24"/>
          <w:szCs w:val="24"/>
        </w:rPr>
        <w:t>Compliance</w:t>
      </w:r>
      <w:r w:rsidR="004A63A0" w:rsidRPr="42B9EB3B">
        <w:rPr>
          <w:rFonts w:asciiTheme="majorHAnsi" w:hAnsiTheme="majorHAnsi" w:cstheme="majorBidi"/>
          <w:sz w:val="24"/>
          <w:szCs w:val="24"/>
        </w:rPr>
        <w:t xml:space="preserve"> with the quality standard will be audited during the year on scheduled external audit dates</w:t>
      </w:r>
      <w:r w:rsidR="009B500E" w:rsidRPr="42B9EB3B">
        <w:rPr>
          <w:rFonts w:asciiTheme="majorHAnsi" w:hAnsiTheme="majorHAnsi" w:cstheme="majorBidi"/>
          <w:sz w:val="24"/>
          <w:szCs w:val="24"/>
        </w:rPr>
        <w:t>, these are</w:t>
      </w:r>
      <w:r w:rsidR="00895F53" w:rsidRPr="42B9EB3B">
        <w:rPr>
          <w:rFonts w:asciiTheme="majorHAnsi" w:hAnsiTheme="majorHAnsi" w:cstheme="majorBidi"/>
          <w:sz w:val="24"/>
          <w:szCs w:val="24"/>
        </w:rPr>
        <w:t xml:space="preserve"> </w:t>
      </w:r>
      <w:r w:rsidR="2A945A0B" w:rsidRPr="42B9EB3B">
        <w:rPr>
          <w:rFonts w:asciiTheme="majorHAnsi" w:hAnsiTheme="majorHAnsi" w:cstheme="majorBidi"/>
          <w:sz w:val="24"/>
          <w:szCs w:val="24"/>
        </w:rPr>
        <w:t>led</w:t>
      </w:r>
      <w:r w:rsidR="00895F53" w:rsidRPr="42B9EB3B">
        <w:rPr>
          <w:rFonts w:asciiTheme="majorHAnsi" w:hAnsiTheme="majorHAnsi" w:cstheme="majorBidi"/>
          <w:sz w:val="24"/>
          <w:szCs w:val="24"/>
        </w:rPr>
        <w:t xml:space="preserve"> and</w:t>
      </w:r>
      <w:r w:rsidR="003119A5" w:rsidRPr="42B9EB3B">
        <w:rPr>
          <w:rFonts w:asciiTheme="majorHAnsi" w:hAnsiTheme="majorHAnsi" w:cstheme="majorBidi"/>
          <w:sz w:val="24"/>
          <w:szCs w:val="24"/>
        </w:rPr>
        <w:t xml:space="preserve"> supported by</w:t>
      </w:r>
      <w:r w:rsidR="00B94A6D" w:rsidRPr="42B9EB3B">
        <w:rPr>
          <w:rFonts w:asciiTheme="majorHAnsi" w:hAnsiTheme="majorHAnsi" w:cstheme="majorBidi"/>
          <w:sz w:val="24"/>
          <w:szCs w:val="24"/>
        </w:rPr>
        <w:t xml:space="preserve"> a</w:t>
      </w:r>
      <w:r w:rsidR="004A63A0" w:rsidRPr="42B9EB3B">
        <w:rPr>
          <w:rFonts w:asciiTheme="majorHAnsi" w:hAnsiTheme="majorHAnsi" w:cstheme="majorBidi"/>
          <w:sz w:val="24"/>
          <w:szCs w:val="24"/>
        </w:rPr>
        <w:t xml:space="preserve"> </w:t>
      </w:r>
      <w:r w:rsidR="00C37E26" w:rsidRPr="42B9EB3B">
        <w:rPr>
          <w:rFonts w:asciiTheme="majorHAnsi" w:hAnsiTheme="majorHAnsi" w:cstheme="majorBidi"/>
          <w:sz w:val="24"/>
          <w:szCs w:val="24"/>
        </w:rPr>
        <w:t>representative</w:t>
      </w:r>
      <w:r w:rsidR="000509DC" w:rsidRPr="42B9EB3B">
        <w:rPr>
          <w:rFonts w:asciiTheme="majorHAnsi" w:hAnsiTheme="majorHAnsi" w:cstheme="majorBidi"/>
          <w:sz w:val="24"/>
          <w:szCs w:val="24"/>
        </w:rPr>
        <w:t xml:space="preserve"> for the standard.</w:t>
      </w:r>
      <w:r w:rsidR="00C37E26" w:rsidRPr="42B9EB3B">
        <w:rPr>
          <w:rFonts w:asciiTheme="majorHAnsi" w:hAnsiTheme="majorHAnsi" w:cstheme="majorBidi"/>
          <w:sz w:val="24"/>
          <w:szCs w:val="24"/>
        </w:rPr>
        <w:t xml:space="preserve"> </w:t>
      </w:r>
      <w:r w:rsidR="004514F0" w:rsidRPr="42B9EB3B">
        <w:rPr>
          <w:rFonts w:asciiTheme="majorHAnsi" w:hAnsiTheme="majorHAnsi" w:cstheme="majorBidi"/>
          <w:sz w:val="24"/>
          <w:szCs w:val="24"/>
        </w:rPr>
        <w:t xml:space="preserve"> The external audit includes those standards that DHCW is working towards as well as the recertifications. </w:t>
      </w:r>
      <w:r w:rsidR="004A63A0" w:rsidRPr="42B9EB3B">
        <w:rPr>
          <w:rFonts w:asciiTheme="majorHAnsi" w:hAnsiTheme="majorHAnsi" w:cstheme="majorBidi"/>
          <w:sz w:val="24"/>
          <w:szCs w:val="24"/>
        </w:rPr>
        <w:t>A summary of th</w:t>
      </w:r>
      <w:r w:rsidR="00723C2F" w:rsidRPr="42B9EB3B">
        <w:rPr>
          <w:rFonts w:asciiTheme="majorHAnsi" w:hAnsiTheme="majorHAnsi" w:cstheme="majorBidi"/>
          <w:sz w:val="24"/>
          <w:szCs w:val="24"/>
        </w:rPr>
        <w:t>e external audit</w:t>
      </w:r>
      <w:r w:rsidR="004A63A0" w:rsidRPr="42B9EB3B">
        <w:rPr>
          <w:rFonts w:asciiTheme="majorHAnsi" w:hAnsiTheme="majorHAnsi" w:cstheme="majorBidi"/>
          <w:sz w:val="24"/>
          <w:szCs w:val="24"/>
        </w:rPr>
        <w:t xml:space="preserve"> programme for the forthcoming year is scheduled below</w:t>
      </w:r>
      <w:r w:rsidR="00723C2F" w:rsidRPr="42B9EB3B">
        <w:rPr>
          <w:rFonts w:asciiTheme="majorHAnsi" w:hAnsiTheme="majorHAnsi" w:cstheme="majorBidi"/>
          <w:sz w:val="24"/>
          <w:szCs w:val="24"/>
        </w:rPr>
        <w:t>:</w:t>
      </w:r>
    </w:p>
    <w:p w14:paraId="578F8450" w14:textId="34849C2D" w:rsidR="004A63A0" w:rsidRPr="004E6DBF" w:rsidRDefault="004171EF" w:rsidP="42B9EB3B">
      <w:pPr>
        <w:pStyle w:val="Heading3"/>
        <w:numPr>
          <w:ilvl w:val="2"/>
          <w:numId w:val="0"/>
        </w:numPr>
        <w:ind w:left="709"/>
        <w:jc w:val="both"/>
        <w:rPr>
          <w:rFonts w:asciiTheme="majorHAnsi" w:hAnsiTheme="majorHAnsi" w:cstheme="majorBidi"/>
          <w:b/>
          <w:sz w:val="24"/>
          <w:szCs w:val="24"/>
          <w:highlight w:val="yellow"/>
        </w:rPr>
      </w:pPr>
      <w:bookmarkStart w:id="7" w:name="_Toc131502803"/>
      <w:r w:rsidRPr="42B9EB3B">
        <w:rPr>
          <w:rFonts w:asciiTheme="majorHAnsi" w:hAnsiTheme="majorHAnsi" w:cstheme="majorBidi"/>
          <w:b/>
          <w:sz w:val="24"/>
          <w:szCs w:val="24"/>
        </w:rPr>
        <w:t>3</w:t>
      </w:r>
      <w:r w:rsidR="004B4052" w:rsidRPr="42B9EB3B">
        <w:rPr>
          <w:rFonts w:asciiTheme="majorHAnsi" w:hAnsiTheme="majorHAnsi" w:cstheme="majorBidi"/>
          <w:b/>
          <w:sz w:val="24"/>
          <w:szCs w:val="24"/>
        </w:rPr>
        <w:t>.2</w:t>
      </w:r>
      <w:r>
        <w:tab/>
      </w:r>
      <w:r w:rsidR="0B65AF00" w:rsidRPr="42B9EB3B">
        <w:rPr>
          <w:rFonts w:asciiTheme="majorHAnsi" w:hAnsiTheme="majorHAnsi" w:cstheme="majorBidi"/>
          <w:b/>
          <w:sz w:val="24"/>
          <w:szCs w:val="24"/>
        </w:rPr>
        <w:t xml:space="preserve"> </w:t>
      </w:r>
      <w:r w:rsidR="007F1355" w:rsidRPr="42B9EB3B">
        <w:rPr>
          <w:rFonts w:asciiTheme="majorHAnsi" w:hAnsiTheme="majorHAnsi" w:cstheme="majorBidi"/>
          <w:b/>
          <w:sz w:val="24"/>
          <w:szCs w:val="24"/>
        </w:rPr>
        <w:t>External Audit Schedule to Support Standards</w:t>
      </w:r>
      <w:bookmarkEnd w:id="7"/>
      <w:r w:rsidR="007F1355" w:rsidRPr="42B9EB3B">
        <w:rPr>
          <w:rFonts w:asciiTheme="majorHAnsi" w:hAnsiTheme="majorHAnsi" w:cstheme="majorBidi"/>
          <w:b/>
          <w:sz w:val="24"/>
          <w:szCs w:val="24"/>
        </w:rPr>
        <w:t xml:space="preserve"> </w:t>
      </w:r>
    </w:p>
    <w:p w14:paraId="37D3E7AD" w14:textId="77777777" w:rsidR="004A63A0" w:rsidRPr="00016F95" w:rsidRDefault="004A63A0" w:rsidP="00924FCF">
      <w:pPr>
        <w:ind w:left="709"/>
        <w:rPr>
          <w:rFonts w:asciiTheme="minorHAnsi" w:hAnsiTheme="minorHAnsi" w:cstheme="minorHAnsi"/>
          <w:bCs/>
          <w:sz w:val="24"/>
          <w:szCs w:val="24"/>
          <w:highlight w:val="yellow"/>
          <w:lang w:val="en-GB"/>
        </w:rPr>
      </w:pPr>
    </w:p>
    <w:tbl>
      <w:tblPr>
        <w:tblW w:w="8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4394"/>
        <w:gridCol w:w="2268"/>
      </w:tblGrid>
      <w:tr w:rsidR="00DB3100" w:rsidRPr="00016F95" w14:paraId="3ED6CCEF" w14:textId="77777777" w:rsidTr="00DB3100">
        <w:trPr>
          <w:trHeight w:val="1280"/>
          <w:jc w:val="center"/>
        </w:trPr>
        <w:tc>
          <w:tcPr>
            <w:tcW w:w="1561" w:type="dxa"/>
            <w:shd w:val="clear" w:color="000000" w:fill="44546A"/>
            <w:noWrap/>
            <w:vAlign w:val="center"/>
            <w:hideMark/>
          </w:tcPr>
          <w:p w14:paraId="576B9FED" w14:textId="77777777" w:rsidR="00DB3100" w:rsidRPr="00AC530E" w:rsidRDefault="00DB3100" w:rsidP="005E79EE">
            <w:pPr>
              <w:ind w:left="709"/>
              <w:jc w:val="center"/>
              <w:rPr>
                <w:rFonts w:eastAsia="Times New Roman"/>
                <w:b/>
                <w:color w:val="DDEBF7"/>
                <w:sz w:val="32"/>
                <w:szCs w:val="32"/>
                <w:lang w:eastAsia="en-GB"/>
              </w:rPr>
            </w:pPr>
            <w:r w:rsidRPr="00AC530E">
              <w:rPr>
                <w:rFonts w:eastAsia="Times New Roman"/>
                <w:b/>
                <w:color w:val="DDEBF7"/>
                <w:sz w:val="32"/>
                <w:szCs w:val="32"/>
                <w:lang w:eastAsia="en-GB"/>
              </w:rPr>
              <w:t>DHCW</w:t>
            </w:r>
          </w:p>
        </w:tc>
        <w:tc>
          <w:tcPr>
            <w:tcW w:w="5103" w:type="dxa"/>
            <w:shd w:val="clear" w:color="000000" w:fill="44546A"/>
            <w:vAlign w:val="center"/>
            <w:hideMark/>
          </w:tcPr>
          <w:p w14:paraId="66B1F7F9" w14:textId="77777777" w:rsidR="00DB3100" w:rsidRPr="00AC530E" w:rsidRDefault="00DB3100" w:rsidP="005E79EE">
            <w:pPr>
              <w:ind w:left="709"/>
              <w:jc w:val="center"/>
              <w:rPr>
                <w:rFonts w:eastAsia="Times New Roman"/>
                <w:b/>
                <w:color w:val="DDEBF7"/>
                <w:sz w:val="32"/>
                <w:szCs w:val="32"/>
                <w:lang w:eastAsia="en-GB"/>
              </w:rPr>
            </w:pPr>
            <w:r w:rsidRPr="00AC530E">
              <w:rPr>
                <w:rFonts w:eastAsia="Times New Roman"/>
                <w:b/>
                <w:color w:val="DDEBF7"/>
                <w:sz w:val="32"/>
                <w:szCs w:val="32"/>
                <w:lang w:eastAsia="en-GB"/>
              </w:rPr>
              <w:t>Summary of Clauses Covered</w:t>
            </w:r>
          </w:p>
        </w:tc>
        <w:tc>
          <w:tcPr>
            <w:tcW w:w="2268" w:type="dxa"/>
            <w:shd w:val="clear" w:color="000000" w:fill="44546A"/>
            <w:vAlign w:val="center"/>
            <w:hideMark/>
          </w:tcPr>
          <w:p w14:paraId="5482F3FB" w14:textId="77777777" w:rsidR="00DB3100" w:rsidRPr="00AC530E" w:rsidRDefault="00DB3100" w:rsidP="005E79EE">
            <w:pPr>
              <w:ind w:left="709"/>
              <w:jc w:val="center"/>
              <w:rPr>
                <w:rFonts w:eastAsia="Times New Roman"/>
                <w:b/>
                <w:color w:val="DDEBF7"/>
                <w:sz w:val="32"/>
                <w:szCs w:val="32"/>
                <w:lang w:eastAsia="en-GB"/>
              </w:rPr>
            </w:pPr>
            <w:r w:rsidRPr="00AC530E">
              <w:rPr>
                <w:rFonts w:eastAsia="Times New Roman"/>
                <w:b/>
                <w:color w:val="DDEBF7"/>
                <w:sz w:val="32"/>
                <w:szCs w:val="32"/>
                <w:lang w:eastAsia="en-GB"/>
              </w:rPr>
              <w:t>Schedule Dates</w:t>
            </w:r>
          </w:p>
        </w:tc>
      </w:tr>
      <w:tr w:rsidR="00DB3100" w:rsidRPr="00016F95" w14:paraId="33484AF1" w14:textId="77777777" w:rsidTr="00DB3100">
        <w:trPr>
          <w:trHeight w:val="1350"/>
          <w:jc w:val="center"/>
        </w:trPr>
        <w:tc>
          <w:tcPr>
            <w:tcW w:w="1561" w:type="dxa"/>
            <w:shd w:val="clear" w:color="000000" w:fill="44546A"/>
            <w:vAlign w:val="center"/>
            <w:hideMark/>
          </w:tcPr>
          <w:p w14:paraId="5180C41D"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 xml:space="preserve">Quality </w:t>
            </w:r>
            <w:r w:rsidRPr="007A44D8">
              <w:rPr>
                <w:rFonts w:eastAsia="Times New Roman"/>
                <w:b/>
                <w:bCs/>
                <w:color w:val="DDEBF7"/>
                <w:lang w:eastAsia="en-GB"/>
              </w:rPr>
              <w:br/>
              <w:t>(ISO9001)</w:t>
            </w:r>
          </w:p>
        </w:tc>
        <w:tc>
          <w:tcPr>
            <w:tcW w:w="5103" w:type="dxa"/>
            <w:shd w:val="clear" w:color="auto" w:fill="auto"/>
            <w:vAlign w:val="center"/>
            <w:hideMark/>
          </w:tcPr>
          <w:p w14:paraId="4C17FA11"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Context of the Organisation : Leadership : Planning : Support : Operation : Performance Evaluation : Continual Improvement</w:t>
            </w:r>
          </w:p>
        </w:tc>
        <w:tc>
          <w:tcPr>
            <w:tcW w:w="2268" w:type="dxa"/>
            <w:shd w:val="clear" w:color="auto" w:fill="auto"/>
            <w:vAlign w:val="center"/>
            <w:hideMark/>
          </w:tcPr>
          <w:p w14:paraId="0FFD2DE7" w14:textId="6468340B" w:rsidR="00F229DF" w:rsidRPr="00B04AFE" w:rsidRDefault="00291F37" w:rsidP="00F229DF">
            <w:pPr>
              <w:ind w:left="709"/>
              <w:jc w:val="center"/>
              <w:rPr>
                <w:rFonts w:eastAsia="Times New Roman"/>
                <w:lang w:eastAsia="en-GB"/>
              </w:rPr>
            </w:pPr>
            <w:r w:rsidRPr="00B04AFE">
              <w:rPr>
                <w:rFonts w:eastAsia="Times New Roman"/>
                <w:lang w:eastAsia="en-GB"/>
              </w:rPr>
              <w:t>Re-certification Audit January 23</w:t>
            </w:r>
            <w:r w:rsidR="0025511F" w:rsidRPr="00B04AFE">
              <w:rPr>
                <w:rFonts w:eastAsia="Times New Roman"/>
                <w:lang w:eastAsia="en-GB"/>
              </w:rPr>
              <w:t>, further dates TBC</w:t>
            </w:r>
          </w:p>
          <w:p w14:paraId="4EE14607" w14:textId="4B8BE89C" w:rsidR="00DB3100" w:rsidRPr="00016F95" w:rsidRDefault="00DB3100" w:rsidP="007B4174">
            <w:pPr>
              <w:ind w:left="709"/>
              <w:jc w:val="center"/>
              <w:rPr>
                <w:rFonts w:eastAsia="Times New Roman"/>
                <w:color w:val="000000"/>
                <w:highlight w:val="yellow"/>
                <w:lang w:eastAsia="en-GB"/>
              </w:rPr>
            </w:pPr>
          </w:p>
        </w:tc>
      </w:tr>
      <w:tr w:rsidR="00DB3100" w:rsidRPr="00016F95" w14:paraId="7DD78768" w14:textId="77777777" w:rsidTr="00DB3100">
        <w:trPr>
          <w:trHeight w:val="2200"/>
          <w:jc w:val="center"/>
        </w:trPr>
        <w:tc>
          <w:tcPr>
            <w:tcW w:w="1561" w:type="dxa"/>
            <w:shd w:val="clear" w:color="000000" w:fill="44546A"/>
            <w:vAlign w:val="center"/>
            <w:hideMark/>
          </w:tcPr>
          <w:p w14:paraId="776FD591"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Service Management</w:t>
            </w:r>
            <w:r w:rsidRPr="007A44D8">
              <w:rPr>
                <w:rFonts w:eastAsia="Times New Roman"/>
                <w:b/>
                <w:bCs/>
                <w:color w:val="DDEBF7"/>
                <w:lang w:eastAsia="en-GB"/>
              </w:rPr>
              <w:br/>
              <w:t>(ISO20000)</w:t>
            </w:r>
          </w:p>
        </w:tc>
        <w:tc>
          <w:tcPr>
            <w:tcW w:w="5103" w:type="dxa"/>
            <w:shd w:val="clear" w:color="auto" w:fill="auto"/>
            <w:vAlign w:val="center"/>
            <w:hideMark/>
          </w:tcPr>
          <w:p w14:paraId="5DB9F80A" w14:textId="77777777" w:rsidR="00DB3100" w:rsidRPr="007A44D8" w:rsidRDefault="00DB3100" w:rsidP="007B4174">
            <w:pPr>
              <w:ind w:left="709"/>
              <w:jc w:val="center"/>
              <w:rPr>
                <w:rFonts w:eastAsia="Times New Roman"/>
                <w:color w:val="000000"/>
                <w:lang w:eastAsia="en-GB"/>
              </w:rPr>
            </w:pPr>
            <w:r w:rsidRPr="007A44D8">
              <w:rPr>
                <w:rFonts w:eastAsia="Times New Roman"/>
                <w:color w:val="000000"/>
                <w:lang w:eastAsia="en-GB"/>
              </w:rPr>
              <w:t>SM Policy and Plan : Document Management and Control : Resource Management : Service Improvement (PDCA) : Service Transition : Service Reporting and Service Level Management : Capacity Management : Information Security Management : Service Continuity : Availability : Incident Management : Service Request Management : Problem Management : Configuration Management : Change Management : Release &amp; Deployment Management : Budgeting &amp; Accounting Management : Relationship Management : Supplier Management</w:t>
            </w:r>
          </w:p>
        </w:tc>
        <w:tc>
          <w:tcPr>
            <w:tcW w:w="2268" w:type="dxa"/>
            <w:shd w:val="clear" w:color="auto" w:fill="auto"/>
            <w:vAlign w:val="center"/>
            <w:hideMark/>
          </w:tcPr>
          <w:p w14:paraId="64A4983D" w14:textId="77777777" w:rsidR="00DB3100" w:rsidRPr="00B04AFE" w:rsidRDefault="00DB3100" w:rsidP="005E79EE">
            <w:pPr>
              <w:ind w:left="709"/>
              <w:jc w:val="center"/>
              <w:rPr>
                <w:rFonts w:eastAsia="Times New Roman"/>
                <w:lang w:eastAsia="en-GB"/>
              </w:rPr>
            </w:pPr>
            <w:r w:rsidRPr="00B04AFE">
              <w:rPr>
                <w:rFonts w:eastAsia="Times New Roman"/>
                <w:lang w:eastAsia="en-GB"/>
              </w:rPr>
              <w:t>TBD</w:t>
            </w:r>
          </w:p>
          <w:p w14:paraId="426D8015" w14:textId="6115692D" w:rsidR="00DC574E" w:rsidRPr="00B04AFE" w:rsidRDefault="00DC574E" w:rsidP="008F67F5">
            <w:pPr>
              <w:ind w:left="709"/>
              <w:rPr>
                <w:rFonts w:eastAsia="Times New Roman"/>
                <w:highlight w:val="yellow"/>
                <w:lang w:eastAsia="en-GB"/>
              </w:rPr>
            </w:pPr>
          </w:p>
        </w:tc>
      </w:tr>
      <w:tr w:rsidR="00DB3100" w:rsidRPr="00016F95" w14:paraId="3560CB2F" w14:textId="77777777" w:rsidTr="00DB3100">
        <w:trPr>
          <w:trHeight w:val="1970"/>
          <w:jc w:val="center"/>
        </w:trPr>
        <w:tc>
          <w:tcPr>
            <w:tcW w:w="1561" w:type="dxa"/>
            <w:shd w:val="clear" w:color="000000" w:fill="44546A"/>
            <w:vAlign w:val="center"/>
            <w:hideMark/>
          </w:tcPr>
          <w:p w14:paraId="5072A28E"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Information Security</w:t>
            </w:r>
            <w:r w:rsidRPr="007A44D8">
              <w:rPr>
                <w:rFonts w:eastAsia="Times New Roman"/>
                <w:b/>
                <w:bCs/>
                <w:color w:val="DDEBF7"/>
                <w:lang w:eastAsia="en-GB"/>
              </w:rPr>
              <w:br/>
              <w:t>(ISO27001)</w:t>
            </w:r>
          </w:p>
        </w:tc>
        <w:tc>
          <w:tcPr>
            <w:tcW w:w="5103" w:type="dxa"/>
            <w:shd w:val="clear" w:color="auto" w:fill="auto"/>
            <w:vAlign w:val="center"/>
            <w:hideMark/>
          </w:tcPr>
          <w:p w14:paraId="3479AE70"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ISMS Policy and Plan : Organisation of Information Security : Human resource security : Asset Management : Access Control : Cryptography : Physical and environmental security : Operations Security : Communications Security : System acquisition, development and maintenance : Supplier relationships : Information security incident management : Information security aspects of business continuity management : Compliance</w:t>
            </w:r>
          </w:p>
        </w:tc>
        <w:tc>
          <w:tcPr>
            <w:tcW w:w="2268" w:type="dxa"/>
            <w:shd w:val="clear" w:color="auto" w:fill="auto"/>
            <w:vAlign w:val="center"/>
            <w:hideMark/>
          </w:tcPr>
          <w:p w14:paraId="45835ED5" w14:textId="4105ACB7" w:rsidR="00DB3100" w:rsidRPr="00B04AFE" w:rsidRDefault="00291F37" w:rsidP="005E79EE">
            <w:pPr>
              <w:ind w:left="709"/>
              <w:jc w:val="center"/>
              <w:rPr>
                <w:rFonts w:eastAsia="Times New Roman"/>
                <w:lang w:eastAsia="en-GB"/>
              </w:rPr>
            </w:pPr>
            <w:r w:rsidRPr="00B04AFE">
              <w:rPr>
                <w:rFonts w:eastAsia="Times New Roman"/>
                <w:lang w:eastAsia="en-GB"/>
              </w:rPr>
              <w:t>May 23</w:t>
            </w:r>
          </w:p>
          <w:p w14:paraId="3B25D4C8" w14:textId="289B22E7" w:rsidR="00373DE0" w:rsidRPr="00B04AFE" w:rsidRDefault="00E215E1" w:rsidP="005E79EE">
            <w:pPr>
              <w:ind w:left="709"/>
              <w:jc w:val="center"/>
              <w:rPr>
                <w:rFonts w:eastAsia="Times New Roman"/>
                <w:highlight w:val="yellow"/>
                <w:lang w:eastAsia="en-GB"/>
              </w:rPr>
            </w:pPr>
            <w:r w:rsidRPr="00B04AFE">
              <w:rPr>
                <w:rFonts w:eastAsia="Times New Roman"/>
                <w:lang w:eastAsia="en-GB"/>
              </w:rPr>
              <w:t>(</w:t>
            </w:r>
            <w:r w:rsidR="00373DE0" w:rsidRPr="00B04AFE">
              <w:rPr>
                <w:rFonts w:eastAsia="Times New Roman"/>
                <w:lang w:eastAsia="en-GB"/>
              </w:rPr>
              <w:t>Certificate renewal</w:t>
            </w:r>
            <w:r w:rsidRPr="00B04AFE">
              <w:rPr>
                <w:rFonts w:eastAsia="Times New Roman"/>
                <w:lang w:eastAsia="en-GB"/>
              </w:rPr>
              <w:t>)</w:t>
            </w:r>
          </w:p>
        </w:tc>
      </w:tr>
      <w:tr w:rsidR="00DB3100" w:rsidRPr="00016F95" w14:paraId="3A8855B5" w14:textId="77777777" w:rsidTr="00DB3100">
        <w:trPr>
          <w:trHeight w:val="1000"/>
          <w:jc w:val="center"/>
        </w:trPr>
        <w:tc>
          <w:tcPr>
            <w:tcW w:w="1561" w:type="dxa"/>
            <w:shd w:val="clear" w:color="000000" w:fill="44546A"/>
            <w:vAlign w:val="center"/>
            <w:hideMark/>
          </w:tcPr>
          <w:p w14:paraId="5D5F8B56" w14:textId="77777777" w:rsidR="00DB3100" w:rsidRPr="008F70D7" w:rsidRDefault="00DB3100" w:rsidP="005E79EE">
            <w:pPr>
              <w:ind w:left="709"/>
              <w:jc w:val="center"/>
              <w:rPr>
                <w:rFonts w:eastAsia="Times New Roman"/>
                <w:b/>
                <w:bCs/>
                <w:color w:val="DDEBF7"/>
                <w:lang w:eastAsia="en-GB"/>
              </w:rPr>
            </w:pPr>
            <w:r w:rsidRPr="008F70D7">
              <w:rPr>
                <w:rFonts w:eastAsia="Times New Roman"/>
                <w:b/>
                <w:bCs/>
                <w:color w:val="DDEBF7"/>
                <w:lang w:eastAsia="en-GB"/>
              </w:rPr>
              <w:t>Valuing People, Diversity &amp; Inclusion</w:t>
            </w:r>
            <w:r w:rsidRPr="008F70D7">
              <w:rPr>
                <w:rFonts w:eastAsia="Times New Roman"/>
                <w:b/>
                <w:bCs/>
                <w:color w:val="DDEBF7"/>
                <w:lang w:eastAsia="en-GB"/>
              </w:rPr>
              <w:br/>
              <w:t>(BS76000 / 76005)</w:t>
            </w:r>
          </w:p>
        </w:tc>
        <w:tc>
          <w:tcPr>
            <w:tcW w:w="5103" w:type="dxa"/>
            <w:shd w:val="clear" w:color="auto" w:fill="auto"/>
            <w:vAlign w:val="center"/>
            <w:hideMark/>
          </w:tcPr>
          <w:p w14:paraId="554E5576" w14:textId="77777777" w:rsidR="00DB3100" w:rsidRPr="008F70D7" w:rsidRDefault="00DB3100" w:rsidP="005E79EE">
            <w:pPr>
              <w:ind w:left="709"/>
              <w:jc w:val="center"/>
              <w:rPr>
                <w:rFonts w:eastAsia="Times New Roman"/>
                <w:color w:val="000000"/>
                <w:lang w:eastAsia="en-GB"/>
              </w:rPr>
            </w:pPr>
            <w:r w:rsidRPr="008F70D7">
              <w:rPr>
                <w:rFonts w:eastAsia="Times New Roman"/>
                <w:color w:val="000000"/>
                <w:lang w:eastAsia="en-GB"/>
              </w:rPr>
              <w:t>Context of the Organisation : Leadership : Planning : Support : Support mechanisms : Staying in/continuing the relationship : Getting in/starting the relationship : Operation : Performance Evaluation : Improvement</w:t>
            </w:r>
          </w:p>
        </w:tc>
        <w:tc>
          <w:tcPr>
            <w:tcW w:w="2268" w:type="dxa"/>
            <w:shd w:val="clear" w:color="auto" w:fill="auto"/>
            <w:noWrap/>
            <w:vAlign w:val="center"/>
            <w:hideMark/>
          </w:tcPr>
          <w:p w14:paraId="39317CAA" w14:textId="45DD5A09" w:rsidR="00DB3100" w:rsidRPr="00B04AFE" w:rsidRDefault="00E215E1" w:rsidP="005E79EE">
            <w:pPr>
              <w:ind w:left="709"/>
              <w:jc w:val="center"/>
              <w:rPr>
                <w:rFonts w:eastAsia="Times New Roman"/>
                <w:lang w:eastAsia="en-GB"/>
              </w:rPr>
            </w:pPr>
            <w:r w:rsidRPr="00B04AFE">
              <w:rPr>
                <w:rFonts w:eastAsia="Times New Roman"/>
                <w:lang w:eastAsia="en-GB"/>
              </w:rPr>
              <w:t>TBD</w:t>
            </w:r>
            <w:r w:rsidR="00DB3100" w:rsidRPr="00B04AFE">
              <w:rPr>
                <w:rFonts w:eastAsia="Times New Roman"/>
                <w:lang w:eastAsia="en-GB"/>
              </w:rPr>
              <w:t xml:space="preserve"> </w:t>
            </w:r>
          </w:p>
        </w:tc>
      </w:tr>
      <w:tr w:rsidR="00DB3100" w:rsidRPr="00016F95" w14:paraId="32145200" w14:textId="77777777" w:rsidTr="00DB3100">
        <w:trPr>
          <w:trHeight w:val="2040"/>
          <w:jc w:val="center"/>
        </w:trPr>
        <w:tc>
          <w:tcPr>
            <w:tcW w:w="1561" w:type="dxa"/>
            <w:shd w:val="clear" w:color="000000" w:fill="44546A"/>
            <w:vAlign w:val="center"/>
            <w:hideMark/>
          </w:tcPr>
          <w:p w14:paraId="1B4CD354"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Environmental Management</w:t>
            </w:r>
            <w:r w:rsidRPr="007A44D8">
              <w:rPr>
                <w:rFonts w:eastAsia="Times New Roman"/>
                <w:b/>
                <w:bCs/>
                <w:color w:val="DDEBF7"/>
                <w:lang w:eastAsia="en-GB"/>
              </w:rPr>
              <w:br/>
              <w:t>(ISO14001)</w:t>
            </w:r>
          </w:p>
        </w:tc>
        <w:tc>
          <w:tcPr>
            <w:tcW w:w="5103" w:type="dxa"/>
            <w:shd w:val="clear" w:color="auto" w:fill="auto"/>
            <w:vAlign w:val="center"/>
            <w:hideMark/>
          </w:tcPr>
          <w:p w14:paraId="494846D3" w14:textId="599EA6D9"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 xml:space="preserve">Environmental Strategy : IMS Policy (Inc Environmental Statement) : Environmental Management SOP : Environmental Aspects Register : Legislation Register : Environmental Objectives and Targets : Training : Awareness (Control of Contractors) : Communication : Monitoring and Measuring : Documented Information : Emergency Preparedness and Response : Internal Audit (SHE Inspections) : Management Review : </w:t>
            </w:r>
            <w:r w:rsidR="00E479A9" w:rsidRPr="007A44D8">
              <w:rPr>
                <w:rFonts w:eastAsia="Times New Roman"/>
                <w:color w:val="000000"/>
                <w:lang w:eastAsia="en-GB"/>
              </w:rPr>
              <w:t>Non-Conformity</w:t>
            </w:r>
            <w:r w:rsidRPr="007A44D8">
              <w:rPr>
                <w:rFonts w:eastAsia="Times New Roman"/>
                <w:color w:val="000000"/>
                <w:lang w:eastAsia="en-GB"/>
              </w:rPr>
              <w:t xml:space="preserve"> and Corrective Action (SHE Action Plans)</w:t>
            </w:r>
          </w:p>
        </w:tc>
        <w:tc>
          <w:tcPr>
            <w:tcW w:w="2268" w:type="dxa"/>
            <w:shd w:val="clear" w:color="auto" w:fill="auto"/>
            <w:vAlign w:val="center"/>
            <w:hideMark/>
          </w:tcPr>
          <w:p w14:paraId="659C44FA" w14:textId="77777777" w:rsidR="0025511F" w:rsidRPr="00B04AFE" w:rsidRDefault="0025511F" w:rsidP="0025511F">
            <w:pPr>
              <w:ind w:left="709"/>
              <w:jc w:val="center"/>
              <w:rPr>
                <w:rFonts w:eastAsia="Times New Roman"/>
                <w:lang w:eastAsia="en-GB"/>
              </w:rPr>
            </w:pPr>
            <w:r w:rsidRPr="00B04AFE">
              <w:rPr>
                <w:rFonts w:eastAsia="Times New Roman"/>
                <w:lang w:eastAsia="en-GB"/>
              </w:rPr>
              <w:t>Re-certification Audit January 23, further dates TBC</w:t>
            </w:r>
          </w:p>
          <w:p w14:paraId="74D1DCE6" w14:textId="51678492" w:rsidR="00DB3100" w:rsidRPr="00B04AFE" w:rsidRDefault="00DB3100" w:rsidP="005E79EE">
            <w:pPr>
              <w:ind w:left="709"/>
              <w:jc w:val="center"/>
              <w:rPr>
                <w:rFonts w:eastAsia="Times New Roman"/>
                <w:lang w:eastAsia="en-GB"/>
              </w:rPr>
            </w:pPr>
          </w:p>
        </w:tc>
      </w:tr>
      <w:tr w:rsidR="00DB3100" w:rsidRPr="00016F95" w14:paraId="49F08584" w14:textId="77777777" w:rsidTr="008F70D7">
        <w:trPr>
          <w:trHeight w:val="715"/>
          <w:jc w:val="center"/>
        </w:trPr>
        <w:tc>
          <w:tcPr>
            <w:tcW w:w="1561" w:type="dxa"/>
            <w:shd w:val="clear" w:color="000000" w:fill="44546A"/>
            <w:vAlign w:val="center"/>
            <w:hideMark/>
          </w:tcPr>
          <w:p w14:paraId="509A99F3"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Software Development</w:t>
            </w:r>
            <w:r w:rsidRPr="007A44D8">
              <w:rPr>
                <w:rFonts w:eastAsia="Times New Roman"/>
                <w:b/>
                <w:bCs/>
                <w:color w:val="DDEBF7"/>
                <w:lang w:eastAsia="en-GB"/>
              </w:rPr>
              <w:br/>
              <w:t>(DHCW standards)</w:t>
            </w:r>
          </w:p>
        </w:tc>
        <w:tc>
          <w:tcPr>
            <w:tcW w:w="5103" w:type="dxa"/>
            <w:shd w:val="clear" w:color="auto" w:fill="auto"/>
            <w:vAlign w:val="center"/>
            <w:hideMark/>
          </w:tcPr>
          <w:p w14:paraId="5E4F521D"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Requirements gathering, analysis and specifications : Planning, estimation and work item tracking : Source control : Software design and maintainability : Coding standards : Code reuse : Observing the 'Definition of Done' : Deployment : Governance of Technologies</w:t>
            </w:r>
          </w:p>
        </w:tc>
        <w:tc>
          <w:tcPr>
            <w:tcW w:w="2268" w:type="dxa"/>
            <w:shd w:val="clear" w:color="auto" w:fill="auto"/>
            <w:noWrap/>
            <w:vAlign w:val="center"/>
            <w:hideMark/>
          </w:tcPr>
          <w:p w14:paraId="02498989" w14:textId="77777777" w:rsidR="008F67F5" w:rsidRPr="00B04AFE" w:rsidRDefault="008F67F5" w:rsidP="008F67F5">
            <w:pPr>
              <w:ind w:left="709"/>
              <w:jc w:val="center"/>
              <w:rPr>
                <w:rFonts w:eastAsia="Times New Roman"/>
                <w:lang w:eastAsia="en-GB"/>
              </w:rPr>
            </w:pPr>
            <w:r w:rsidRPr="00B04AFE">
              <w:rPr>
                <w:rFonts w:eastAsia="Times New Roman"/>
                <w:lang w:eastAsia="en-GB"/>
              </w:rPr>
              <w:t>TBD</w:t>
            </w:r>
          </w:p>
          <w:p w14:paraId="240E0C09" w14:textId="7FDAA71A" w:rsidR="00DB3100" w:rsidRPr="00B04AFE" w:rsidRDefault="00DB3100" w:rsidP="005E79EE">
            <w:pPr>
              <w:ind w:left="709"/>
              <w:jc w:val="center"/>
              <w:rPr>
                <w:rFonts w:eastAsia="Times New Roman"/>
                <w:lang w:eastAsia="en-GB"/>
              </w:rPr>
            </w:pPr>
          </w:p>
        </w:tc>
      </w:tr>
      <w:tr w:rsidR="00DB3100" w:rsidRPr="00016F95" w14:paraId="280F8DE7" w14:textId="77777777" w:rsidTr="00DB3100">
        <w:trPr>
          <w:trHeight w:val="880"/>
          <w:jc w:val="center"/>
        </w:trPr>
        <w:tc>
          <w:tcPr>
            <w:tcW w:w="1561" w:type="dxa"/>
            <w:shd w:val="clear" w:color="000000" w:fill="44546A"/>
            <w:vAlign w:val="center"/>
            <w:hideMark/>
          </w:tcPr>
          <w:p w14:paraId="2B3F0766"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Service Desk</w:t>
            </w:r>
            <w:r w:rsidRPr="007A44D8">
              <w:rPr>
                <w:rFonts w:eastAsia="Times New Roman"/>
                <w:b/>
                <w:bCs/>
                <w:color w:val="DDEBF7"/>
                <w:lang w:eastAsia="en-GB"/>
              </w:rPr>
              <w:br/>
              <w:t>Institute Certificate</w:t>
            </w:r>
          </w:p>
        </w:tc>
        <w:tc>
          <w:tcPr>
            <w:tcW w:w="5103" w:type="dxa"/>
            <w:shd w:val="clear" w:color="auto" w:fill="auto"/>
            <w:vAlign w:val="center"/>
            <w:hideMark/>
          </w:tcPr>
          <w:p w14:paraId="5599CD31"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Leadership : Policy and Strategy : People Management : Resources : Processes and Procedures : Managing Employee Satisfaction : Managing the Customer Experience : Management Information and Performance Results : Social Responsibility</w:t>
            </w:r>
          </w:p>
        </w:tc>
        <w:tc>
          <w:tcPr>
            <w:tcW w:w="2268" w:type="dxa"/>
            <w:shd w:val="clear" w:color="auto" w:fill="auto"/>
            <w:noWrap/>
            <w:vAlign w:val="center"/>
            <w:hideMark/>
          </w:tcPr>
          <w:p w14:paraId="0861B954" w14:textId="09548AAB" w:rsidR="00DB3100" w:rsidRPr="00B04AFE" w:rsidRDefault="004974AC" w:rsidP="005E79EE">
            <w:pPr>
              <w:ind w:left="709"/>
              <w:jc w:val="center"/>
              <w:rPr>
                <w:rFonts w:eastAsia="Times New Roman"/>
                <w:lang w:eastAsia="en-GB"/>
              </w:rPr>
            </w:pPr>
            <w:r w:rsidRPr="00B04AFE">
              <w:rPr>
                <w:rFonts w:eastAsia="Times New Roman"/>
                <w:lang w:eastAsia="en-GB"/>
              </w:rPr>
              <w:t>TBD</w:t>
            </w:r>
          </w:p>
        </w:tc>
      </w:tr>
      <w:tr w:rsidR="00DB3100" w:rsidRPr="00016F95" w14:paraId="6B191088" w14:textId="77777777" w:rsidTr="00DB3100">
        <w:trPr>
          <w:trHeight w:val="700"/>
          <w:jc w:val="center"/>
        </w:trPr>
        <w:tc>
          <w:tcPr>
            <w:tcW w:w="1561" w:type="dxa"/>
            <w:shd w:val="clear" w:color="000000" w:fill="44546A"/>
            <w:noWrap/>
            <w:vAlign w:val="center"/>
            <w:hideMark/>
          </w:tcPr>
          <w:p w14:paraId="77C3AE35" w14:textId="079C9FCE" w:rsidR="00DB3100" w:rsidRPr="00016F95" w:rsidRDefault="00DB3100" w:rsidP="005E79EE">
            <w:pPr>
              <w:ind w:left="709"/>
              <w:jc w:val="center"/>
              <w:rPr>
                <w:rFonts w:eastAsia="Times New Roman"/>
                <w:b/>
                <w:bCs/>
                <w:color w:val="DDEBF7"/>
                <w:highlight w:val="yellow"/>
                <w:lang w:eastAsia="en-GB"/>
              </w:rPr>
            </w:pPr>
            <w:r w:rsidRPr="0009791B">
              <w:rPr>
                <w:rFonts w:eastAsia="Times New Roman"/>
                <w:b/>
                <w:bCs/>
                <w:color w:val="DDEBF7"/>
                <w:lang w:eastAsia="en-GB"/>
              </w:rPr>
              <w:t>GAMP</w:t>
            </w:r>
            <w:r w:rsidR="00D91227">
              <w:rPr>
                <w:rFonts w:eastAsia="Times New Roman"/>
                <w:b/>
                <w:bCs/>
                <w:color w:val="DDEBF7"/>
                <w:lang w:eastAsia="en-GB"/>
              </w:rPr>
              <w:t xml:space="preserve"> 5 v2</w:t>
            </w:r>
          </w:p>
        </w:tc>
        <w:tc>
          <w:tcPr>
            <w:tcW w:w="5103" w:type="dxa"/>
            <w:shd w:val="clear" w:color="auto" w:fill="auto"/>
            <w:vAlign w:val="center"/>
            <w:hideMark/>
          </w:tcPr>
          <w:p w14:paraId="51E410E8" w14:textId="6E1DA6C2" w:rsidR="00B55CD5" w:rsidRPr="00B55CD5" w:rsidRDefault="00DB3100" w:rsidP="00B55CD5">
            <w:pPr>
              <w:ind w:left="709"/>
              <w:jc w:val="center"/>
              <w:rPr>
                <w:rFonts w:eastAsia="Times New Roman"/>
                <w:color w:val="000000"/>
                <w:lang w:eastAsia="en-GB"/>
              </w:rPr>
            </w:pPr>
            <w:r w:rsidRPr="00AE679B">
              <w:rPr>
                <w:rFonts w:eastAsia="Times New Roman"/>
                <w:color w:val="000000"/>
                <w:lang w:eastAsia="en-GB"/>
              </w:rPr>
              <w:t> </w:t>
            </w:r>
            <w:r w:rsidR="00B55CD5" w:rsidRPr="00B55CD5">
              <w:rPr>
                <w:rFonts w:eastAsia="Times New Roman"/>
                <w:color w:val="000000"/>
                <w:lang w:eastAsia="en-GB"/>
              </w:rPr>
              <w:t xml:space="preserve">DHCW follow a risk-based approach to </w:t>
            </w:r>
            <w:proofErr w:type="spellStart"/>
            <w:r w:rsidR="00B55CD5" w:rsidRPr="00B55CD5">
              <w:rPr>
                <w:rFonts w:eastAsia="Times New Roman"/>
                <w:color w:val="000000"/>
                <w:lang w:eastAsia="en-GB"/>
              </w:rPr>
              <w:t>Computerised</w:t>
            </w:r>
            <w:proofErr w:type="spellEnd"/>
            <w:r w:rsidR="00B55CD5" w:rsidRPr="00B55CD5">
              <w:rPr>
                <w:rFonts w:eastAsia="Times New Roman"/>
                <w:color w:val="000000"/>
                <w:lang w:eastAsia="en-GB"/>
              </w:rPr>
              <w:t xml:space="preserve"> System Validation based on Good Automated Manufacturing Practice (GAMP</w:t>
            </w:r>
            <w:r w:rsidR="00A311AB">
              <w:rPr>
                <w:rFonts w:eastAsia="Times New Roman"/>
                <w:color w:val="000000"/>
                <w:lang w:eastAsia="en-GB"/>
              </w:rPr>
              <w:t>5</w:t>
            </w:r>
            <w:r w:rsidR="00B55CD5">
              <w:rPr>
                <w:rFonts w:eastAsia="Times New Roman"/>
                <w:color w:val="000000"/>
                <w:lang w:eastAsia="en-GB"/>
              </w:rPr>
              <w:t xml:space="preserve"> v2</w:t>
            </w:r>
            <w:r w:rsidR="00B55CD5" w:rsidRPr="00B55CD5">
              <w:rPr>
                <w:rFonts w:eastAsia="Times New Roman"/>
                <w:color w:val="000000"/>
                <w:lang w:eastAsia="en-GB"/>
              </w:rPr>
              <w:t xml:space="preserve">) guidelines; this approach allows activities to be scaled according to the scope, complexity, and </w:t>
            </w:r>
            <w:proofErr w:type="spellStart"/>
            <w:r w:rsidR="00B55CD5" w:rsidRPr="00B55CD5">
              <w:rPr>
                <w:rFonts w:eastAsia="Times New Roman"/>
                <w:color w:val="000000"/>
                <w:lang w:eastAsia="en-GB"/>
              </w:rPr>
              <w:t>categorisation</w:t>
            </w:r>
            <w:proofErr w:type="spellEnd"/>
            <w:r w:rsidR="00B55CD5" w:rsidRPr="00B55CD5">
              <w:rPr>
                <w:rFonts w:eastAsia="Times New Roman"/>
                <w:color w:val="000000"/>
                <w:lang w:eastAsia="en-GB"/>
              </w:rPr>
              <w:t xml:space="preserve"> of the system, to meet the expectations of the end user and governing regulatory bodies.</w:t>
            </w:r>
          </w:p>
          <w:p w14:paraId="5D5D7EE9" w14:textId="637CE52C" w:rsidR="00DB3100" w:rsidRPr="00016F95" w:rsidRDefault="00B55CD5" w:rsidP="005E79EE">
            <w:pPr>
              <w:ind w:left="709"/>
              <w:jc w:val="center"/>
              <w:rPr>
                <w:rFonts w:eastAsia="Times New Roman"/>
                <w:color w:val="000000"/>
                <w:highlight w:val="yellow"/>
                <w:lang w:eastAsia="en-GB"/>
              </w:rPr>
            </w:pPr>
            <w:r w:rsidRPr="00B55CD5">
              <w:rPr>
                <w:rFonts w:eastAsia="Times New Roman"/>
                <w:color w:val="000000"/>
                <w:lang w:eastAsia="en-GB"/>
              </w:rPr>
              <w:t>Validation is key to ensuring that the systems we supply and/or host are fit for their intended purpose throughout the life</w:t>
            </w:r>
            <w:r w:rsidR="0091429F" w:rsidRPr="00B55CD5">
              <w:rPr>
                <w:rFonts w:eastAsia="Times New Roman"/>
                <w:color w:val="000000"/>
                <w:lang w:eastAsia="en-GB"/>
              </w:rPr>
              <w:t xml:space="preserve"> </w:t>
            </w:r>
            <w:r w:rsidRPr="00B55CD5">
              <w:rPr>
                <w:rFonts w:eastAsia="Times New Roman"/>
                <w:color w:val="000000"/>
                <w:lang w:eastAsia="en-GB"/>
              </w:rPr>
              <w:t>cycle of the system. The Validation Team support Projects and Operational Services to adopt a life-cycle approach to Validation from the initial concept phase through to retirement of the system.</w:t>
            </w:r>
          </w:p>
        </w:tc>
        <w:tc>
          <w:tcPr>
            <w:tcW w:w="2268" w:type="dxa"/>
            <w:shd w:val="clear" w:color="auto" w:fill="auto"/>
            <w:noWrap/>
            <w:vAlign w:val="center"/>
            <w:hideMark/>
          </w:tcPr>
          <w:p w14:paraId="66DA987E" w14:textId="51B0B51F" w:rsidR="00DB3100" w:rsidRPr="00B04AFE" w:rsidRDefault="00DB3100" w:rsidP="005E79EE">
            <w:pPr>
              <w:ind w:left="709"/>
              <w:jc w:val="center"/>
              <w:rPr>
                <w:rFonts w:eastAsia="Times New Roman"/>
                <w:lang w:eastAsia="en-GB"/>
              </w:rPr>
            </w:pPr>
            <w:r w:rsidRPr="00B04AFE">
              <w:rPr>
                <w:rFonts w:eastAsia="Times New Roman"/>
                <w:lang w:eastAsia="en-GB"/>
              </w:rPr>
              <w:t xml:space="preserve">Working </w:t>
            </w:r>
            <w:r w:rsidR="00DD3A54" w:rsidRPr="00B04AFE">
              <w:rPr>
                <w:rFonts w:eastAsia="Times New Roman"/>
                <w:lang w:eastAsia="en-GB"/>
              </w:rPr>
              <w:t>in compliance with</w:t>
            </w:r>
          </w:p>
        </w:tc>
      </w:tr>
      <w:tr w:rsidR="00DB3100" w:rsidRPr="00016F95" w14:paraId="72496AFA" w14:textId="77777777" w:rsidTr="00DB3100">
        <w:trPr>
          <w:trHeight w:val="760"/>
          <w:jc w:val="center"/>
        </w:trPr>
        <w:tc>
          <w:tcPr>
            <w:tcW w:w="1561" w:type="dxa"/>
            <w:shd w:val="clear" w:color="000000" w:fill="44546A"/>
            <w:noWrap/>
            <w:vAlign w:val="center"/>
            <w:hideMark/>
          </w:tcPr>
          <w:p w14:paraId="3B9C2DCA"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Infra Tech Assurance</w:t>
            </w:r>
          </w:p>
        </w:tc>
        <w:tc>
          <w:tcPr>
            <w:tcW w:w="5103" w:type="dxa"/>
            <w:shd w:val="clear" w:color="auto" w:fill="auto"/>
            <w:vAlign w:val="center"/>
            <w:hideMark/>
          </w:tcPr>
          <w:p w14:paraId="0B7493F0"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Design : Topology : Current v Future: : Management : Documentation : Resources (finance) : Resources (human) : Resources (skills and capabilities)</w:t>
            </w:r>
          </w:p>
        </w:tc>
        <w:tc>
          <w:tcPr>
            <w:tcW w:w="2268" w:type="dxa"/>
            <w:shd w:val="clear" w:color="auto" w:fill="auto"/>
            <w:noWrap/>
            <w:vAlign w:val="center"/>
            <w:hideMark/>
          </w:tcPr>
          <w:p w14:paraId="125C1975" w14:textId="77777777" w:rsidR="00DB3100" w:rsidRPr="00BA06FE" w:rsidRDefault="00DB3100" w:rsidP="005E79EE">
            <w:pPr>
              <w:ind w:left="709"/>
              <w:jc w:val="center"/>
              <w:rPr>
                <w:rFonts w:eastAsia="Times New Roman"/>
                <w:color w:val="000000"/>
                <w:lang w:eastAsia="en-GB"/>
              </w:rPr>
            </w:pPr>
            <w:r w:rsidRPr="00BA06FE">
              <w:rPr>
                <w:rFonts w:eastAsia="Times New Roman"/>
                <w:color w:val="000000"/>
                <w:lang w:eastAsia="en-GB"/>
              </w:rPr>
              <w:t>Working towards</w:t>
            </w:r>
          </w:p>
        </w:tc>
      </w:tr>
      <w:tr w:rsidR="00DB3100" w:rsidRPr="00016F95" w14:paraId="6E37421C" w14:textId="77777777" w:rsidTr="00B02CD9">
        <w:trPr>
          <w:trHeight w:val="734"/>
          <w:jc w:val="center"/>
        </w:trPr>
        <w:tc>
          <w:tcPr>
            <w:tcW w:w="1561" w:type="dxa"/>
            <w:shd w:val="clear" w:color="000000" w:fill="44546A"/>
            <w:vAlign w:val="center"/>
            <w:hideMark/>
          </w:tcPr>
          <w:p w14:paraId="0599F1FC"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Digital Economy Act / Trusted Third Party</w:t>
            </w:r>
          </w:p>
        </w:tc>
        <w:tc>
          <w:tcPr>
            <w:tcW w:w="5103" w:type="dxa"/>
            <w:shd w:val="clear" w:color="auto" w:fill="auto"/>
            <w:vAlign w:val="center"/>
            <w:hideMark/>
          </w:tcPr>
          <w:p w14:paraId="54347EBB"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DEA Research Code of Practice : DEA Research Code of Practice : DEA Research Code of Practice policies : Information security policies : Organisation of information security : Human resource security : Asset management : Access control : Cryptography : Physical and environmental security : Operations security : Communications security : System acquisition, development and maintenance : Supplier relationships : Information security incident management : Information security aspects of business continuity management : Compliance : Research Governance : Human resource skills and competencies</w:t>
            </w:r>
          </w:p>
        </w:tc>
        <w:tc>
          <w:tcPr>
            <w:tcW w:w="2268" w:type="dxa"/>
            <w:shd w:val="clear" w:color="auto" w:fill="auto"/>
            <w:noWrap/>
            <w:vAlign w:val="center"/>
            <w:hideMark/>
          </w:tcPr>
          <w:p w14:paraId="7CEEBF8B" w14:textId="7E9F7B54" w:rsidR="00DB3100" w:rsidRPr="00B04AFE" w:rsidRDefault="004974AC" w:rsidP="005E79EE">
            <w:pPr>
              <w:ind w:left="709"/>
              <w:jc w:val="center"/>
              <w:rPr>
                <w:rFonts w:eastAsia="Times New Roman"/>
                <w:lang w:eastAsia="en-GB"/>
              </w:rPr>
            </w:pPr>
            <w:r w:rsidRPr="00B04AFE">
              <w:rPr>
                <w:rFonts w:eastAsia="Times New Roman"/>
                <w:lang w:eastAsia="en-GB"/>
              </w:rPr>
              <w:t>TBD</w:t>
            </w:r>
          </w:p>
        </w:tc>
      </w:tr>
      <w:tr w:rsidR="00DB3100" w:rsidRPr="00016F95" w14:paraId="22204CA8" w14:textId="77777777" w:rsidTr="00DB3100">
        <w:trPr>
          <w:trHeight w:val="590"/>
          <w:jc w:val="center"/>
        </w:trPr>
        <w:tc>
          <w:tcPr>
            <w:tcW w:w="1561" w:type="dxa"/>
            <w:shd w:val="clear" w:color="000000" w:fill="44546A"/>
            <w:vAlign w:val="center"/>
            <w:hideMark/>
          </w:tcPr>
          <w:p w14:paraId="58F02DDF"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Medical Device Directive (ISO13485)</w:t>
            </w:r>
          </w:p>
        </w:tc>
        <w:tc>
          <w:tcPr>
            <w:tcW w:w="5103" w:type="dxa"/>
            <w:shd w:val="clear" w:color="auto" w:fill="auto"/>
            <w:vAlign w:val="center"/>
            <w:hideMark/>
          </w:tcPr>
          <w:p w14:paraId="144D69F0"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 xml:space="preserve">Quality Management System : Management Responsibility : Resource Management : Product </w:t>
            </w:r>
            <w:proofErr w:type="spellStart"/>
            <w:r w:rsidRPr="007A44D8">
              <w:rPr>
                <w:rFonts w:eastAsia="Times New Roman"/>
                <w:color w:val="000000"/>
                <w:lang w:eastAsia="en-GB"/>
              </w:rPr>
              <w:t>Realisation</w:t>
            </w:r>
            <w:proofErr w:type="spellEnd"/>
            <w:r w:rsidRPr="007A44D8">
              <w:rPr>
                <w:rFonts w:eastAsia="Times New Roman"/>
                <w:color w:val="000000"/>
                <w:lang w:eastAsia="en-GB"/>
              </w:rPr>
              <w:t>: Measurement, analysis and improvement</w:t>
            </w:r>
          </w:p>
        </w:tc>
        <w:tc>
          <w:tcPr>
            <w:tcW w:w="2268" w:type="dxa"/>
            <w:shd w:val="clear" w:color="auto" w:fill="auto"/>
            <w:noWrap/>
            <w:vAlign w:val="center"/>
            <w:hideMark/>
          </w:tcPr>
          <w:p w14:paraId="78E5C76B" w14:textId="77777777" w:rsidR="00DB3100" w:rsidRPr="00B04AFE" w:rsidRDefault="00DB3100" w:rsidP="005E79EE">
            <w:pPr>
              <w:ind w:left="709"/>
              <w:jc w:val="center"/>
              <w:rPr>
                <w:rFonts w:eastAsia="Times New Roman"/>
                <w:lang w:eastAsia="en-GB"/>
              </w:rPr>
            </w:pPr>
            <w:r w:rsidRPr="00B04AFE">
              <w:rPr>
                <w:rFonts w:eastAsia="Times New Roman"/>
                <w:lang w:eastAsia="en-GB"/>
              </w:rPr>
              <w:t>Working towards</w:t>
            </w:r>
          </w:p>
        </w:tc>
      </w:tr>
      <w:tr w:rsidR="00DB3100" w:rsidRPr="00016F95" w14:paraId="2B68BEBB" w14:textId="77777777" w:rsidTr="00DB3100">
        <w:trPr>
          <w:trHeight w:val="1170"/>
          <w:jc w:val="center"/>
        </w:trPr>
        <w:tc>
          <w:tcPr>
            <w:tcW w:w="1561" w:type="dxa"/>
            <w:shd w:val="clear" w:color="000000" w:fill="44546A"/>
            <w:vAlign w:val="center"/>
            <w:hideMark/>
          </w:tcPr>
          <w:p w14:paraId="4C299B61"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Information Management (BS10008)</w:t>
            </w:r>
          </w:p>
        </w:tc>
        <w:tc>
          <w:tcPr>
            <w:tcW w:w="5103" w:type="dxa"/>
            <w:shd w:val="clear" w:color="auto" w:fill="auto"/>
            <w:vAlign w:val="center"/>
            <w:hideMark/>
          </w:tcPr>
          <w:p w14:paraId="2BA3B3E6" w14:textId="3673C32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 xml:space="preserve">Information Capture : Information </w:t>
            </w:r>
            <w:r w:rsidR="00EA4EFD" w:rsidRPr="007A44D8">
              <w:rPr>
                <w:rFonts w:eastAsia="Times New Roman"/>
                <w:color w:val="000000"/>
                <w:lang w:eastAsia="en-GB"/>
              </w:rPr>
              <w:t>in</w:t>
            </w:r>
            <w:r w:rsidRPr="007A44D8">
              <w:rPr>
                <w:rFonts w:eastAsia="Times New Roman"/>
                <w:color w:val="000000"/>
                <w:lang w:eastAsia="en-GB"/>
              </w:rPr>
              <w:t xml:space="preserve"> Structured Databases : Version Control : Storage Systems : Information Transfer : Indexing and Other Metadata : Authenticated Output Procedures : Identity : Information Retention and Disposition : System Maintenance : Information Management Testing : Information Stewardship</w:t>
            </w:r>
          </w:p>
        </w:tc>
        <w:tc>
          <w:tcPr>
            <w:tcW w:w="2268" w:type="dxa"/>
            <w:shd w:val="clear" w:color="auto" w:fill="auto"/>
            <w:noWrap/>
            <w:vAlign w:val="center"/>
            <w:hideMark/>
          </w:tcPr>
          <w:p w14:paraId="42394DC1" w14:textId="2B37B2C4" w:rsidR="00DB3100" w:rsidRPr="00B04AFE" w:rsidRDefault="004974AC" w:rsidP="005E79EE">
            <w:pPr>
              <w:ind w:left="709"/>
              <w:jc w:val="center"/>
              <w:rPr>
                <w:rFonts w:eastAsia="Times New Roman"/>
                <w:lang w:eastAsia="en-GB"/>
              </w:rPr>
            </w:pPr>
            <w:r w:rsidRPr="00B04AFE">
              <w:rPr>
                <w:rFonts w:eastAsia="Times New Roman"/>
                <w:lang w:eastAsia="en-GB"/>
              </w:rPr>
              <w:t>TBD</w:t>
            </w:r>
          </w:p>
        </w:tc>
      </w:tr>
      <w:tr w:rsidR="00DB3100" w:rsidRPr="00016F95" w14:paraId="3AC1F7F5" w14:textId="77777777" w:rsidTr="00DB3100">
        <w:trPr>
          <w:trHeight w:val="680"/>
          <w:jc w:val="center"/>
        </w:trPr>
        <w:tc>
          <w:tcPr>
            <w:tcW w:w="1561" w:type="dxa"/>
            <w:shd w:val="clear" w:color="000000" w:fill="44546A"/>
            <w:vAlign w:val="center"/>
            <w:hideMark/>
          </w:tcPr>
          <w:p w14:paraId="6C69C8B3"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Business Continuity (ISO22301)</w:t>
            </w:r>
          </w:p>
        </w:tc>
        <w:tc>
          <w:tcPr>
            <w:tcW w:w="5103" w:type="dxa"/>
            <w:shd w:val="clear" w:color="auto" w:fill="auto"/>
            <w:vAlign w:val="center"/>
            <w:hideMark/>
          </w:tcPr>
          <w:p w14:paraId="4D9EA5E8"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Context of the organisation :  Leadership : Planning : Support : Operation : Performance Evaluation : Improvement</w:t>
            </w:r>
          </w:p>
        </w:tc>
        <w:tc>
          <w:tcPr>
            <w:tcW w:w="2268" w:type="dxa"/>
            <w:shd w:val="clear" w:color="auto" w:fill="auto"/>
            <w:noWrap/>
            <w:vAlign w:val="center"/>
            <w:hideMark/>
          </w:tcPr>
          <w:p w14:paraId="5A4F9989" w14:textId="77777777" w:rsidR="00DB3100" w:rsidRPr="00B04AFE" w:rsidRDefault="00DB3100" w:rsidP="005E79EE">
            <w:pPr>
              <w:ind w:left="709"/>
              <w:jc w:val="center"/>
              <w:rPr>
                <w:rFonts w:eastAsia="Times New Roman"/>
                <w:lang w:eastAsia="en-GB"/>
              </w:rPr>
            </w:pPr>
            <w:r w:rsidRPr="00B04AFE">
              <w:rPr>
                <w:rFonts w:eastAsia="Times New Roman"/>
                <w:lang w:eastAsia="en-GB"/>
              </w:rPr>
              <w:t>Working towards</w:t>
            </w:r>
          </w:p>
        </w:tc>
      </w:tr>
      <w:tr w:rsidR="00DB3100" w:rsidRPr="00016F95" w14:paraId="0546477D" w14:textId="77777777" w:rsidTr="00DB3100">
        <w:trPr>
          <w:trHeight w:val="810"/>
          <w:jc w:val="center"/>
        </w:trPr>
        <w:tc>
          <w:tcPr>
            <w:tcW w:w="1561" w:type="dxa"/>
            <w:shd w:val="clear" w:color="000000" w:fill="44546A"/>
            <w:vAlign w:val="center"/>
            <w:hideMark/>
          </w:tcPr>
          <w:p w14:paraId="3E524E04"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Digital Accessibility</w:t>
            </w:r>
          </w:p>
        </w:tc>
        <w:tc>
          <w:tcPr>
            <w:tcW w:w="5103" w:type="dxa"/>
            <w:shd w:val="clear" w:color="auto" w:fill="auto"/>
            <w:vAlign w:val="center"/>
            <w:hideMark/>
          </w:tcPr>
          <w:p w14:paraId="5292904C"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Organisation maturity assessment : Service Assessment (Management elements) : Service Assessment (Technical against WCAG 2.1)</w:t>
            </w:r>
          </w:p>
        </w:tc>
        <w:tc>
          <w:tcPr>
            <w:tcW w:w="2268" w:type="dxa"/>
            <w:shd w:val="clear" w:color="auto" w:fill="auto"/>
            <w:noWrap/>
            <w:vAlign w:val="center"/>
            <w:hideMark/>
          </w:tcPr>
          <w:p w14:paraId="5BB68CD9" w14:textId="77777777" w:rsidR="00DB3100" w:rsidRPr="00B04AFE" w:rsidRDefault="00DB3100" w:rsidP="005E79EE">
            <w:pPr>
              <w:ind w:left="709"/>
              <w:jc w:val="center"/>
              <w:rPr>
                <w:rFonts w:eastAsia="Times New Roman"/>
                <w:lang w:eastAsia="en-GB"/>
              </w:rPr>
            </w:pPr>
            <w:r w:rsidRPr="00B04AFE">
              <w:rPr>
                <w:rFonts w:eastAsia="Times New Roman"/>
                <w:lang w:eastAsia="en-GB"/>
              </w:rPr>
              <w:t>Working towards</w:t>
            </w:r>
          </w:p>
        </w:tc>
      </w:tr>
      <w:tr w:rsidR="00DB3100" w:rsidRPr="00016F95" w14:paraId="3BAD4764" w14:textId="77777777" w:rsidTr="00DB3100">
        <w:trPr>
          <w:trHeight w:val="1000"/>
          <w:jc w:val="center"/>
        </w:trPr>
        <w:tc>
          <w:tcPr>
            <w:tcW w:w="1561" w:type="dxa"/>
            <w:shd w:val="clear" w:color="000000" w:fill="44546A"/>
            <w:vAlign w:val="center"/>
            <w:hideMark/>
          </w:tcPr>
          <w:p w14:paraId="7431340A" w14:textId="77777777" w:rsidR="00DB3100" w:rsidRPr="007A44D8" w:rsidRDefault="00DB3100" w:rsidP="005E79EE">
            <w:pPr>
              <w:ind w:left="709"/>
              <w:jc w:val="center"/>
              <w:rPr>
                <w:rFonts w:eastAsia="Times New Roman"/>
                <w:b/>
                <w:bCs/>
                <w:color w:val="DDEBF7"/>
                <w:lang w:eastAsia="en-GB"/>
              </w:rPr>
            </w:pPr>
            <w:r w:rsidRPr="007A44D8">
              <w:rPr>
                <w:rFonts w:eastAsia="Times New Roman"/>
                <w:b/>
                <w:bCs/>
                <w:color w:val="DDEBF7"/>
                <w:lang w:eastAsia="en-GB"/>
              </w:rPr>
              <w:t>Microsoft 365 Compliance</w:t>
            </w:r>
          </w:p>
        </w:tc>
        <w:tc>
          <w:tcPr>
            <w:tcW w:w="5103" w:type="dxa"/>
            <w:shd w:val="clear" w:color="auto" w:fill="auto"/>
            <w:vAlign w:val="center"/>
            <w:hideMark/>
          </w:tcPr>
          <w:p w14:paraId="6E2053A1" w14:textId="77777777" w:rsidR="00DB3100" w:rsidRPr="007A44D8" w:rsidRDefault="00DB3100" w:rsidP="005E79EE">
            <w:pPr>
              <w:ind w:left="709"/>
              <w:jc w:val="center"/>
              <w:rPr>
                <w:rFonts w:eastAsia="Times New Roman"/>
                <w:color w:val="000000"/>
                <w:lang w:eastAsia="en-GB"/>
              </w:rPr>
            </w:pPr>
            <w:r w:rsidRPr="007A44D8">
              <w:rPr>
                <w:rFonts w:eastAsia="Times New Roman"/>
                <w:color w:val="000000"/>
                <w:lang w:eastAsia="en-GB"/>
              </w:rPr>
              <w:t>Protect Information : Govern Information : Control Access : Manage Devices : Protect against threats : Discover and respond : Manage internal risks</w:t>
            </w:r>
          </w:p>
        </w:tc>
        <w:tc>
          <w:tcPr>
            <w:tcW w:w="2268" w:type="dxa"/>
            <w:shd w:val="clear" w:color="auto" w:fill="auto"/>
            <w:noWrap/>
            <w:vAlign w:val="center"/>
            <w:hideMark/>
          </w:tcPr>
          <w:p w14:paraId="69354537" w14:textId="77777777" w:rsidR="00DB3100" w:rsidRPr="00B04AFE" w:rsidRDefault="00DB3100" w:rsidP="005E79EE">
            <w:pPr>
              <w:ind w:left="709"/>
              <w:jc w:val="center"/>
              <w:rPr>
                <w:rFonts w:eastAsia="Times New Roman"/>
                <w:lang w:eastAsia="en-GB"/>
              </w:rPr>
            </w:pPr>
            <w:r w:rsidRPr="00B04AFE">
              <w:rPr>
                <w:rFonts w:eastAsia="Times New Roman"/>
                <w:lang w:eastAsia="en-GB"/>
              </w:rPr>
              <w:t>Working towards</w:t>
            </w:r>
          </w:p>
        </w:tc>
      </w:tr>
    </w:tbl>
    <w:p w14:paraId="0728EA6F" w14:textId="77777777" w:rsidR="004A63A0" w:rsidRPr="00016F95" w:rsidRDefault="004A63A0" w:rsidP="004A63A0">
      <w:pPr>
        <w:pStyle w:val="ListParagraph"/>
        <w:ind w:left="709"/>
        <w:rPr>
          <w:rFonts w:asciiTheme="minorHAnsi" w:hAnsiTheme="minorHAnsi" w:cstheme="minorHAnsi"/>
          <w:sz w:val="24"/>
          <w:szCs w:val="24"/>
          <w:highlight w:val="yellow"/>
          <w:lang w:val="en-GB"/>
        </w:rPr>
      </w:pPr>
    </w:p>
    <w:p w14:paraId="47B66A28" w14:textId="6CEB93F3" w:rsidR="004A63A0" w:rsidRPr="00B2670C" w:rsidRDefault="004171EF" w:rsidP="42B9EB3B">
      <w:pPr>
        <w:pStyle w:val="Heading3"/>
        <w:numPr>
          <w:ilvl w:val="2"/>
          <w:numId w:val="0"/>
        </w:numPr>
        <w:ind w:left="709"/>
        <w:jc w:val="both"/>
        <w:rPr>
          <w:rFonts w:asciiTheme="majorHAnsi" w:hAnsiTheme="majorHAnsi" w:cstheme="majorBidi"/>
          <w:b/>
          <w:sz w:val="24"/>
          <w:szCs w:val="24"/>
        </w:rPr>
      </w:pPr>
      <w:bookmarkStart w:id="8" w:name="_Toc131502804"/>
      <w:r w:rsidRPr="42B9EB3B">
        <w:rPr>
          <w:rFonts w:asciiTheme="majorHAnsi" w:hAnsiTheme="majorHAnsi" w:cstheme="majorBidi"/>
          <w:b/>
          <w:sz w:val="24"/>
          <w:szCs w:val="24"/>
        </w:rPr>
        <w:t>3</w:t>
      </w:r>
      <w:r w:rsidR="007A72E8" w:rsidRPr="42B9EB3B">
        <w:rPr>
          <w:rFonts w:asciiTheme="majorHAnsi" w:hAnsiTheme="majorHAnsi" w:cstheme="majorBidi"/>
          <w:b/>
          <w:sz w:val="24"/>
          <w:szCs w:val="24"/>
        </w:rPr>
        <w:t>.3</w:t>
      </w:r>
      <w:r>
        <w:tab/>
      </w:r>
      <w:r w:rsidR="142D9552" w:rsidRPr="42B9EB3B">
        <w:rPr>
          <w:rFonts w:asciiTheme="majorHAnsi" w:hAnsiTheme="majorHAnsi" w:cstheme="majorBidi"/>
          <w:b/>
          <w:sz w:val="24"/>
          <w:szCs w:val="24"/>
        </w:rPr>
        <w:t xml:space="preserve"> </w:t>
      </w:r>
      <w:r w:rsidR="007F1355" w:rsidRPr="42B9EB3B">
        <w:rPr>
          <w:rFonts w:asciiTheme="majorHAnsi" w:hAnsiTheme="majorHAnsi" w:cstheme="majorBidi"/>
          <w:b/>
          <w:sz w:val="24"/>
          <w:szCs w:val="24"/>
        </w:rPr>
        <w:t>Internal Audit Schedule to Support Standards</w:t>
      </w:r>
      <w:bookmarkEnd w:id="8"/>
    </w:p>
    <w:p w14:paraId="2B988F3C" w14:textId="3720C2A2" w:rsidR="004A63A0" w:rsidRDefault="004A63A0" w:rsidP="00D20437">
      <w:pPr>
        <w:ind w:left="709"/>
        <w:jc w:val="both"/>
        <w:rPr>
          <w:rFonts w:asciiTheme="majorHAnsi" w:hAnsiTheme="majorHAnsi" w:cstheme="majorHAnsi"/>
          <w:sz w:val="24"/>
          <w:szCs w:val="24"/>
          <w:lang w:val="en-GB"/>
        </w:rPr>
      </w:pPr>
      <w:r w:rsidRPr="00581337">
        <w:rPr>
          <w:rFonts w:asciiTheme="majorHAnsi" w:hAnsiTheme="majorHAnsi" w:cstheme="majorHAnsi"/>
          <w:sz w:val="24"/>
          <w:szCs w:val="24"/>
          <w:lang w:val="en-GB"/>
        </w:rPr>
        <w:t xml:space="preserve">The Quality and Regulatory group </w:t>
      </w:r>
      <w:r w:rsidR="0073650B" w:rsidRPr="00581337">
        <w:rPr>
          <w:rFonts w:asciiTheme="majorHAnsi" w:hAnsiTheme="majorHAnsi" w:cstheme="majorHAnsi"/>
          <w:sz w:val="24"/>
          <w:szCs w:val="24"/>
          <w:lang w:val="en-GB"/>
        </w:rPr>
        <w:t xml:space="preserve">maintains </w:t>
      </w:r>
      <w:r w:rsidR="00583E67" w:rsidRPr="00581337">
        <w:rPr>
          <w:rFonts w:asciiTheme="majorHAnsi" w:hAnsiTheme="majorHAnsi" w:cstheme="majorHAnsi"/>
          <w:sz w:val="24"/>
          <w:szCs w:val="24"/>
          <w:lang w:val="en-GB"/>
        </w:rPr>
        <w:t xml:space="preserve">oversight of </w:t>
      </w:r>
      <w:r w:rsidR="0073650B" w:rsidRPr="00581337">
        <w:rPr>
          <w:rFonts w:asciiTheme="majorHAnsi" w:hAnsiTheme="majorHAnsi" w:cstheme="majorHAnsi"/>
          <w:sz w:val="24"/>
          <w:szCs w:val="24"/>
          <w:lang w:val="en-GB"/>
        </w:rPr>
        <w:t xml:space="preserve">internal audit compliance and </w:t>
      </w:r>
      <w:r w:rsidR="00B90C7C" w:rsidRPr="00581337">
        <w:rPr>
          <w:rFonts w:asciiTheme="majorHAnsi" w:hAnsiTheme="majorHAnsi" w:cstheme="majorHAnsi"/>
          <w:sz w:val="24"/>
          <w:szCs w:val="24"/>
          <w:lang w:val="en-GB"/>
        </w:rPr>
        <w:t xml:space="preserve">has </w:t>
      </w:r>
      <w:r w:rsidR="008C4BDD" w:rsidRPr="00581337">
        <w:rPr>
          <w:rFonts w:asciiTheme="majorHAnsi" w:hAnsiTheme="majorHAnsi" w:cstheme="majorHAnsi"/>
          <w:sz w:val="24"/>
          <w:szCs w:val="24"/>
          <w:lang w:val="en-GB"/>
        </w:rPr>
        <w:t>moved the schedule from a clause-based approach to a dynamic</w:t>
      </w:r>
      <w:r w:rsidR="00B90C7C" w:rsidRPr="00581337">
        <w:rPr>
          <w:rFonts w:asciiTheme="majorHAnsi" w:hAnsiTheme="majorHAnsi" w:cstheme="majorHAnsi"/>
          <w:sz w:val="24"/>
          <w:szCs w:val="24"/>
          <w:lang w:val="en-GB"/>
        </w:rPr>
        <w:t xml:space="preserve"> </w:t>
      </w:r>
      <w:r w:rsidR="0067781B">
        <w:rPr>
          <w:rFonts w:asciiTheme="majorHAnsi" w:hAnsiTheme="majorHAnsi" w:cstheme="majorHAnsi"/>
          <w:sz w:val="24"/>
          <w:szCs w:val="24"/>
          <w:lang w:val="en-GB"/>
        </w:rPr>
        <w:t>r</w:t>
      </w:r>
      <w:r w:rsidR="00B90C7C" w:rsidRPr="00581337">
        <w:rPr>
          <w:rFonts w:asciiTheme="majorHAnsi" w:hAnsiTheme="majorHAnsi" w:cstheme="majorHAnsi"/>
          <w:sz w:val="24"/>
          <w:szCs w:val="24"/>
          <w:lang w:val="en-GB"/>
        </w:rPr>
        <w:t>isk-</w:t>
      </w:r>
      <w:r w:rsidR="0067781B">
        <w:rPr>
          <w:rFonts w:asciiTheme="majorHAnsi" w:hAnsiTheme="majorHAnsi" w:cstheme="majorHAnsi"/>
          <w:sz w:val="24"/>
          <w:szCs w:val="24"/>
          <w:lang w:val="en-GB"/>
        </w:rPr>
        <w:t>b</w:t>
      </w:r>
      <w:r w:rsidR="00B90C7C" w:rsidRPr="00581337">
        <w:rPr>
          <w:rFonts w:asciiTheme="majorHAnsi" w:hAnsiTheme="majorHAnsi" w:cstheme="majorHAnsi"/>
          <w:sz w:val="24"/>
          <w:szCs w:val="24"/>
          <w:lang w:val="en-GB"/>
        </w:rPr>
        <w:t xml:space="preserve">ased </w:t>
      </w:r>
      <w:r w:rsidR="0067781B">
        <w:rPr>
          <w:rFonts w:asciiTheme="majorHAnsi" w:hAnsiTheme="majorHAnsi" w:cstheme="majorHAnsi"/>
          <w:sz w:val="24"/>
          <w:szCs w:val="24"/>
          <w:lang w:val="en-GB"/>
        </w:rPr>
        <w:t>i</w:t>
      </w:r>
      <w:r w:rsidR="007F629F" w:rsidRPr="00581337">
        <w:rPr>
          <w:rFonts w:asciiTheme="majorHAnsi" w:hAnsiTheme="majorHAnsi" w:cstheme="majorHAnsi"/>
          <w:sz w:val="24"/>
          <w:szCs w:val="24"/>
          <w:lang w:val="en-GB"/>
        </w:rPr>
        <w:t xml:space="preserve">nternal </w:t>
      </w:r>
      <w:r w:rsidR="0067781B">
        <w:rPr>
          <w:rFonts w:asciiTheme="majorHAnsi" w:hAnsiTheme="majorHAnsi" w:cstheme="majorHAnsi"/>
          <w:sz w:val="24"/>
          <w:szCs w:val="24"/>
          <w:lang w:val="en-GB"/>
        </w:rPr>
        <w:t>a</w:t>
      </w:r>
      <w:r w:rsidR="007F629F" w:rsidRPr="00581337">
        <w:rPr>
          <w:rFonts w:asciiTheme="majorHAnsi" w:hAnsiTheme="majorHAnsi" w:cstheme="majorHAnsi"/>
          <w:sz w:val="24"/>
          <w:szCs w:val="24"/>
          <w:lang w:val="en-GB"/>
        </w:rPr>
        <w:t xml:space="preserve">udit </w:t>
      </w:r>
      <w:r w:rsidR="0067781B">
        <w:rPr>
          <w:rFonts w:asciiTheme="majorHAnsi" w:hAnsiTheme="majorHAnsi" w:cstheme="majorHAnsi"/>
          <w:sz w:val="24"/>
          <w:szCs w:val="24"/>
          <w:lang w:val="en-GB"/>
        </w:rPr>
        <w:t>p</w:t>
      </w:r>
      <w:r w:rsidR="007F629F" w:rsidRPr="00581337">
        <w:rPr>
          <w:rFonts w:asciiTheme="majorHAnsi" w:hAnsiTheme="majorHAnsi" w:cstheme="majorHAnsi"/>
          <w:sz w:val="24"/>
          <w:szCs w:val="24"/>
          <w:lang w:val="en-GB"/>
        </w:rPr>
        <w:t>rogramme</w:t>
      </w:r>
      <w:r w:rsidR="007E7E51" w:rsidRPr="00581337">
        <w:rPr>
          <w:rFonts w:asciiTheme="majorHAnsi" w:hAnsiTheme="majorHAnsi" w:cstheme="majorHAnsi"/>
          <w:sz w:val="24"/>
          <w:szCs w:val="24"/>
          <w:lang w:val="en-GB"/>
        </w:rPr>
        <w:t xml:space="preserve"> which</w:t>
      </w:r>
      <w:r w:rsidR="00620A98" w:rsidRPr="00581337">
        <w:rPr>
          <w:rFonts w:asciiTheme="majorHAnsi" w:hAnsiTheme="majorHAnsi" w:cstheme="majorHAnsi"/>
          <w:sz w:val="24"/>
          <w:szCs w:val="24"/>
          <w:lang w:val="en-GB"/>
        </w:rPr>
        <w:t xml:space="preserve"> </w:t>
      </w:r>
      <w:r w:rsidR="00576C23" w:rsidRPr="00581337">
        <w:rPr>
          <w:rFonts w:asciiTheme="majorHAnsi" w:hAnsiTheme="majorHAnsi" w:cstheme="majorHAnsi"/>
          <w:sz w:val="24"/>
          <w:szCs w:val="24"/>
          <w:lang w:val="en-GB"/>
        </w:rPr>
        <w:t xml:space="preserve">has proved to be </w:t>
      </w:r>
      <w:r w:rsidR="00950A17" w:rsidRPr="00581337">
        <w:rPr>
          <w:rFonts w:asciiTheme="majorHAnsi" w:hAnsiTheme="majorHAnsi" w:cstheme="majorHAnsi"/>
          <w:sz w:val="24"/>
          <w:szCs w:val="24"/>
          <w:lang w:val="en-GB"/>
        </w:rPr>
        <w:t xml:space="preserve">more effective </w:t>
      </w:r>
      <w:r w:rsidR="00D34AF3" w:rsidRPr="00581337">
        <w:rPr>
          <w:rFonts w:asciiTheme="majorHAnsi" w:hAnsiTheme="majorHAnsi" w:cstheme="majorHAnsi"/>
          <w:sz w:val="24"/>
          <w:szCs w:val="24"/>
          <w:lang w:val="en-GB"/>
        </w:rPr>
        <w:t>in evalu</w:t>
      </w:r>
      <w:r w:rsidR="005F6803" w:rsidRPr="00581337">
        <w:rPr>
          <w:rFonts w:asciiTheme="majorHAnsi" w:hAnsiTheme="majorHAnsi" w:cstheme="majorHAnsi"/>
          <w:sz w:val="24"/>
          <w:szCs w:val="24"/>
          <w:lang w:val="en-GB"/>
        </w:rPr>
        <w:t>ating audit</w:t>
      </w:r>
      <w:r w:rsidR="008B37EB" w:rsidRPr="00581337">
        <w:rPr>
          <w:rFonts w:asciiTheme="majorHAnsi" w:hAnsiTheme="majorHAnsi" w:cstheme="majorHAnsi"/>
          <w:sz w:val="24"/>
          <w:szCs w:val="24"/>
          <w:lang w:val="en-GB"/>
        </w:rPr>
        <w:t xml:space="preserve"> requirements</w:t>
      </w:r>
      <w:r w:rsidR="00DD1E89" w:rsidRPr="00581337">
        <w:rPr>
          <w:rFonts w:asciiTheme="majorHAnsi" w:hAnsiTheme="majorHAnsi" w:cstheme="majorHAnsi"/>
          <w:sz w:val="24"/>
          <w:szCs w:val="24"/>
          <w:lang w:val="en-GB"/>
        </w:rPr>
        <w:t xml:space="preserve">. The </w:t>
      </w:r>
      <w:r w:rsidR="00ED1A20" w:rsidRPr="00581337">
        <w:rPr>
          <w:rFonts w:asciiTheme="majorHAnsi" w:hAnsiTheme="majorHAnsi" w:cstheme="majorHAnsi"/>
          <w:sz w:val="24"/>
          <w:szCs w:val="24"/>
          <w:lang w:val="en-GB"/>
        </w:rPr>
        <w:t>Quality Assurance and Regulatory Compliance team</w:t>
      </w:r>
      <w:r w:rsidR="00A52B71" w:rsidRPr="00581337">
        <w:rPr>
          <w:rFonts w:asciiTheme="majorHAnsi" w:hAnsiTheme="majorHAnsi" w:cstheme="majorHAnsi"/>
          <w:sz w:val="24"/>
          <w:szCs w:val="24"/>
          <w:lang w:val="en-GB"/>
        </w:rPr>
        <w:t xml:space="preserve"> </w:t>
      </w:r>
      <w:r w:rsidR="004E0FF6" w:rsidRPr="00581337">
        <w:rPr>
          <w:rFonts w:asciiTheme="majorHAnsi" w:hAnsiTheme="majorHAnsi" w:cstheme="majorHAnsi"/>
          <w:sz w:val="24"/>
          <w:szCs w:val="24"/>
          <w:lang w:val="en-GB"/>
        </w:rPr>
        <w:t>have</w:t>
      </w:r>
      <w:r w:rsidR="00ED1A20" w:rsidRPr="00581337">
        <w:rPr>
          <w:rFonts w:asciiTheme="majorHAnsi" w:hAnsiTheme="majorHAnsi" w:cstheme="majorHAnsi"/>
          <w:sz w:val="24"/>
          <w:szCs w:val="24"/>
          <w:lang w:val="en-GB"/>
        </w:rPr>
        <w:t xml:space="preserve"> developed and delivered</w:t>
      </w:r>
      <w:r w:rsidR="00A52B71" w:rsidRPr="00581337">
        <w:rPr>
          <w:rFonts w:asciiTheme="majorHAnsi" w:hAnsiTheme="majorHAnsi" w:cstheme="majorHAnsi"/>
          <w:sz w:val="24"/>
          <w:szCs w:val="24"/>
          <w:lang w:val="en-GB"/>
        </w:rPr>
        <w:t xml:space="preserve"> a comprehensive internal auditor training </w:t>
      </w:r>
      <w:r w:rsidR="000D25BC" w:rsidRPr="00581337">
        <w:rPr>
          <w:rFonts w:asciiTheme="majorHAnsi" w:hAnsiTheme="majorHAnsi" w:cstheme="majorHAnsi"/>
          <w:sz w:val="24"/>
          <w:szCs w:val="24"/>
          <w:lang w:val="en-GB"/>
        </w:rPr>
        <w:t>programme</w:t>
      </w:r>
      <w:r w:rsidR="00596AA7" w:rsidRPr="00581337">
        <w:rPr>
          <w:rFonts w:asciiTheme="majorHAnsi" w:hAnsiTheme="majorHAnsi" w:cstheme="majorHAnsi"/>
          <w:sz w:val="24"/>
          <w:szCs w:val="24"/>
          <w:lang w:val="en-GB"/>
        </w:rPr>
        <w:t xml:space="preserve"> to all stan</w:t>
      </w:r>
      <w:r w:rsidR="00502C36" w:rsidRPr="00581337">
        <w:rPr>
          <w:rFonts w:asciiTheme="majorHAnsi" w:hAnsiTheme="majorHAnsi" w:cstheme="majorHAnsi"/>
          <w:sz w:val="24"/>
          <w:szCs w:val="24"/>
          <w:lang w:val="en-GB"/>
        </w:rPr>
        <w:t xml:space="preserve">dard leads and </w:t>
      </w:r>
      <w:r w:rsidR="00CE7DB7" w:rsidRPr="00581337">
        <w:rPr>
          <w:rFonts w:asciiTheme="majorHAnsi" w:hAnsiTheme="majorHAnsi" w:cstheme="majorHAnsi"/>
          <w:sz w:val="24"/>
          <w:szCs w:val="24"/>
          <w:lang w:val="en-GB"/>
        </w:rPr>
        <w:t xml:space="preserve">representatives from </w:t>
      </w:r>
      <w:r w:rsidR="00B2670C" w:rsidRPr="00581337">
        <w:rPr>
          <w:rFonts w:asciiTheme="majorHAnsi" w:hAnsiTheme="majorHAnsi" w:cstheme="majorHAnsi"/>
          <w:sz w:val="24"/>
          <w:szCs w:val="24"/>
          <w:lang w:val="en-GB"/>
        </w:rPr>
        <w:t>different departments across the organisation</w:t>
      </w:r>
      <w:r w:rsidR="0019458E" w:rsidRPr="00581337">
        <w:rPr>
          <w:rFonts w:asciiTheme="majorHAnsi" w:hAnsiTheme="majorHAnsi" w:cstheme="majorHAnsi"/>
          <w:sz w:val="24"/>
          <w:szCs w:val="24"/>
          <w:lang w:val="en-GB"/>
        </w:rPr>
        <w:t>.</w:t>
      </w:r>
    </w:p>
    <w:p w14:paraId="3F4850B1" w14:textId="77777777" w:rsidR="002400F5" w:rsidRPr="00581337" w:rsidRDefault="002400F5" w:rsidP="00D20437">
      <w:pPr>
        <w:ind w:left="709"/>
        <w:jc w:val="both"/>
        <w:rPr>
          <w:rFonts w:asciiTheme="majorHAnsi" w:hAnsiTheme="majorHAnsi" w:cstheme="majorHAnsi"/>
          <w:b/>
          <w:sz w:val="24"/>
          <w:szCs w:val="24"/>
          <w:lang w:val="en-GB"/>
        </w:rPr>
      </w:pPr>
    </w:p>
    <w:p w14:paraId="16BBB3C9" w14:textId="33BB0F58" w:rsidR="004A63A0" w:rsidRPr="00227ECA" w:rsidRDefault="004171EF" w:rsidP="00D20437">
      <w:pPr>
        <w:pStyle w:val="Heading1"/>
        <w:ind w:left="709"/>
      </w:pPr>
      <w:bookmarkStart w:id="9" w:name="_Toc131502805"/>
      <w:r w:rsidRPr="00227ECA">
        <w:t>4</w:t>
      </w:r>
      <w:r w:rsidR="00E20083" w:rsidRPr="00227ECA">
        <w:tab/>
      </w:r>
      <w:r w:rsidR="00723C2F" w:rsidRPr="00227ECA">
        <w:t>THE QUALITY AND REGULATORY GOVERNANCE FRAMEWORK</w:t>
      </w:r>
      <w:bookmarkEnd w:id="9"/>
    </w:p>
    <w:p w14:paraId="4DC8175F" w14:textId="766F6BA4" w:rsidR="00534FE7" w:rsidRPr="00227ECA" w:rsidRDefault="00534FE7" w:rsidP="002400F5">
      <w:pPr>
        <w:ind w:left="709"/>
        <w:jc w:val="both"/>
        <w:rPr>
          <w:rFonts w:asciiTheme="majorHAnsi" w:hAnsiTheme="majorHAnsi" w:cstheme="majorHAnsi"/>
          <w:sz w:val="24"/>
          <w:szCs w:val="24"/>
          <w:lang w:val="en-GB"/>
        </w:rPr>
      </w:pPr>
      <w:r w:rsidRPr="00227ECA">
        <w:rPr>
          <w:rFonts w:asciiTheme="majorHAnsi" w:hAnsiTheme="majorHAnsi" w:cstheme="majorHAnsi"/>
          <w:sz w:val="24"/>
          <w:szCs w:val="24"/>
          <w:lang w:val="en-GB"/>
        </w:rPr>
        <w:t>In continuing to increase the support to form part of the governance framework</w:t>
      </w:r>
      <w:r w:rsidR="006F4E48" w:rsidRPr="00227ECA">
        <w:rPr>
          <w:rFonts w:asciiTheme="majorHAnsi" w:hAnsiTheme="majorHAnsi" w:cstheme="majorHAnsi"/>
          <w:sz w:val="24"/>
          <w:szCs w:val="24"/>
          <w:lang w:val="en-GB"/>
        </w:rPr>
        <w:t>, as well as to meet the requirements for reporting, the Quality Department will conduct the following meeting:</w:t>
      </w:r>
    </w:p>
    <w:p w14:paraId="574714A8" w14:textId="77777777" w:rsidR="006F4E48" w:rsidRPr="00227ECA" w:rsidRDefault="006F4E48" w:rsidP="00D20437">
      <w:pPr>
        <w:ind w:left="709"/>
        <w:jc w:val="both"/>
        <w:rPr>
          <w:rFonts w:asciiTheme="majorHAnsi" w:hAnsiTheme="majorHAnsi" w:cstheme="majorHAnsi"/>
          <w:sz w:val="24"/>
          <w:szCs w:val="24"/>
          <w:lang w:val="en-GB"/>
        </w:rPr>
      </w:pPr>
    </w:p>
    <w:p w14:paraId="0DDECBDD" w14:textId="42D0B786" w:rsidR="006F4E48" w:rsidRPr="00227ECA" w:rsidRDefault="006F4E48" w:rsidP="00B14F98">
      <w:pPr>
        <w:pStyle w:val="ListParagraph"/>
        <w:numPr>
          <w:ilvl w:val="0"/>
          <w:numId w:val="31"/>
        </w:numPr>
        <w:ind w:left="709" w:firstLine="0"/>
        <w:jc w:val="both"/>
        <w:rPr>
          <w:rFonts w:asciiTheme="majorHAnsi" w:hAnsiTheme="majorHAnsi" w:cstheme="majorHAnsi"/>
          <w:sz w:val="24"/>
          <w:szCs w:val="24"/>
          <w:lang w:val="en-GB"/>
        </w:rPr>
      </w:pPr>
      <w:r w:rsidRPr="00227ECA">
        <w:rPr>
          <w:rFonts w:asciiTheme="majorHAnsi" w:hAnsiTheme="majorHAnsi" w:cstheme="majorHAnsi"/>
          <w:sz w:val="24"/>
          <w:szCs w:val="24"/>
          <w:lang w:val="en-GB"/>
        </w:rPr>
        <w:t xml:space="preserve">Quality </w:t>
      </w:r>
      <w:r w:rsidR="00E127C0">
        <w:rPr>
          <w:rFonts w:asciiTheme="majorHAnsi" w:hAnsiTheme="majorHAnsi" w:cstheme="majorHAnsi"/>
          <w:sz w:val="24"/>
          <w:szCs w:val="24"/>
          <w:lang w:val="en-GB"/>
        </w:rPr>
        <w:t xml:space="preserve">&amp; </w:t>
      </w:r>
      <w:r w:rsidRPr="00227ECA">
        <w:rPr>
          <w:rFonts w:asciiTheme="majorHAnsi" w:hAnsiTheme="majorHAnsi" w:cstheme="majorHAnsi"/>
          <w:sz w:val="24"/>
          <w:szCs w:val="24"/>
          <w:lang w:val="en-GB"/>
        </w:rPr>
        <w:t>Reg</w:t>
      </w:r>
      <w:r w:rsidR="00227ECA" w:rsidRPr="00227ECA">
        <w:rPr>
          <w:rFonts w:asciiTheme="majorHAnsi" w:hAnsiTheme="majorHAnsi" w:cstheme="majorHAnsi"/>
          <w:sz w:val="24"/>
          <w:szCs w:val="24"/>
          <w:lang w:val="en-GB"/>
        </w:rPr>
        <w:t>ulatory Group</w:t>
      </w:r>
      <w:r w:rsidR="00F1753E">
        <w:rPr>
          <w:rFonts w:asciiTheme="majorHAnsi" w:hAnsiTheme="majorHAnsi" w:cstheme="majorHAnsi"/>
          <w:sz w:val="24"/>
          <w:szCs w:val="24"/>
          <w:lang w:val="en-GB"/>
        </w:rPr>
        <w:t xml:space="preserve"> </w:t>
      </w:r>
    </w:p>
    <w:p w14:paraId="412584F2" w14:textId="2204C929" w:rsidR="00227ECA" w:rsidRPr="00227ECA" w:rsidRDefault="00227ECA" w:rsidP="00B14F98">
      <w:pPr>
        <w:pStyle w:val="ListParagraph"/>
        <w:numPr>
          <w:ilvl w:val="0"/>
          <w:numId w:val="31"/>
        </w:numPr>
        <w:ind w:left="709" w:firstLine="0"/>
        <w:jc w:val="both"/>
        <w:rPr>
          <w:rFonts w:asciiTheme="majorHAnsi" w:hAnsiTheme="majorHAnsi" w:cstheme="majorHAnsi"/>
          <w:sz w:val="24"/>
          <w:szCs w:val="24"/>
          <w:lang w:val="en-GB"/>
        </w:rPr>
      </w:pPr>
      <w:r w:rsidRPr="00227ECA">
        <w:rPr>
          <w:rFonts w:asciiTheme="majorHAnsi" w:hAnsiTheme="majorHAnsi" w:cstheme="majorHAnsi"/>
          <w:sz w:val="24"/>
          <w:szCs w:val="24"/>
          <w:lang w:val="en-GB"/>
        </w:rPr>
        <w:t>IMS Assurance Group</w:t>
      </w:r>
      <w:r w:rsidR="008D0255">
        <w:rPr>
          <w:rFonts w:asciiTheme="majorHAnsi" w:hAnsiTheme="majorHAnsi" w:cstheme="majorHAnsi"/>
          <w:sz w:val="24"/>
          <w:szCs w:val="24"/>
          <w:lang w:val="en-GB"/>
        </w:rPr>
        <w:t xml:space="preserve"> </w:t>
      </w:r>
    </w:p>
    <w:p w14:paraId="3A766A92" w14:textId="1A46EF28" w:rsidR="00227ECA" w:rsidRPr="00227ECA" w:rsidRDefault="00227ECA" w:rsidP="00B14F98">
      <w:pPr>
        <w:pStyle w:val="ListParagraph"/>
        <w:numPr>
          <w:ilvl w:val="0"/>
          <w:numId w:val="31"/>
        </w:numPr>
        <w:ind w:left="709" w:firstLine="0"/>
        <w:jc w:val="both"/>
        <w:rPr>
          <w:rFonts w:asciiTheme="majorHAnsi" w:hAnsiTheme="majorHAnsi" w:cstheme="majorHAnsi"/>
          <w:sz w:val="24"/>
          <w:szCs w:val="24"/>
          <w:lang w:val="en-GB"/>
        </w:rPr>
      </w:pPr>
      <w:r w:rsidRPr="00227ECA">
        <w:rPr>
          <w:rFonts w:asciiTheme="majorHAnsi" w:hAnsiTheme="majorHAnsi" w:cstheme="majorHAnsi"/>
          <w:sz w:val="24"/>
          <w:szCs w:val="24"/>
          <w:lang w:val="en-GB"/>
        </w:rPr>
        <w:t>Medical Devices and Alerts Group (MDAG)</w:t>
      </w:r>
      <w:r w:rsidR="008D0255">
        <w:rPr>
          <w:rFonts w:asciiTheme="majorHAnsi" w:hAnsiTheme="majorHAnsi" w:cstheme="majorHAnsi"/>
          <w:sz w:val="24"/>
          <w:szCs w:val="24"/>
          <w:lang w:val="en-GB"/>
        </w:rPr>
        <w:t xml:space="preserve"> </w:t>
      </w:r>
    </w:p>
    <w:p w14:paraId="3E08924B" w14:textId="0AF2122D" w:rsidR="00227ECA" w:rsidRPr="00227ECA" w:rsidRDefault="00227ECA" w:rsidP="00B14F98">
      <w:pPr>
        <w:pStyle w:val="ListParagraph"/>
        <w:numPr>
          <w:ilvl w:val="0"/>
          <w:numId w:val="31"/>
        </w:numPr>
        <w:ind w:left="709" w:firstLine="0"/>
        <w:jc w:val="both"/>
        <w:rPr>
          <w:rFonts w:asciiTheme="majorHAnsi" w:hAnsiTheme="majorHAnsi" w:cstheme="majorHAnsi"/>
          <w:sz w:val="24"/>
          <w:szCs w:val="24"/>
          <w:lang w:val="en-GB"/>
        </w:rPr>
      </w:pPr>
      <w:r w:rsidRPr="00227ECA">
        <w:rPr>
          <w:rFonts w:asciiTheme="majorHAnsi" w:hAnsiTheme="majorHAnsi" w:cstheme="majorHAnsi"/>
          <w:sz w:val="24"/>
          <w:szCs w:val="24"/>
          <w:lang w:val="en-GB"/>
        </w:rPr>
        <w:t>Wales Informatics Assurance Group (WIAG)</w:t>
      </w:r>
      <w:r w:rsidR="00E25C42">
        <w:rPr>
          <w:rFonts w:asciiTheme="majorHAnsi" w:hAnsiTheme="majorHAnsi" w:cstheme="majorHAnsi"/>
          <w:sz w:val="24"/>
          <w:szCs w:val="24"/>
          <w:lang w:val="en-GB"/>
        </w:rPr>
        <w:t xml:space="preserve"> </w:t>
      </w:r>
    </w:p>
    <w:p w14:paraId="7B94D35A" w14:textId="77777777" w:rsidR="00610F00" w:rsidRDefault="00610F00" w:rsidP="00D20437">
      <w:pPr>
        <w:ind w:left="709"/>
        <w:jc w:val="both"/>
        <w:rPr>
          <w:rFonts w:asciiTheme="majorHAnsi" w:hAnsiTheme="majorHAnsi" w:cstheme="majorHAnsi"/>
          <w:sz w:val="24"/>
          <w:szCs w:val="24"/>
          <w:highlight w:val="yellow"/>
          <w:lang w:val="en-GB"/>
        </w:rPr>
      </w:pPr>
    </w:p>
    <w:p w14:paraId="026FCE2E" w14:textId="71DC442D" w:rsidR="00310DFA" w:rsidRPr="003736BB" w:rsidRDefault="008A227B" w:rsidP="00EC17A0">
      <w:pPr>
        <w:ind w:left="709"/>
        <w:jc w:val="both"/>
        <w:rPr>
          <w:rFonts w:asciiTheme="majorHAnsi" w:hAnsiTheme="majorHAnsi" w:cstheme="majorHAnsi"/>
          <w:sz w:val="24"/>
          <w:szCs w:val="24"/>
          <w:lang w:val="en-GB"/>
        </w:rPr>
      </w:pPr>
      <w:r w:rsidRPr="005C0D44">
        <w:rPr>
          <w:rFonts w:asciiTheme="majorHAnsi" w:hAnsiTheme="majorHAnsi" w:cstheme="majorHAnsi"/>
          <w:sz w:val="24"/>
          <w:szCs w:val="24"/>
          <w:lang w:val="en-GB"/>
        </w:rPr>
        <w:t xml:space="preserve">Terms of Reference for </w:t>
      </w:r>
      <w:r w:rsidR="0054713C" w:rsidRPr="005C0D44">
        <w:rPr>
          <w:rFonts w:asciiTheme="majorHAnsi" w:hAnsiTheme="majorHAnsi" w:cstheme="majorHAnsi"/>
          <w:sz w:val="24"/>
          <w:szCs w:val="24"/>
          <w:lang w:val="en-GB"/>
        </w:rPr>
        <w:t xml:space="preserve">Quality &amp; Regulatory Group will be amended to reflect the Groups role as </w:t>
      </w:r>
      <w:r w:rsidR="0054713C" w:rsidRPr="003736BB">
        <w:rPr>
          <w:rFonts w:asciiTheme="majorHAnsi" w:hAnsiTheme="majorHAnsi" w:cstheme="majorHAnsi"/>
          <w:sz w:val="24"/>
          <w:szCs w:val="24"/>
          <w:lang w:val="en-GB"/>
        </w:rPr>
        <w:t>Implementation and Oversight Group for the Dut</w:t>
      </w:r>
      <w:r w:rsidR="00310DFA" w:rsidRPr="003736BB">
        <w:rPr>
          <w:rFonts w:asciiTheme="majorHAnsi" w:hAnsiTheme="majorHAnsi" w:cstheme="majorHAnsi"/>
          <w:sz w:val="24"/>
          <w:szCs w:val="24"/>
          <w:lang w:val="en-GB"/>
        </w:rPr>
        <w:t>ies of Quality and candour</w:t>
      </w:r>
      <w:r w:rsidR="00E0137A">
        <w:rPr>
          <w:rFonts w:asciiTheme="majorHAnsi" w:hAnsiTheme="majorHAnsi" w:cstheme="majorHAnsi"/>
          <w:sz w:val="24"/>
          <w:szCs w:val="24"/>
          <w:lang w:val="en-GB"/>
        </w:rPr>
        <w:t>.</w:t>
      </w:r>
    </w:p>
    <w:p w14:paraId="7EDACD8B" w14:textId="380B8223" w:rsidR="00310DFA" w:rsidRDefault="005D6C43" w:rsidP="00CC20B2">
      <w:pPr>
        <w:ind w:left="709"/>
        <w:jc w:val="both"/>
        <w:rPr>
          <w:rFonts w:asciiTheme="majorHAnsi" w:hAnsiTheme="majorHAnsi" w:cstheme="majorHAnsi"/>
          <w:sz w:val="24"/>
          <w:szCs w:val="24"/>
          <w:lang w:val="en-GB"/>
        </w:rPr>
      </w:pPr>
      <w:r w:rsidRPr="003736BB">
        <w:rPr>
          <w:rFonts w:asciiTheme="majorHAnsi" w:hAnsiTheme="majorHAnsi" w:cstheme="majorHAnsi"/>
          <w:sz w:val="24"/>
          <w:szCs w:val="24"/>
          <w:lang w:val="en-GB"/>
        </w:rPr>
        <w:t>The Duty of Quality requires a defined Internal and External Governance Framework</w:t>
      </w:r>
      <w:r w:rsidR="0005113C" w:rsidRPr="003736BB">
        <w:rPr>
          <w:rFonts w:asciiTheme="majorHAnsi" w:hAnsiTheme="majorHAnsi" w:cstheme="majorHAnsi"/>
          <w:sz w:val="24"/>
          <w:szCs w:val="24"/>
          <w:lang w:val="en-GB"/>
        </w:rPr>
        <w:t xml:space="preserve">, this has been </w:t>
      </w:r>
      <w:r w:rsidR="009B0728">
        <w:rPr>
          <w:rFonts w:asciiTheme="majorHAnsi" w:hAnsiTheme="majorHAnsi" w:cstheme="majorHAnsi"/>
          <w:sz w:val="24"/>
          <w:szCs w:val="24"/>
          <w:lang w:val="en-GB"/>
        </w:rPr>
        <w:t>proposed to</w:t>
      </w:r>
      <w:r w:rsidR="0005113C" w:rsidRPr="003736BB">
        <w:rPr>
          <w:rFonts w:asciiTheme="majorHAnsi" w:hAnsiTheme="majorHAnsi" w:cstheme="majorHAnsi"/>
          <w:sz w:val="24"/>
          <w:szCs w:val="24"/>
          <w:lang w:val="en-GB"/>
        </w:rPr>
        <w:t xml:space="preserve"> DHCW Management Board as follows</w:t>
      </w:r>
      <w:r w:rsidR="005A5B5F" w:rsidRPr="003736BB">
        <w:rPr>
          <w:rFonts w:asciiTheme="majorHAnsi" w:hAnsiTheme="majorHAnsi" w:cstheme="majorHAnsi"/>
          <w:sz w:val="24"/>
          <w:szCs w:val="24"/>
          <w:lang w:val="en-GB"/>
        </w:rPr>
        <w:t>:</w:t>
      </w:r>
    </w:p>
    <w:p w14:paraId="60922FAD" w14:textId="77777777" w:rsidR="003736BB" w:rsidRPr="003736BB" w:rsidRDefault="003736BB" w:rsidP="0031191F">
      <w:pPr>
        <w:ind w:left="709"/>
        <w:jc w:val="both"/>
        <w:rPr>
          <w:rFonts w:asciiTheme="majorHAnsi" w:hAnsiTheme="majorHAnsi" w:cstheme="majorHAnsi"/>
          <w:sz w:val="24"/>
          <w:szCs w:val="24"/>
          <w:lang w:val="en-GB"/>
        </w:rPr>
      </w:pPr>
    </w:p>
    <w:p w14:paraId="51B19938" w14:textId="77777777" w:rsidR="005A5B5F" w:rsidRDefault="005A5B5F" w:rsidP="005A5B5F">
      <w:pPr>
        <w:pStyle w:val="ListParagraph"/>
        <w:widowControl/>
        <w:numPr>
          <w:ilvl w:val="2"/>
          <w:numId w:val="36"/>
        </w:numPr>
        <w:autoSpaceDE/>
        <w:autoSpaceDN/>
        <w:ind w:left="709"/>
        <w:jc w:val="both"/>
        <w:textAlignment w:val="baseline"/>
        <w:rPr>
          <w:rFonts w:asciiTheme="majorHAnsi" w:eastAsia="Times New Roman" w:hAnsiTheme="majorHAnsi" w:cstheme="majorHAnsi"/>
          <w:sz w:val="24"/>
          <w:szCs w:val="24"/>
          <w:lang w:val="en-GB" w:eastAsia="en-GB"/>
        </w:rPr>
      </w:pPr>
      <w:r w:rsidRPr="003736BB">
        <w:rPr>
          <w:rFonts w:asciiTheme="majorHAnsi" w:eastAsia="Times New Roman" w:hAnsiTheme="majorHAnsi" w:cstheme="majorHAnsi"/>
          <w:sz w:val="24"/>
          <w:szCs w:val="24"/>
          <w:lang w:val="en-GB" w:eastAsia="en-GB"/>
        </w:rPr>
        <w:t>Internal – Report generated by Quality &amp; Regulatory Team with input from identified leads (membership of Quality &amp; Regulatory group), review and approval as per Table 1.</w:t>
      </w:r>
    </w:p>
    <w:p w14:paraId="500BF193" w14:textId="77777777" w:rsidR="002253F7" w:rsidRPr="003736BB" w:rsidRDefault="002253F7" w:rsidP="002253F7">
      <w:pPr>
        <w:pStyle w:val="ListParagraph"/>
        <w:widowControl/>
        <w:autoSpaceDE/>
        <w:autoSpaceDN/>
        <w:ind w:left="709"/>
        <w:jc w:val="both"/>
        <w:textAlignment w:val="baseline"/>
        <w:rPr>
          <w:rFonts w:asciiTheme="majorHAnsi" w:eastAsia="Times New Roman" w:hAnsiTheme="majorHAnsi" w:cstheme="majorHAnsi"/>
          <w:sz w:val="24"/>
          <w:szCs w:val="24"/>
          <w:lang w:val="en-GB" w:eastAsia="en-GB"/>
        </w:rPr>
      </w:pPr>
    </w:p>
    <w:p w14:paraId="254FE16C" w14:textId="77777777" w:rsidR="005A5B5F" w:rsidRDefault="005A5B5F" w:rsidP="000E15B9">
      <w:pPr>
        <w:widowControl/>
        <w:autoSpaceDE/>
        <w:autoSpaceDN/>
        <w:ind w:left="709" w:firstLine="720"/>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Table 1. </w:t>
      </w:r>
    </w:p>
    <w:p w14:paraId="3A9775E8" w14:textId="77777777" w:rsidR="006F1B0E" w:rsidRPr="002253F7" w:rsidRDefault="006F1B0E" w:rsidP="000E15B9">
      <w:pPr>
        <w:widowControl/>
        <w:autoSpaceDE/>
        <w:autoSpaceDN/>
        <w:ind w:left="709" w:firstLine="720"/>
        <w:textAlignment w:val="baseline"/>
        <w:rPr>
          <w:rFonts w:asciiTheme="majorHAnsi" w:eastAsia="Times New Roman" w:hAnsiTheme="majorHAnsi" w:cstheme="majorHAnsi"/>
          <w:sz w:val="20"/>
          <w:szCs w:val="20"/>
          <w:lang w:val="en-GB" w:eastAsia="en-GB"/>
        </w:rPr>
      </w:pPr>
    </w:p>
    <w:tbl>
      <w:tblPr>
        <w:tblW w:w="9000" w:type="dxa"/>
        <w:tblInd w:w="87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0"/>
        <w:gridCol w:w="3000"/>
        <w:gridCol w:w="3000"/>
      </w:tblGrid>
      <w:tr w:rsidR="005A5B5F" w:rsidRPr="002253F7" w14:paraId="0537792F" w14:textId="77777777" w:rsidTr="00246CCD">
        <w:trPr>
          <w:trHeight w:val="351"/>
        </w:trPr>
        <w:tc>
          <w:tcPr>
            <w:tcW w:w="3000" w:type="dxa"/>
            <w:tcBorders>
              <w:top w:val="single" w:sz="6" w:space="0" w:color="auto"/>
              <w:left w:val="single" w:sz="6" w:space="0" w:color="auto"/>
              <w:bottom w:val="single" w:sz="6" w:space="0" w:color="auto"/>
              <w:right w:val="single" w:sz="6" w:space="0" w:color="auto"/>
            </w:tcBorders>
            <w:shd w:val="clear" w:color="auto" w:fill="DEEAF6" w:themeFill="accent1" w:themeFillTint="33"/>
            <w:vAlign w:val="center"/>
            <w:hideMark/>
          </w:tcPr>
          <w:p w14:paraId="0487AB2E" w14:textId="3DD1F85F" w:rsidR="005A5B5F" w:rsidRPr="00246CCD" w:rsidRDefault="005A5B5F" w:rsidP="002253F7">
            <w:pPr>
              <w:widowControl/>
              <w:autoSpaceDE/>
              <w:autoSpaceDN/>
              <w:ind w:left="709"/>
              <w:jc w:val="center"/>
              <w:textAlignment w:val="baseline"/>
              <w:rPr>
                <w:rFonts w:asciiTheme="majorHAnsi" w:eastAsia="Times New Roman" w:hAnsiTheme="majorHAnsi" w:cstheme="majorHAnsi"/>
                <w:b/>
                <w:bCs/>
                <w:sz w:val="24"/>
                <w:szCs w:val="24"/>
                <w:lang w:val="en-GB" w:eastAsia="en-GB"/>
              </w:rPr>
            </w:pPr>
            <w:r w:rsidRPr="00246CCD">
              <w:rPr>
                <w:rFonts w:asciiTheme="majorHAnsi" w:eastAsia="Times New Roman" w:hAnsiTheme="majorHAnsi" w:cstheme="majorHAnsi"/>
                <w:b/>
                <w:bCs/>
                <w:sz w:val="24"/>
                <w:szCs w:val="24"/>
                <w:lang w:val="en-GB" w:eastAsia="en-GB"/>
              </w:rPr>
              <w:t>Item</w:t>
            </w:r>
          </w:p>
        </w:tc>
        <w:tc>
          <w:tcPr>
            <w:tcW w:w="3000" w:type="dxa"/>
            <w:tcBorders>
              <w:top w:val="single" w:sz="6" w:space="0" w:color="auto"/>
              <w:left w:val="single" w:sz="6" w:space="0" w:color="auto"/>
              <w:bottom w:val="single" w:sz="6" w:space="0" w:color="auto"/>
              <w:right w:val="single" w:sz="6" w:space="0" w:color="auto"/>
            </w:tcBorders>
            <w:shd w:val="clear" w:color="auto" w:fill="DEEAF6" w:themeFill="accent1" w:themeFillTint="33"/>
            <w:vAlign w:val="center"/>
            <w:hideMark/>
          </w:tcPr>
          <w:p w14:paraId="63BEA700" w14:textId="3B321699" w:rsidR="005A5B5F" w:rsidRPr="00246CCD" w:rsidRDefault="005A5B5F" w:rsidP="002253F7">
            <w:pPr>
              <w:widowControl/>
              <w:autoSpaceDE/>
              <w:autoSpaceDN/>
              <w:ind w:left="709"/>
              <w:jc w:val="center"/>
              <w:textAlignment w:val="baseline"/>
              <w:rPr>
                <w:rFonts w:asciiTheme="majorHAnsi" w:eastAsia="Times New Roman" w:hAnsiTheme="majorHAnsi" w:cstheme="majorHAnsi"/>
                <w:b/>
                <w:bCs/>
                <w:sz w:val="24"/>
                <w:szCs w:val="24"/>
                <w:lang w:val="en-GB" w:eastAsia="en-GB"/>
              </w:rPr>
            </w:pPr>
            <w:r w:rsidRPr="00246CCD">
              <w:rPr>
                <w:rFonts w:asciiTheme="majorHAnsi" w:eastAsia="Times New Roman" w:hAnsiTheme="majorHAnsi" w:cstheme="majorHAnsi"/>
                <w:b/>
                <w:bCs/>
                <w:sz w:val="24"/>
                <w:szCs w:val="24"/>
                <w:lang w:val="en-GB" w:eastAsia="en-GB"/>
              </w:rPr>
              <w:t>Group</w:t>
            </w:r>
          </w:p>
        </w:tc>
        <w:tc>
          <w:tcPr>
            <w:tcW w:w="3000" w:type="dxa"/>
            <w:tcBorders>
              <w:top w:val="single" w:sz="6" w:space="0" w:color="auto"/>
              <w:left w:val="single" w:sz="6" w:space="0" w:color="auto"/>
              <w:bottom w:val="single" w:sz="6" w:space="0" w:color="auto"/>
              <w:right w:val="single" w:sz="6" w:space="0" w:color="auto"/>
            </w:tcBorders>
            <w:shd w:val="clear" w:color="auto" w:fill="DEEAF6" w:themeFill="accent1" w:themeFillTint="33"/>
            <w:vAlign w:val="center"/>
            <w:hideMark/>
          </w:tcPr>
          <w:p w14:paraId="24199A0C" w14:textId="0B99CD5E" w:rsidR="005A5B5F" w:rsidRPr="00246CCD" w:rsidRDefault="005A5B5F" w:rsidP="002253F7">
            <w:pPr>
              <w:widowControl/>
              <w:autoSpaceDE/>
              <w:autoSpaceDN/>
              <w:ind w:left="709"/>
              <w:jc w:val="center"/>
              <w:textAlignment w:val="baseline"/>
              <w:rPr>
                <w:rFonts w:asciiTheme="majorHAnsi" w:eastAsia="Times New Roman" w:hAnsiTheme="majorHAnsi" w:cstheme="majorHAnsi"/>
                <w:b/>
                <w:bCs/>
                <w:sz w:val="24"/>
                <w:szCs w:val="24"/>
                <w:lang w:val="en-GB" w:eastAsia="en-GB"/>
              </w:rPr>
            </w:pPr>
            <w:r w:rsidRPr="00246CCD">
              <w:rPr>
                <w:rFonts w:asciiTheme="majorHAnsi" w:eastAsia="Times New Roman" w:hAnsiTheme="majorHAnsi" w:cstheme="majorHAnsi"/>
                <w:b/>
                <w:bCs/>
                <w:sz w:val="24"/>
                <w:szCs w:val="24"/>
                <w:lang w:val="en-GB" w:eastAsia="en-GB"/>
              </w:rPr>
              <w:t>Purpose</w:t>
            </w:r>
          </w:p>
        </w:tc>
      </w:tr>
      <w:tr w:rsidR="005A5B5F" w:rsidRPr="002253F7" w14:paraId="70B7CA91" w14:textId="77777777" w:rsidTr="00246CCD">
        <w:trPr>
          <w:trHeight w:val="300"/>
        </w:trPr>
        <w:tc>
          <w:tcPr>
            <w:tcW w:w="3000"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3C30A3BE" w14:textId="77777777" w:rsidR="005A5B5F" w:rsidRPr="002253F7" w:rsidRDefault="005A5B5F" w:rsidP="00246CCD">
            <w:pPr>
              <w:widowControl/>
              <w:autoSpaceDE/>
              <w:autoSpaceDN/>
              <w:ind w:left="709"/>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Annual Quality Report (drafted by Quality &amp; Regulatory Team)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106752F" w14:textId="40D38FF3"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Quality &amp; Regulatory Group</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FCA58A6" w14:textId="0F46248A"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Review</w:t>
            </w:r>
          </w:p>
        </w:tc>
      </w:tr>
      <w:tr w:rsidR="005A5B5F" w:rsidRPr="002253F7" w14:paraId="4EEBE432" w14:textId="77777777" w:rsidTr="003736B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55E31CF4" w14:textId="77777777" w:rsidR="005A5B5F" w:rsidRPr="002253F7" w:rsidRDefault="005A5B5F" w:rsidP="001801DB">
            <w:pPr>
              <w:widowControl/>
              <w:autoSpaceDE/>
              <w:autoSpaceDN/>
              <w:ind w:left="709"/>
              <w:rPr>
                <w:rFonts w:asciiTheme="majorHAnsi" w:eastAsia="Times New Roman" w:hAnsiTheme="majorHAnsi" w:cstheme="majorHAnsi"/>
                <w:sz w:val="24"/>
                <w:szCs w:val="24"/>
                <w:lang w:val="en-GB" w:eastAsia="en-GB"/>
              </w:rPr>
            </w:pP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04DA9549" w14:textId="10F46BA5"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Incident Review &amp; Learning Group</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09DC06D" w14:textId="0BD2648C"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Review</w:t>
            </w:r>
          </w:p>
        </w:tc>
      </w:tr>
      <w:tr w:rsidR="005A5B5F" w:rsidRPr="002253F7" w14:paraId="400AA7C9" w14:textId="77777777" w:rsidTr="003736B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A9E40C2" w14:textId="77777777" w:rsidR="005A5B5F" w:rsidRPr="002253F7" w:rsidRDefault="005A5B5F" w:rsidP="001801DB">
            <w:pPr>
              <w:widowControl/>
              <w:autoSpaceDE/>
              <w:autoSpaceDN/>
              <w:ind w:left="709"/>
              <w:rPr>
                <w:rFonts w:asciiTheme="majorHAnsi" w:eastAsia="Times New Roman" w:hAnsiTheme="majorHAnsi" w:cstheme="majorHAnsi"/>
                <w:sz w:val="24"/>
                <w:szCs w:val="24"/>
                <w:lang w:val="en-GB" w:eastAsia="en-GB"/>
              </w:rPr>
            </w:pP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4273037" w14:textId="21680CE7"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Management Board</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E716A5F" w14:textId="2FC3BCAE"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Approval</w:t>
            </w:r>
          </w:p>
        </w:tc>
      </w:tr>
      <w:tr w:rsidR="005A5B5F" w:rsidRPr="002253F7" w14:paraId="29F7140F" w14:textId="77777777" w:rsidTr="003736B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73D3ABB9" w14:textId="77777777" w:rsidR="005A5B5F" w:rsidRPr="002253F7" w:rsidRDefault="005A5B5F" w:rsidP="001801DB">
            <w:pPr>
              <w:widowControl/>
              <w:autoSpaceDE/>
              <w:autoSpaceDN/>
              <w:ind w:left="709"/>
              <w:rPr>
                <w:rFonts w:asciiTheme="majorHAnsi" w:eastAsia="Times New Roman" w:hAnsiTheme="majorHAnsi" w:cstheme="majorHAnsi"/>
                <w:sz w:val="24"/>
                <w:szCs w:val="24"/>
                <w:lang w:val="en-GB" w:eastAsia="en-GB"/>
              </w:rPr>
            </w:pP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1A6FD304" w14:textId="032A32FC"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Audit &amp; Assurance Committee</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4EFF0F34" w14:textId="04F2A3E0"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Approval</w:t>
            </w:r>
          </w:p>
        </w:tc>
      </w:tr>
      <w:tr w:rsidR="005A5B5F" w:rsidRPr="002253F7" w14:paraId="65B1B25C" w14:textId="77777777" w:rsidTr="003736B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6C958F2" w14:textId="77777777" w:rsidR="005A5B5F" w:rsidRPr="002253F7" w:rsidRDefault="005A5B5F" w:rsidP="001801DB">
            <w:pPr>
              <w:widowControl/>
              <w:autoSpaceDE/>
              <w:autoSpaceDN/>
              <w:ind w:left="709"/>
              <w:rPr>
                <w:rFonts w:asciiTheme="majorHAnsi" w:eastAsia="Times New Roman" w:hAnsiTheme="majorHAnsi" w:cstheme="majorHAnsi"/>
                <w:sz w:val="24"/>
                <w:szCs w:val="24"/>
                <w:lang w:val="en-GB" w:eastAsia="en-GB"/>
              </w:rPr>
            </w:pP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7565F90D" w14:textId="6B856FF0"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DHCW Board</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64107051" w14:textId="7924376C" w:rsidR="005A5B5F" w:rsidRPr="002253F7" w:rsidRDefault="005A5B5F" w:rsidP="00246CCD">
            <w:pPr>
              <w:widowControl/>
              <w:autoSpaceDE/>
              <w:autoSpaceDN/>
              <w:ind w:left="709"/>
              <w:jc w:val="center"/>
              <w:textAlignment w:val="baseline"/>
              <w:rPr>
                <w:rFonts w:asciiTheme="majorHAnsi" w:eastAsia="Times New Roman" w:hAnsiTheme="majorHAnsi" w:cstheme="majorHAnsi"/>
                <w:sz w:val="24"/>
                <w:szCs w:val="24"/>
                <w:lang w:val="en-GB" w:eastAsia="en-GB"/>
              </w:rPr>
            </w:pPr>
            <w:r w:rsidRPr="002253F7">
              <w:rPr>
                <w:rFonts w:asciiTheme="majorHAnsi" w:eastAsia="Times New Roman" w:hAnsiTheme="majorHAnsi" w:cstheme="majorHAnsi"/>
                <w:sz w:val="24"/>
                <w:szCs w:val="24"/>
                <w:lang w:val="en-GB" w:eastAsia="en-GB"/>
              </w:rPr>
              <w:t>Approval</w:t>
            </w:r>
          </w:p>
        </w:tc>
      </w:tr>
    </w:tbl>
    <w:p w14:paraId="6D145294" w14:textId="77777777" w:rsidR="005A5B5F" w:rsidRDefault="005A5B5F" w:rsidP="005A5B5F">
      <w:pPr>
        <w:widowControl/>
        <w:autoSpaceDE/>
        <w:autoSpaceDN/>
        <w:ind w:left="709"/>
        <w:textAlignment w:val="baseline"/>
        <w:rPr>
          <w:rFonts w:eastAsia="Times New Roman"/>
          <w:lang w:val="en-GB" w:eastAsia="en-GB"/>
        </w:rPr>
      </w:pPr>
    </w:p>
    <w:p w14:paraId="2923A530" w14:textId="77777777" w:rsidR="006F1B0E" w:rsidRDefault="006F1B0E" w:rsidP="005A5B5F">
      <w:pPr>
        <w:widowControl/>
        <w:autoSpaceDE/>
        <w:autoSpaceDN/>
        <w:ind w:left="709"/>
        <w:textAlignment w:val="baseline"/>
        <w:rPr>
          <w:rFonts w:eastAsia="Times New Roman"/>
          <w:lang w:val="en-GB" w:eastAsia="en-GB"/>
        </w:rPr>
      </w:pPr>
    </w:p>
    <w:p w14:paraId="3FB0EBD4" w14:textId="4573990C" w:rsidR="005A5B5F" w:rsidRPr="003736BB" w:rsidRDefault="005A5B5F" w:rsidP="005A5B5F">
      <w:pPr>
        <w:pStyle w:val="ListParagraph"/>
        <w:widowControl/>
        <w:numPr>
          <w:ilvl w:val="2"/>
          <w:numId w:val="36"/>
        </w:numPr>
        <w:autoSpaceDE/>
        <w:autoSpaceDN/>
        <w:ind w:left="709"/>
        <w:jc w:val="both"/>
        <w:textAlignment w:val="baseline"/>
        <w:rPr>
          <w:rFonts w:asciiTheme="majorHAnsi" w:eastAsia="Times New Roman" w:hAnsiTheme="majorHAnsi" w:cstheme="majorHAnsi"/>
          <w:sz w:val="20"/>
          <w:szCs w:val="20"/>
          <w:lang w:val="en-GB" w:eastAsia="en-GB"/>
        </w:rPr>
      </w:pPr>
      <w:r w:rsidRPr="003736BB">
        <w:rPr>
          <w:rFonts w:asciiTheme="majorHAnsi" w:eastAsia="Times New Roman" w:hAnsiTheme="majorHAnsi" w:cstheme="majorHAnsi"/>
          <w:sz w:val="24"/>
          <w:szCs w:val="24"/>
          <w:lang w:val="en-GB" w:eastAsia="en-GB"/>
        </w:rPr>
        <w:t xml:space="preserve">External – Reviews from NWSSP Internal Audit Team, </w:t>
      </w:r>
      <w:r w:rsidR="003F6537" w:rsidRPr="003736BB">
        <w:rPr>
          <w:rFonts w:asciiTheme="majorHAnsi" w:eastAsia="Times New Roman" w:hAnsiTheme="majorHAnsi" w:cstheme="majorHAnsi"/>
          <w:sz w:val="24"/>
          <w:szCs w:val="24"/>
          <w:lang w:val="en-GB" w:eastAsia="en-GB"/>
        </w:rPr>
        <w:t>Audit Wales</w:t>
      </w:r>
      <w:r w:rsidRPr="003736BB">
        <w:rPr>
          <w:rFonts w:asciiTheme="majorHAnsi" w:eastAsia="Times New Roman" w:hAnsiTheme="majorHAnsi" w:cstheme="majorHAnsi"/>
          <w:sz w:val="24"/>
          <w:szCs w:val="24"/>
          <w:lang w:val="en-GB" w:eastAsia="en-GB"/>
        </w:rPr>
        <w:t>, and Peer Review by another NHS Body Quality Team prior to submission to Management Board and alongside internal reviews from Quality &amp; Regulatory Group and Incident Review &amp; Learning Group. </w:t>
      </w:r>
    </w:p>
    <w:p w14:paraId="2954F8EA" w14:textId="77777777" w:rsidR="0005113C" w:rsidRDefault="0005113C" w:rsidP="0031191F">
      <w:pPr>
        <w:ind w:left="709"/>
        <w:jc w:val="both"/>
        <w:rPr>
          <w:rFonts w:asciiTheme="majorHAnsi" w:hAnsiTheme="majorHAnsi" w:cstheme="majorHAnsi"/>
          <w:sz w:val="24"/>
          <w:szCs w:val="24"/>
          <w:highlight w:val="yellow"/>
          <w:lang w:val="en-GB"/>
        </w:rPr>
      </w:pPr>
    </w:p>
    <w:p w14:paraId="7A10ECEB" w14:textId="0FEF51AF" w:rsidR="00C046D2" w:rsidRPr="00FA0AEC" w:rsidRDefault="00B60D56" w:rsidP="00FA0AEC">
      <w:pPr>
        <w:ind w:left="709"/>
        <w:jc w:val="both"/>
        <w:rPr>
          <w:rFonts w:asciiTheme="majorHAnsi" w:hAnsiTheme="majorHAnsi" w:cstheme="majorHAnsi"/>
          <w:sz w:val="24"/>
          <w:szCs w:val="24"/>
          <w:lang w:val="en-GB"/>
        </w:rPr>
      </w:pPr>
      <w:r w:rsidRPr="00610F00">
        <w:rPr>
          <w:rFonts w:asciiTheme="majorHAnsi" w:hAnsiTheme="majorHAnsi" w:cstheme="majorHAnsi"/>
          <w:sz w:val="24"/>
          <w:szCs w:val="24"/>
          <w:lang w:val="en-GB"/>
        </w:rPr>
        <w:t>Annual plans and monthly progress reports are produced to support the visibility of Quality and Regulatory</w:t>
      </w:r>
      <w:r w:rsidR="002057CF">
        <w:rPr>
          <w:rFonts w:asciiTheme="majorHAnsi" w:hAnsiTheme="majorHAnsi" w:cstheme="majorHAnsi"/>
          <w:sz w:val="24"/>
          <w:szCs w:val="24"/>
          <w:lang w:val="en-GB"/>
        </w:rPr>
        <w:t xml:space="preserve"> across the organisation. </w:t>
      </w:r>
      <w:r w:rsidR="004E450E">
        <w:rPr>
          <w:rFonts w:asciiTheme="majorHAnsi" w:hAnsiTheme="majorHAnsi" w:cstheme="majorHAnsi"/>
          <w:sz w:val="24"/>
          <w:szCs w:val="24"/>
          <w:lang w:val="en-GB"/>
        </w:rPr>
        <w:t>To ensure operational oversight</w:t>
      </w:r>
      <w:r w:rsidR="006613F0">
        <w:rPr>
          <w:rFonts w:asciiTheme="majorHAnsi" w:hAnsiTheme="majorHAnsi" w:cstheme="majorHAnsi"/>
          <w:sz w:val="24"/>
          <w:szCs w:val="24"/>
          <w:lang w:val="en-GB"/>
        </w:rPr>
        <w:t xml:space="preserve"> by Management Board and scru</w:t>
      </w:r>
      <w:r w:rsidR="008E3A22">
        <w:rPr>
          <w:rFonts w:asciiTheme="majorHAnsi" w:hAnsiTheme="majorHAnsi" w:cstheme="majorHAnsi"/>
          <w:sz w:val="24"/>
          <w:szCs w:val="24"/>
          <w:lang w:val="en-GB"/>
        </w:rPr>
        <w:t>tiny by Committees</w:t>
      </w:r>
      <w:r w:rsidR="004C4970">
        <w:rPr>
          <w:rFonts w:asciiTheme="majorHAnsi" w:hAnsiTheme="majorHAnsi" w:cstheme="majorHAnsi"/>
          <w:sz w:val="24"/>
          <w:szCs w:val="24"/>
          <w:lang w:val="en-GB"/>
        </w:rPr>
        <w:t xml:space="preserve"> t</w:t>
      </w:r>
      <w:r w:rsidR="002057CF">
        <w:rPr>
          <w:rFonts w:asciiTheme="majorHAnsi" w:hAnsiTheme="majorHAnsi" w:cstheme="majorHAnsi"/>
          <w:sz w:val="24"/>
          <w:szCs w:val="24"/>
          <w:lang w:val="en-GB"/>
        </w:rPr>
        <w:t>h</w:t>
      </w:r>
      <w:r w:rsidR="005A5DD1">
        <w:rPr>
          <w:rFonts w:asciiTheme="majorHAnsi" w:hAnsiTheme="majorHAnsi" w:cstheme="majorHAnsi"/>
          <w:sz w:val="24"/>
          <w:szCs w:val="24"/>
          <w:lang w:val="en-GB"/>
        </w:rPr>
        <w:t>e</w:t>
      </w:r>
      <w:r w:rsidR="002057CF">
        <w:rPr>
          <w:rFonts w:asciiTheme="majorHAnsi" w:hAnsiTheme="majorHAnsi" w:cstheme="majorHAnsi"/>
          <w:sz w:val="24"/>
          <w:szCs w:val="24"/>
          <w:lang w:val="en-GB"/>
        </w:rPr>
        <w:t xml:space="preserve"> report feeds into </w:t>
      </w:r>
      <w:r w:rsidR="0073394F">
        <w:rPr>
          <w:rFonts w:asciiTheme="majorHAnsi" w:hAnsiTheme="majorHAnsi" w:cstheme="majorHAnsi"/>
          <w:sz w:val="24"/>
          <w:szCs w:val="24"/>
          <w:lang w:val="en-GB"/>
        </w:rPr>
        <w:t xml:space="preserve">the Management Board for operational performance, </w:t>
      </w:r>
      <w:r w:rsidR="005B197A">
        <w:rPr>
          <w:rFonts w:asciiTheme="majorHAnsi" w:hAnsiTheme="majorHAnsi" w:cstheme="majorHAnsi"/>
          <w:sz w:val="24"/>
          <w:szCs w:val="24"/>
          <w:lang w:val="en-GB"/>
        </w:rPr>
        <w:t xml:space="preserve">and </w:t>
      </w:r>
      <w:r w:rsidR="00C004B7">
        <w:rPr>
          <w:rFonts w:asciiTheme="majorHAnsi" w:hAnsiTheme="majorHAnsi" w:cstheme="majorHAnsi"/>
          <w:sz w:val="24"/>
          <w:szCs w:val="24"/>
          <w:lang w:val="en-GB"/>
        </w:rPr>
        <w:t xml:space="preserve">both </w:t>
      </w:r>
      <w:r w:rsidR="002057CF">
        <w:rPr>
          <w:rFonts w:asciiTheme="majorHAnsi" w:hAnsiTheme="majorHAnsi" w:cstheme="majorHAnsi"/>
          <w:sz w:val="24"/>
          <w:szCs w:val="24"/>
          <w:lang w:val="en-GB"/>
        </w:rPr>
        <w:t>the Audit and Assurance Committee</w:t>
      </w:r>
      <w:r w:rsidR="00963B5F">
        <w:rPr>
          <w:rFonts w:asciiTheme="majorHAnsi" w:hAnsiTheme="majorHAnsi" w:cstheme="majorHAnsi"/>
          <w:sz w:val="24"/>
          <w:szCs w:val="24"/>
          <w:lang w:val="en-GB"/>
        </w:rPr>
        <w:t xml:space="preserve"> and Digital Governance &amp; Safety Committee</w:t>
      </w:r>
      <w:r w:rsidR="002057CF">
        <w:rPr>
          <w:rFonts w:asciiTheme="majorHAnsi" w:hAnsiTheme="majorHAnsi" w:cstheme="majorHAnsi"/>
          <w:sz w:val="24"/>
          <w:szCs w:val="24"/>
          <w:lang w:val="en-GB"/>
        </w:rPr>
        <w:t xml:space="preserve"> for governance</w:t>
      </w:r>
      <w:r w:rsidR="00325248">
        <w:rPr>
          <w:rFonts w:asciiTheme="majorHAnsi" w:hAnsiTheme="majorHAnsi" w:cstheme="majorHAnsi"/>
          <w:sz w:val="24"/>
          <w:szCs w:val="24"/>
          <w:lang w:val="en-GB"/>
        </w:rPr>
        <w:t>. T</w:t>
      </w:r>
      <w:r w:rsidR="00B77E3D">
        <w:rPr>
          <w:rFonts w:asciiTheme="majorHAnsi" w:hAnsiTheme="majorHAnsi" w:cstheme="majorHAnsi"/>
          <w:sz w:val="24"/>
          <w:szCs w:val="24"/>
          <w:lang w:val="en-GB"/>
        </w:rPr>
        <w:t xml:space="preserve">hese then feed into the DHCW Board. </w:t>
      </w:r>
      <w:r w:rsidR="00610F00" w:rsidRPr="00610F00">
        <w:rPr>
          <w:rFonts w:asciiTheme="majorHAnsi" w:hAnsiTheme="majorHAnsi" w:cstheme="majorHAnsi"/>
          <w:sz w:val="24"/>
          <w:szCs w:val="24"/>
          <w:lang w:val="en-GB"/>
        </w:rPr>
        <w:t xml:space="preserve"> </w:t>
      </w:r>
    </w:p>
    <w:p w14:paraId="65921EF7" w14:textId="43AEA5AA" w:rsidR="00C046D2" w:rsidRDefault="00C046D2" w:rsidP="006C05A9">
      <w:pPr>
        <w:ind w:left="709"/>
        <w:rPr>
          <w:rFonts w:asciiTheme="minorHAnsi" w:hAnsiTheme="minorHAnsi" w:cstheme="minorHAnsi"/>
          <w:sz w:val="24"/>
          <w:szCs w:val="24"/>
          <w:highlight w:val="yellow"/>
          <w:lang w:val="en-GB"/>
        </w:rPr>
      </w:pPr>
    </w:p>
    <w:p w14:paraId="2D3A68D7" w14:textId="21B69E41" w:rsidR="00C046D2" w:rsidRDefault="00C046D2" w:rsidP="006C05A9">
      <w:pPr>
        <w:ind w:left="709"/>
        <w:rPr>
          <w:rFonts w:asciiTheme="minorHAnsi" w:hAnsiTheme="minorHAnsi" w:cstheme="minorHAnsi"/>
          <w:sz w:val="24"/>
          <w:szCs w:val="24"/>
          <w:highlight w:val="yellow"/>
          <w:lang w:val="en-GB"/>
        </w:rPr>
      </w:pPr>
    </w:p>
    <w:p w14:paraId="23C77A2F" w14:textId="6F4BC70B" w:rsidR="00C046D2" w:rsidRDefault="003764BC" w:rsidP="006C05A9">
      <w:pPr>
        <w:ind w:left="709"/>
        <w:rPr>
          <w:rFonts w:asciiTheme="minorHAnsi" w:hAnsiTheme="minorHAnsi" w:cstheme="minorHAnsi"/>
          <w:sz w:val="24"/>
          <w:szCs w:val="24"/>
          <w:highlight w:val="yellow"/>
          <w:lang w:val="en-GB"/>
        </w:rPr>
      </w:pPr>
      <w:r>
        <w:rPr>
          <w:noProof/>
        </w:rPr>
        <w:drawing>
          <wp:inline distT="0" distB="0" distL="0" distR="0" wp14:anchorId="491FDEB1" wp14:editId="028A5A0A">
            <wp:extent cx="3995225" cy="3650911"/>
            <wp:effectExtent l="0" t="0" r="5715" b="6985"/>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4012832" cy="3667001"/>
                    </a:xfrm>
                    <a:prstGeom prst="rect">
                      <a:avLst/>
                    </a:prstGeom>
                  </pic:spPr>
                </pic:pic>
              </a:graphicData>
            </a:graphic>
          </wp:inline>
        </w:drawing>
      </w:r>
    </w:p>
    <w:p w14:paraId="5FCF797F" w14:textId="77777777" w:rsidR="00FA0AEC" w:rsidRDefault="00FA0AEC" w:rsidP="006C05A9">
      <w:pPr>
        <w:ind w:left="709"/>
        <w:rPr>
          <w:rFonts w:asciiTheme="minorHAnsi" w:hAnsiTheme="minorHAnsi" w:cstheme="minorHAnsi"/>
          <w:sz w:val="24"/>
          <w:szCs w:val="24"/>
          <w:highlight w:val="yellow"/>
          <w:lang w:val="en-GB"/>
        </w:rPr>
      </w:pPr>
    </w:p>
    <w:p w14:paraId="188BEA64" w14:textId="37A30067" w:rsidR="00723C2F" w:rsidRDefault="02FCB7AB" w:rsidP="00D20437">
      <w:pPr>
        <w:pStyle w:val="Heading1"/>
        <w:ind w:left="709"/>
      </w:pPr>
      <w:bookmarkStart w:id="10" w:name="_Toc131502806"/>
      <w:r>
        <w:t>5</w:t>
      </w:r>
      <w:r w:rsidR="004171EF">
        <w:tab/>
      </w:r>
      <w:r w:rsidR="00723C2F">
        <w:t>OUTCOMES</w:t>
      </w:r>
      <w:bookmarkEnd w:id="10"/>
    </w:p>
    <w:p w14:paraId="383EFB25" w14:textId="77777777" w:rsidR="00624EB6" w:rsidRPr="001B3A83" w:rsidRDefault="00624EB6" w:rsidP="00260EF4">
      <w:pPr>
        <w:ind w:left="709"/>
      </w:pPr>
    </w:p>
    <w:p w14:paraId="00E37FB7" w14:textId="2EB9312E" w:rsidR="004A63A0" w:rsidRPr="005A17EE" w:rsidRDefault="004A63A0" w:rsidP="00C34CF5">
      <w:pPr>
        <w:ind w:left="709"/>
        <w:jc w:val="both"/>
        <w:rPr>
          <w:rFonts w:asciiTheme="majorHAnsi" w:hAnsiTheme="majorHAnsi" w:cstheme="majorHAnsi"/>
          <w:sz w:val="24"/>
          <w:szCs w:val="24"/>
        </w:rPr>
      </w:pPr>
      <w:r w:rsidRPr="005A17EE">
        <w:rPr>
          <w:rFonts w:asciiTheme="majorHAnsi" w:hAnsiTheme="majorHAnsi" w:cstheme="majorHAnsi"/>
          <w:sz w:val="24"/>
          <w:szCs w:val="24"/>
        </w:rPr>
        <w:t xml:space="preserve">DHCW will build on existing expertise supporting and advising </w:t>
      </w:r>
      <w:r w:rsidR="007D22CD">
        <w:rPr>
          <w:rFonts w:asciiTheme="majorHAnsi" w:hAnsiTheme="majorHAnsi" w:cstheme="majorHAnsi"/>
          <w:sz w:val="24"/>
          <w:szCs w:val="24"/>
        </w:rPr>
        <w:t>on R</w:t>
      </w:r>
      <w:r w:rsidR="007D22CD" w:rsidRPr="005A17EE">
        <w:rPr>
          <w:rFonts w:asciiTheme="majorHAnsi" w:hAnsiTheme="majorHAnsi" w:cstheme="majorHAnsi"/>
          <w:sz w:val="24"/>
          <w:szCs w:val="24"/>
        </w:rPr>
        <w:t>egulatory</w:t>
      </w:r>
      <w:r w:rsidR="007D22CD">
        <w:rPr>
          <w:rFonts w:asciiTheme="majorHAnsi" w:hAnsiTheme="majorHAnsi" w:cstheme="majorHAnsi"/>
          <w:sz w:val="24"/>
          <w:szCs w:val="24"/>
        </w:rPr>
        <w:t>,</w:t>
      </w:r>
      <w:r w:rsidR="007D22CD" w:rsidRPr="005A17EE">
        <w:rPr>
          <w:rFonts w:asciiTheme="majorHAnsi" w:hAnsiTheme="majorHAnsi" w:cstheme="majorHAnsi"/>
          <w:sz w:val="24"/>
          <w:szCs w:val="24"/>
        </w:rPr>
        <w:t xml:space="preserve"> </w:t>
      </w:r>
      <w:r w:rsidR="007D22CD">
        <w:rPr>
          <w:rFonts w:asciiTheme="majorHAnsi" w:hAnsiTheme="majorHAnsi" w:cstheme="majorHAnsi"/>
          <w:sz w:val="24"/>
          <w:szCs w:val="24"/>
        </w:rPr>
        <w:t>Q</w:t>
      </w:r>
      <w:r w:rsidR="007D22CD" w:rsidRPr="005A17EE">
        <w:rPr>
          <w:rFonts w:asciiTheme="majorHAnsi" w:hAnsiTheme="majorHAnsi" w:cstheme="majorHAnsi"/>
          <w:sz w:val="24"/>
          <w:szCs w:val="24"/>
        </w:rPr>
        <w:t xml:space="preserve">uality </w:t>
      </w:r>
      <w:r w:rsidRPr="005A17EE">
        <w:rPr>
          <w:rFonts w:asciiTheme="majorHAnsi" w:hAnsiTheme="majorHAnsi" w:cstheme="majorHAnsi"/>
          <w:sz w:val="24"/>
          <w:szCs w:val="24"/>
        </w:rPr>
        <w:t xml:space="preserve">and </w:t>
      </w:r>
      <w:r w:rsidR="007D22CD">
        <w:rPr>
          <w:rFonts w:asciiTheme="majorHAnsi" w:hAnsiTheme="majorHAnsi" w:cstheme="majorHAnsi"/>
          <w:sz w:val="24"/>
          <w:szCs w:val="24"/>
        </w:rPr>
        <w:t>G</w:t>
      </w:r>
      <w:r w:rsidR="007D22CD" w:rsidRPr="005A17EE">
        <w:rPr>
          <w:rFonts w:asciiTheme="majorHAnsi" w:hAnsiTheme="majorHAnsi" w:cstheme="majorHAnsi"/>
          <w:sz w:val="24"/>
          <w:szCs w:val="24"/>
        </w:rPr>
        <w:t xml:space="preserve">overnance </w:t>
      </w:r>
      <w:r w:rsidRPr="005A17EE">
        <w:rPr>
          <w:rFonts w:asciiTheme="majorHAnsi" w:hAnsiTheme="majorHAnsi" w:cstheme="majorHAnsi"/>
          <w:sz w:val="24"/>
          <w:szCs w:val="24"/>
        </w:rPr>
        <w:t xml:space="preserve">arrangements </w:t>
      </w:r>
      <w:r w:rsidR="007D22CD">
        <w:rPr>
          <w:rFonts w:asciiTheme="majorHAnsi" w:hAnsiTheme="majorHAnsi" w:cstheme="majorHAnsi"/>
          <w:sz w:val="24"/>
          <w:szCs w:val="24"/>
        </w:rPr>
        <w:t>for</w:t>
      </w:r>
      <w:r w:rsidR="007D22CD" w:rsidRPr="005A17EE">
        <w:rPr>
          <w:rFonts w:asciiTheme="majorHAnsi" w:hAnsiTheme="majorHAnsi" w:cstheme="majorHAnsi"/>
          <w:sz w:val="24"/>
          <w:szCs w:val="24"/>
        </w:rPr>
        <w:t xml:space="preserve"> </w:t>
      </w:r>
      <w:r w:rsidRPr="005A17EE">
        <w:rPr>
          <w:rFonts w:asciiTheme="majorHAnsi" w:hAnsiTheme="majorHAnsi" w:cstheme="majorHAnsi"/>
          <w:sz w:val="24"/>
          <w:szCs w:val="24"/>
        </w:rPr>
        <w:t xml:space="preserve">digital solutions and services across the Health and Care sector in Wales. </w:t>
      </w:r>
    </w:p>
    <w:p w14:paraId="32A73459" w14:textId="6041F91F" w:rsidR="004A63A0" w:rsidRDefault="004A63A0" w:rsidP="00B32DFC">
      <w:pPr>
        <w:ind w:left="709"/>
        <w:jc w:val="both"/>
        <w:rPr>
          <w:rFonts w:asciiTheme="majorHAnsi" w:hAnsiTheme="majorHAnsi" w:cstheme="majorHAnsi"/>
          <w:sz w:val="24"/>
          <w:szCs w:val="24"/>
        </w:rPr>
      </w:pPr>
      <w:r w:rsidRPr="005A17EE">
        <w:rPr>
          <w:rFonts w:asciiTheme="majorHAnsi" w:hAnsiTheme="majorHAnsi" w:cstheme="majorHAnsi"/>
          <w:sz w:val="24"/>
          <w:szCs w:val="24"/>
        </w:rPr>
        <w:t xml:space="preserve">It will: </w:t>
      </w:r>
    </w:p>
    <w:p w14:paraId="7824249D" w14:textId="77777777" w:rsidR="00B14F98" w:rsidRPr="005A17EE" w:rsidRDefault="00B14F98" w:rsidP="00B32DFC">
      <w:pPr>
        <w:ind w:left="709"/>
        <w:jc w:val="both"/>
        <w:rPr>
          <w:rFonts w:asciiTheme="majorHAnsi" w:hAnsiTheme="majorHAnsi" w:cstheme="majorHAnsi"/>
          <w:sz w:val="24"/>
          <w:szCs w:val="24"/>
        </w:rPr>
      </w:pPr>
    </w:p>
    <w:p w14:paraId="55BF630F" w14:textId="5034570C" w:rsidR="004A63A0" w:rsidRPr="005A17EE" w:rsidRDefault="004A63A0" w:rsidP="00B14F98">
      <w:pPr>
        <w:pStyle w:val="ListParagraph"/>
        <w:numPr>
          <w:ilvl w:val="0"/>
          <w:numId w:val="5"/>
        </w:numPr>
        <w:ind w:left="1276" w:hanging="567"/>
        <w:jc w:val="both"/>
        <w:rPr>
          <w:rFonts w:asciiTheme="majorHAnsi" w:hAnsiTheme="majorHAnsi" w:cstheme="majorHAnsi"/>
          <w:sz w:val="24"/>
          <w:szCs w:val="24"/>
        </w:rPr>
      </w:pPr>
      <w:r w:rsidRPr="005A17EE">
        <w:rPr>
          <w:rFonts w:asciiTheme="majorHAnsi" w:hAnsiTheme="majorHAnsi" w:cstheme="majorHAnsi"/>
          <w:sz w:val="24"/>
          <w:szCs w:val="24"/>
        </w:rPr>
        <w:t xml:space="preserve">Support the </w:t>
      </w:r>
      <w:r w:rsidR="0049078B">
        <w:rPr>
          <w:rFonts w:asciiTheme="majorHAnsi" w:hAnsiTheme="majorHAnsi" w:cstheme="majorHAnsi"/>
          <w:sz w:val="24"/>
          <w:szCs w:val="24"/>
        </w:rPr>
        <w:t>Quality Planning, C</w:t>
      </w:r>
      <w:r w:rsidR="0049078B" w:rsidRPr="005A17EE">
        <w:rPr>
          <w:rFonts w:asciiTheme="majorHAnsi" w:hAnsiTheme="majorHAnsi" w:cstheme="majorHAnsi"/>
          <w:sz w:val="24"/>
          <w:szCs w:val="24"/>
        </w:rPr>
        <w:t>ontinual</w:t>
      </w:r>
      <w:r w:rsidR="0049078B">
        <w:rPr>
          <w:rFonts w:asciiTheme="majorHAnsi" w:hAnsiTheme="majorHAnsi" w:cstheme="majorHAnsi"/>
          <w:sz w:val="24"/>
          <w:szCs w:val="24"/>
        </w:rPr>
        <w:t xml:space="preserve"> Quality</w:t>
      </w:r>
      <w:r w:rsidR="0049078B" w:rsidRPr="005A17EE">
        <w:rPr>
          <w:rFonts w:asciiTheme="majorHAnsi" w:hAnsiTheme="majorHAnsi" w:cstheme="majorHAnsi"/>
          <w:sz w:val="24"/>
          <w:szCs w:val="24"/>
        </w:rPr>
        <w:t xml:space="preserve"> </w:t>
      </w:r>
      <w:r w:rsidR="0049078B">
        <w:rPr>
          <w:rFonts w:asciiTheme="majorHAnsi" w:hAnsiTheme="majorHAnsi" w:cstheme="majorHAnsi"/>
          <w:sz w:val="24"/>
          <w:szCs w:val="24"/>
        </w:rPr>
        <w:t>I</w:t>
      </w:r>
      <w:r w:rsidR="0049078B" w:rsidRPr="005A17EE">
        <w:rPr>
          <w:rFonts w:asciiTheme="majorHAnsi" w:hAnsiTheme="majorHAnsi" w:cstheme="majorHAnsi"/>
          <w:sz w:val="24"/>
          <w:szCs w:val="24"/>
        </w:rPr>
        <w:t>mprovement</w:t>
      </w:r>
      <w:r w:rsidR="0049078B">
        <w:rPr>
          <w:rFonts w:asciiTheme="majorHAnsi" w:hAnsiTheme="majorHAnsi" w:cstheme="majorHAnsi"/>
          <w:sz w:val="24"/>
          <w:szCs w:val="24"/>
        </w:rPr>
        <w:t xml:space="preserve"> and Quality Control</w:t>
      </w:r>
      <w:r w:rsidRPr="005A17EE">
        <w:rPr>
          <w:rFonts w:asciiTheme="majorHAnsi" w:hAnsiTheme="majorHAnsi" w:cstheme="majorHAnsi"/>
          <w:sz w:val="24"/>
          <w:szCs w:val="24"/>
        </w:rPr>
        <w:t xml:space="preserve">, </w:t>
      </w:r>
      <w:r w:rsidR="0049078B">
        <w:rPr>
          <w:rFonts w:asciiTheme="majorHAnsi" w:hAnsiTheme="majorHAnsi" w:cstheme="majorHAnsi"/>
          <w:sz w:val="24"/>
          <w:szCs w:val="24"/>
        </w:rPr>
        <w:t xml:space="preserve">of </w:t>
      </w:r>
      <w:r w:rsidR="00F53D0A">
        <w:rPr>
          <w:rFonts w:asciiTheme="majorHAnsi" w:hAnsiTheme="majorHAnsi" w:cstheme="majorHAnsi"/>
          <w:sz w:val="24"/>
          <w:szCs w:val="24"/>
        </w:rPr>
        <w:t>Digital</w:t>
      </w:r>
      <w:r w:rsidRPr="005A17EE">
        <w:rPr>
          <w:rFonts w:asciiTheme="majorHAnsi" w:hAnsiTheme="majorHAnsi" w:cstheme="majorHAnsi"/>
          <w:sz w:val="24"/>
          <w:szCs w:val="24"/>
        </w:rPr>
        <w:t xml:space="preserve"> Health and Care services across Wales. </w:t>
      </w:r>
    </w:p>
    <w:p w14:paraId="2A4816F5" w14:textId="04339948" w:rsidR="004A63A0" w:rsidRPr="00D25E90" w:rsidRDefault="004A63A0" w:rsidP="00B14F98">
      <w:pPr>
        <w:pStyle w:val="ListParagraph"/>
        <w:numPr>
          <w:ilvl w:val="0"/>
          <w:numId w:val="5"/>
        </w:numPr>
        <w:ind w:left="1276" w:hanging="567"/>
        <w:jc w:val="both"/>
        <w:rPr>
          <w:rFonts w:asciiTheme="majorHAnsi" w:hAnsiTheme="majorHAnsi" w:cstheme="majorHAnsi"/>
          <w:sz w:val="24"/>
          <w:szCs w:val="24"/>
        </w:rPr>
      </w:pPr>
      <w:r w:rsidRPr="005A17EE">
        <w:rPr>
          <w:rFonts w:asciiTheme="majorHAnsi" w:hAnsiTheme="majorHAnsi" w:cstheme="majorHAnsi"/>
          <w:sz w:val="24"/>
          <w:szCs w:val="24"/>
        </w:rPr>
        <w:t xml:space="preserve">Provide advice and support services in terms of interpretation </w:t>
      </w:r>
      <w:r w:rsidR="00E32DDA">
        <w:rPr>
          <w:rFonts w:asciiTheme="majorHAnsi" w:hAnsiTheme="majorHAnsi" w:cstheme="majorHAnsi"/>
          <w:sz w:val="24"/>
          <w:szCs w:val="24"/>
        </w:rPr>
        <w:t xml:space="preserve">of Quality &amp; Regulatory Compliance </w:t>
      </w:r>
      <w:r w:rsidR="00206D09">
        <w:rPr>
          <w:rFonts w:asciiTheme="majorHAnsi" w:hAnsiTheme="majorHAnsi" w:cstheme="majorHAnsi"/>
          <w:sz w:val="24"/>
          <w:szCs w:val="24"/>
        </w:rPr>
        <w:t xml:space="preserve">requirements </w:t>
      </w:r>
      <w:r w:rsidR="00EF4F75">
        <w:rPr>
          <w:rFonts w:asciiTheme="majorHAnsi" w:hAnsiTheme="majorHAnsi" w:cstheme="majorHAnsi"/>
          <w:sz w:val="24"/>
          <w:szCs w:val="24"/>
        </w:rPr>
        <w:t xml:space="preserve">for </w:t>
      </w:r>
      <w:r w:rsidRPr="005A17EE">
        <w:rPr>
          <w:rFonts w:asciiTheme="majorHAnsi" w:hAnsiTheme="majorHAnsi" w:cstheme="majorHAnsi"/>
          <w:sz w:val="24"/>
          <w:szCs w:val="24"/>
        </w:rPr>
        <w:t xml:space="preserve">digital </w:t>
      </w:r>
      <w:r w:rsidRPr="00D25E90">
        <w:rPr>
          <w:rFonts w:asciiTheme="majorHAnsi" w:hAnsiTheme="majorHAnsi" w:cstheme="majorHAnsi"/>
          <w:sz w:val="24"/>
          <w:szCs w:val="24"/>
        </w:rPr>
        <w:t xml:space="preserve">services. </w:t>
      </w:r>
    </w:p>
    <w:p w14:paraId="2AA58D0C" w14:textId="7C7BD126" w:rsidR="004A63A0" w:rsidRPr="00D25E90" w:rsidRDefault="00A32923" w:rsidP="00B14F98">
      <w:pPr>
        <w:pStyle w:val="ListParagraph"/>
        <w:numPr>
          <w:ilvl w:val="0"/>
          <w:numId w:val="5"/>
        </w:numPr>
        <w:ind w:left="1276" w:hanging="567"/>
        <w:jc w:val="both"/>
        <w:rPr>
          <w:rFonts w:asciiTheme="majorHAnsi" w:hAnsiTheme="majorHAnsi" w:cstheme="majorHAnsi"/>
          <w:sz w:val="24"/>
          <w:szCs w:val="24"/>
        </w:rPr>
      </w:pPr>
      <w:r>
        <w:rPr>
          <w:rFonts w:asciiTheme="majorHAnsi" w:hAnsiTheme="majorHAnsi" w:cstheme="majorHAnsi"/>
          <w:sz w:val="24"/>
          <w:szCs w:val="24"/>
        </w:rPr>
        <w:t>A</w:t>
      </w:r>
      <w:r w:rsidR="00427A07" w:rsidRPr="00D25E90">
        <w:rPr>
          <w:rFonts w:asciiTheme="majorHAnsi" w:hAnsiTheme="majorHAnsi" w:cstheme="majorHAnsi"/>
          <w:sz w:val="24"/>
          <w:szCs w:val="24"/>
        </w:rPr>
        <w:t>ssure</w:t>
      </w:r>
      <w:r w:rsidR="004A63A0" w:rsidRPr="00D25E90">
        <w:rPr>
          <w:rFonts w:asciiTheme="majorHAnsi" w:hAnsiTheme="majorHAnsi" w:cstheme="majorHAnsi"/>
          <w:sz w:val="24"/>
          <w:szCs w:val="24"/>
        </w:rPr>
        <w:t xml:space="preserve"> the processes adopted within NHS </w:t>
      </w:r>
      <w:r w:rsidR="00193BB5" w:rsidRPr="00D25E90">
        <w:rPr>
          <w:rFonts w:asciiTheme="majorHAnsi" w:hAnsiTheme="majorHAnsi" w:cstheme="majorHAnsi"/>
          <w:sz w:val="24"/>
          <w:szCs w:val="24"/>
        </w:rPr>
        <w:t>organi</w:t>
      </w:r>
      <w:r w:rsidR="00D87646" w:rsidRPr="00D25E90">
        <w:rPr>
          <w:rFonts w:asciiTheme="majorHAnsi" w:hAnsiTheme="majorHAnsi" w:cstheme="majorHAnsi"/>
          <w:sz w:val="24"/>
          <w:szCs w:val="24"/>
        </w:rPr>
        <w:t>s</w:t>
      </w:r>
      <w:r w:rsidR="00193BB5" w:rsidRPr="00D25E90">
        <w:rPr>
          <w:rFonts w:asciiTheme="majorHAnsi" w:hAnsiTheme="majorHAnsi" w:cstheme="majorHAnsi"/>
          <w:sz w:val="24"/>
          <w:szCs w:val="24"/>
        </w:rPr>
        <w:t>ations</w:t>
      </w:r>
      <w:r w:rsidR="004A63A0" w:rsidRPr="00D25E90">
        <w:rPr>
          <w:rFonts w:asciiTheme="majorHAnsi" w:hAnsiTheme="majorHAnsi" w:cstheme="majorHAnsi"/>
          <w:sz w:val="24"/>
          <w:szCs w:val="24"/>
        </w:rPr>
        <w:t xml:space="preserve"> in relation to </w:t>
      </w:r>
      <w:r w:rsidR="002F31C7">
        <w:rPr>
          <w:rFonts w:asciiTheme="majorHAnsi" w:hAnsiTheme="majorHAnsi" w:cstheme="majorHAnsi"/>
          <w:sz w:val="24"/>
          <w:szCs w:val="24"/>
        </w:rPr>
        <w:t>Q</w:t>
      </w:r>
      <w:r w:rsidR="002F31C7" w:rsidRPr="00D25E90">
        <w:rPr>
          <w:rFonts w:asciiTheme="majorHAnsi" w:hAnsiTheme="majorHAnsi" w:cstheme="majorHAnsi"/>
          <w:sz w:val="24"/>
          <w:szCs w:val="24"/>
        </w:rPr>
        <w:t>uality</w:t>
      </w:r>
      <w:r w:rsidR="004A63A0" w:rsidRPr="00D25E90">
        <w:rPr>
          <w:rFonts w:asciiTheme="majorHAnsi" w:hAnsiTheme="majorHAnsi" w:cstheme="majorHAnsi"/>
          <w:sz w:val="24"/>
          <w:szCs w:val="24"/>
        </w:rPr>
        <w:t xml:space="preserve">, </w:t>
      </w:r>
      <w:r w:rsidR="002F31C7">
        <w:rPr>
          <w:rFonts w:asciiTheme="majorHAnsi" w:hAnsiTheme="majorHAnsi" w:cstheme="majorHAnsi"/>
          <w:sz w:val="24"/>
          <w:szCs w:val="24"/>
        </w:rPr>
        <w:t>A</w:t>
      </w:r>
      <w:r w:rsidR="002F31C7" w:rsidRPr="00D25E90">
        <w:rPr>
          <w:rFonts w:asciiTheme="majorHAnsi" w:hAnsiTheme="majorHAnsi" w:cstheme="majorHAnsi"/>
          <w:sz w:val="24"/>
          <w:szCs w:val="24"/>
        </w:rPr>
        <w:t xml:space="preserve">ssurance </w:t>
      </w:r>
      <w:r w:rsidR="004A63A0" w:rsidRPr="00D25E90">
        <w:rPr>
          <w:rFonts w:asciiTheme="majorHAnsi" w:hAnsiTheme="majorHAnsi" w:cstheme="majorHAnsi"/>
          <w:sz w:val="24"/>
          <w:szCs w:val="24"/>
        </w:rPr>
        <w:t xml:space="preserve">and governance arrangements </w:t>
      </w:r>
      <w:r w:rsidR="002F31C7">
        <w:rPr>
          <w:rFonts w:asciiTheme="majorHAnsi" w:hAnsiTheme="majorHAnsi" w:cstheme="majorHAnsi"/>
          <w:sz w:val="24"/>
          <w:szCs w:val="24"/>
        </w:rPr>
        <w:t>for</w:t>
      </w:r>
      <w:r w:rsidR="002F31C7" w:rsidRPr="00D25E90">
        <w:rPr>
          <w:rFonts w:asciiTheme="majorHAnsi" w:hAnsiTheme="majorHAnsi" w:cstheme="majorHAnsi"/>
          <w:sz w:val="24"/>
          <w:szCs w:val="24"/>
        </w:rPr>
        <w:t xml:space="preserve"> </w:t>
      </w:r>
      <w:r w:rsidR="004A63A0" w:rsidRPr="00D25E90">
        <w:rPr>
          <w:rFonts w:asciiTheme="majorHAnsi" w:hAnsiTheme="majorHAnsi" w:cstheme="majorHAnsi"/>
          <w:sz w:val="24"/>
          <w:szCs w:val="24"/>
        </w:rPr>
        <w:t xml:space="preserve">digital solutions, when requested by Welsh Government or Health Bodies. </w:t>
      </w:r>
    </w:p>
    <w:p w14:paraId="0FE240F5" w14:textId="2B130153" w:rsidR="004A63A0" w:rsidRPr="001166E6" w:rsidRDefault="004A63A0" w:rsidP="00B14F98">
      <w:pPr>
        <w:pStyle w:val="ListParagraph"/>
        <w:numPr>
          <w:ilvl w:val="0"/>
          <w:numId w:val="5"/>
        </w:numPr>
        <w:ind w:left="1276" w:hanging="567"/>
        <w:jc w:val="both"/>
        <w:rPr>
          <w:rFonts w:asciiTheme="majorHAnsi" w:hAnsiTheme="majorHAnsi" w:cstheme="majorHAnsi"/>
          <w:sz w:val="24"/>
          <w:szCs w:val="24"/>
        </w:rPr>
      </w:pPr>
      <w:r w:rsidRPr="001166E6">
        <w:rPr>
          <w:rFonts w:asciiTheme="majorHAnsi" w:hAnsiTheme="majorHAnsi" w:cstheme="majorHAnsi"/>
          <w:sz w:val="24"/>
          <w:szCs w:val="24"/>
        </w:rPr>
        <w:t xml:space="preserve">Ensure that digital services </w:t>
      </w:r>
      <w:r w:rsidR="009B42A0">
        <w:rPr>
          <w:rFonts w:asciiTheme="majorHAnsi" w:hAnsiTheme="majorHAnsi" w:cstheme="majorHAnsi"/>
          <w:sz w:val="24"/>
          <w:szCs w:val="24"/>
        </w:rPr>
        <w:t xml:space="preserve">that are </w:t>
      </w:r>
      <w:r w:rsidRPr="001166E6">
        <w:rPr>
          <w:rFonts w:asciiTheme="majorHAnsi" w:hAnsiTheme="majorHAnsi" w:cstheme="majorHAnsi"/>
          <w:sz w:val="24"/>
          <w:szCs w:val="24"/>
        </w:rPr>
        <w:t xml:space="preserve">deployed and developed by DHCW meet the minimum standards for strategic, architectural and technical fit, as set by the CDO. </w:t>
      </w:r>
    </w:p>
    <w:p w14:paraId="75E2A42F" w14:textId="1983C386" w:rsidR="004A63A0" w:rsidRPr="001166E6" w:rsidRDefault="004A63A0" w:rsidP="00B14F98">
      <w:pPr>
        <w:pStyle w:val="ListParagraph"/>
        <w:numPr>
          <w:ilvl w:val="0"/>
          <w:numId w:val="5"/>
        </w:numPr>
        <w:ind w:left="1276" w:hanging="567"/>
        <w:jc w:val="both"/>
        <w:rPr>
          <w:rFonts w:asciiTheme="majorHAnsi" w:hAnsiTheme="majorHAnsi" w:cstheme="majorHAnsi"/>
          <w:sz w:val="24"/>
          <w:szCs w:val="24"/>
        </w:rPr>
      </w:pPr>
      <w:r w:rsidRPr="001166E6">
        <w:rPr>
          <w:rFonts w:asciiTheme="majorHAnsi" w:hAnsiTheme="majorHAnsi" w:cstheme="majorHAnsi"/>
          <w:sz w:val="24"/>
          <w:szCs w:val="24"/>
        </w:rPr>
        <w:t xml:space="preserve">Ensure </w:t>
      </w:r>
      <w:r w:rsidR="0003362A">
        <w:rPr>
          <w:rFonts w:asciiTheme="majorHAnsi" w:hAnsiTheme="majorHAnsi" w:cstheme="majorHAnsi"/>
          <w:sz w:val="24"/>
          <w:szCs w:val="24"/>
        </w:rPr>
        <w:t>R</w:t>
      </w:r>
      <w:r w:rsidR="0003362A" w:rsidRPr="001166E6">
        <w:rPr>
          <w:rFonts w:asciiTheme="majorHAnsi" w:hAnsiTheme="majorHAnsi" w:cstheme="majorHAnsi"/>
          <w:sz w:val="24"/>
          <w:szCs w:val="24"/>
        </w:rPr>
        <w:t xml:space="preserve">egulatory </w:t>
      </w:r>
      <w:r w:rsidR="0003362A">
        <w:rPr>
          <w:rFonts w:asciiTheme="majorHAnsi" w:hAnsiTheme="majorHAnsi" w:cstheme="majorHAnsi"/>
          <w:sz w:val="24"/>
          <w:szCs w:val="24"/>
        </w:rPr>
        <w:t>C</w:t>
      </w:r>
      <w:r w:rsidR="0003362A" w:rsidRPr="001166E6">
        <w:rPr>
          <w:rFonts w:asciiTheme="majorHAnsi" w:hAnsiTheme="majorHAnsi" w:cstheme="majorHAnsi"/>
          <w:sz w:val="24"/>
          <w:szCs w:val="24"/>
        </w:rPr>
        <w:t>ompliance</w:t>
      </w:r>
      <w:r w:rsidRPr="001166E6">
        <w:rPr>
          <w:rFonts w:asciiTheme="majorHAnsi" w:hAnsiTheme="majorHAnsi" w:cstheme="majorHAnsi"/>
          <w:sz w:val="24"/>
          <w:szCs w:val="24"/>
        </w:rPr>
        <w:t xml:space="preserve"> and </w:t>
      </w:r>
      <w:r w:rsidR="005B4E21">
        <w:rPr>
          <w:rFonts w:asciiTheme="majorHAnsi" w:hAnsiTheme="majorHAnsi" w:cstheme="majorHAnsi"/>
          <w:sz w:val="24"/>
          <w:szCs w:val="24"/>
        </w:rPr>
        <w:t>Informatics Assurance (</w:t>
      </w:r>
      <w:r w:rsidR="004E45F9">
        <w:rPr>
          <w:rFonts w:asciiTheme="majorHAnsi" w:hAnsiTheme="majorHAnsi" w:cstheme="majorHAnsi"/>
          <w:sz w:val="24"/>
          <w:szCs w:val="24"/>
        </w:rPr>
        <w:t xml:space="preserve">including </w:t>
      </w:r>
      <w:r w:rsidR="004E45F9" w:rsidRPr="001166E6">
        <w:rPr>
          <w:rFonts w:asciiTheme="majorHAnsi" w:hAnsiTheme="majorHAnsi" w:cstheme="majorHAnsi"/>
          <w:sz w:val="24"/>
          <w:szCs w:val="24"/>
        </w:rPr>
        <w:t>patient</w:t>
      </w:r>
      <w:r w:rsidRPr="001166E6">
        <w:rPr>
          <w:rFonts w:asciiTheme="majorHAnsi" w:hAnsiTheme="majorHAnsi" w:cstheme="majorHAnsi"/>
          <w:sz w:val="24"/>
          <w:szCs w:val="24"/>
        </w:rPr>
        <w:t xml:space="preserve"> safety</w:t>
      </w:r>
      <w:r w:rsidR="005B4E21">
        <w:rPr>
          <w:rFonts w:asciiTheme="majorHAnsi" w:hAnsiTheme="majorHAnsi" w:cstheme="majorHAnsi"/>
          <w:sz w:val="24"/>
          <w:szCs w:val="24"/>
        </w:rPr>
        <w:t>)</w:t>
      </w:r>
      <w:r w:rsidRPr="001166E6">
        <w:rPr>
          <w:rFonts w:asciiTheme="majorHAnsi" w:hAnsiTheme="majorHAnsi" w:cstheme="majorHAnsi"/>
          <w:sz w:val="24"/>
          <w:szCs w:val="24"/>
        </w:rPr>
        <w:t xml:space="preserve"> of digital Health and Care services hosted, deployed and developed by DHCW by working with regulators, the CDO and their relevant officials</w:t>
      </w:r>
      <w:r w:rsidR="00723C2F" w:rsidRPr="001166E6">
        <w:rPr>
          <w:rFonts w:asciiTheme="majorHAnsi" w:hAnsiTheme="majorHAnsi" w:cstheme="majorHAnsi"/>
          <w:sz w:val="24"/>
          <w:szCs w:val="24"/>
        </w:rPr>
        <w:t>.</w:t>
      </w:r>
    </w:p>
    <w:p w14:paraId="269AC7B8" w14:textId="3A6FC4E2" w:rsidR="00723C2F" w:rsidRPr="00A31316" w:rsidRDefault="00723C2F" w:rsidP="00B14F98">
      <w:pPr>
        <w:pStyle w:val="ListParagraph"/>
        <w:numPr>
          <w:ilvl w:val="0"/>
          <w:numId w:val="5"/>
        </w:numPr>
        <w:ind w:left="1276" w:hanging="567"/>
        <w:jc w:val="both"/>
        <w:rPr>
          <w:rFonts w:asciiTheme="majorHAnsi" w:hAnsiTheme="majorHAnsi" w:cstheme="majorHAnsi"/>
          <w:sz w:val="24"/>
          <w:szCs w:val="24"/>
        </w:rPr>
      </w:pPr>
      <w:r w:rsidRPr="00A31316">
        <w:rPr>
          <w:rFonts w:asciiTheme="majorHAnsi" w:hAnsiTheme="majorHAnsi" w:cstheme="majorHAnsi"/>
          <w:sz w:val="24"/>
          <w:szCs w:val="24"/>
        </w:rPr>
        <w:t>Evidence our commitment to quality through compliance with recognised standards</w:t>
      </w:r>
      <w:r w:rsidR="008D3EC6">
        <w:rPr>
          <w:rFonts w:asciiTheme="majorHAnsi" w:hAnsiTheme="majorHAnsi" w:cstheme="majorHAnsi"/>
          <w:sz w:val="24"/>
          <w:szCs w:val="24"/>
        </w:rPr>
        <w:t xml:space="preserve"> and legislation</w:t>
      </w:r>
      <w:r w:rsidR="00384F18">
        <w:rPr>
          <w:rFonts w:asciiTheme="majorHAnsi" w:hAnsiTheme="majorHAnsi" w:cstheme="majorHAnsi"/>
          <w:sz w:val="24"/>
          <w:szCs w:val="24"/>
        </w:rPr>
        <w:t xml:space="preserve">. </w:t>
      </w:r>
    </w:p>
    <w:p w14:paraId="12C198B9" w14:textId="77777777" w:rsidR="004A63A0" w:rsidRPr="00B32DFC" w:rsidRDefault="004A63A0" w:rsidP="00B14F98">
      <w:pPr>
        <w:pStyle w:val="ListParagraph"/>
        <w:ind w:left="1276" w:hanging="567"/>
        <w:jc w:val="both"/>
        <w:rPr>
          <w:rFonts w:asciiTheme="majorHAnsi" w:hAnsiTheme="majorHAnsi" w:cstheme="majorHAnsi"/>
          <w:sz w:val="24"/>
          <w:szCs w:val="24"/>
          <w:highlight w:val="yellow"/>
        </w:rPr>
      </w:pPr>
    </w:p>
    <w:p w14:paraId="280CB3D2" w14:textId="20AEEC5A" w:rsidR="004A63A0" w:rsidRPr="00B32DFC" w:rsidRDefault="00BB21DD" w:rsidP="4A2EB780">
      <w:pPr>
        <w:ind w:left="709"/>
        <w:jc w:val="both"/>
        <w:rPr>
          <w:rFonts w:asciiTheme="majorHAnsi" w:hAnsiTheme="majorHAnsi" w:cstheme="majorBidi"/>
          <w:sz w:val="24"/>
          <w:szCs w:val="24"/>
          <w:highlight w:val="yellow"/>
        </w:rPr>
      </w:pPr>
      <w:r w:rsidRPr="00BB21DD">
        <w:rPr>
          <w:rFonts w:asciiTheme="majorHAnsi" w:hAnsiTheme="majorHAnsi" w:cstheme="majorBidi"/>
          <w:sz w:val="24"/>
          <w:szCs w:val="24"/>
        </w:rPr>
        <w:t xml:space="preserve">A </w:t>
      </w:r>
      <w:proofErr w:type="spellStart"/>
      <w:r w:rsidRPr="00BB21DD">
        <w:rPr>
          <w:rFonts w:asciiTheme="majorHAnsi" w:hAnsiTheme="majorHAnsi" w:cstheme="majorBidi"/>
          <w:sz w:val="24"/>
          <w:szCs w:val="24"/>
        </w:rPr>
        <w:t>harmoni</w:t>
      </w:r>
      <w:r w:rsidR="004E45F9">
        <w:rPr>
          <w:rFonts w:asciiTheme="majorHAnsi" w:hAnsiTheme="majorHAnsi" w:cstheme="majorBidi"/>
          <w:sz w:val="24"/>
          <w:szCs w:val="24"/>
        </w:rPr>
        <w:t>s</w:t>
      </w:r>
      <w:r w:rsidRPr="00BB21DD">
        <w:rPr>
          <w:rFonts w:asciiTheme="majorHAnsi" w:hAnsiTheme="majorHAnsi" w:cstheme="majorBidi"/>
          <w:sz w:val="24"/>
          <w:szCs w:val="24"/>
        </w:rPr>
        <w:t>ed</w:t>
      </w:r>
      <w:proofErr w:type="spellEnd"/>
      <w:r w:rsidRPr="00BB21DD">
        <w:rPr>
          <w:rFonts w:asciiTheme="majorHAnsi" w:hAnsiTheme="majorHAnsi" w:cstheme="majorBidi"/>
          <w:sz w:val="24"/>
          <w:szCs w:val="24"/>
        </w:rPr>
        <w:t xml:space="preserve"> approach to quality management and regulatory compliance across DHCW will ensure that required standards are being maintained centrally. Key focus areas for the department are:</w:t>
      </w:r>
    </w:p>
    <w:p w14:paraId="4EE2606D" w14:textId="77777777" w:rsidR="00262B5A" w:rsidRPr="00B32DFC" w:rsidRDefault="00262B5A" w:rsidP="00B32DFC">
      <w:pPr>
        <w:ind w:left="709"/>
        <w:jc w:val="both"/>
        <w:rPr>
          <w:rFonts w:asciiTheme="majorHAnsi" w:hAnsiTheme="majorHAnsi" w:cstheme="majorHAnsi"/>
          <w:sz w:val="24"/>
          <w:szCs w:val="24"/>
          <w:highlight w:val="yellow"/>
        </w:rPr>
      </w:pPr>
    </w:p>
    <w:p w14:paraId="3CCD6005" w14:textId="63EFC6E2" w:rsidR="008D3EC6" w:rsidRDefault="0092549E" w:rsidP="00B14F98">
      <w:pPr>
        <w:pStyle w:val="ListParagraph"/>
        <w:numPr>
          <w:ilvl w:val="0"/>
          <w:numId w:val="26"/>
        </w:numPr>
        <w:ind w:left="1276" w:hanging="567"/>
        <w:jc w:val="both"/>
        <w:rPr>
          <w:rFonts w:asciiTheme="majorHAnsi" w:hAnsiTheme="majorHAnsi" w:cstheme="majorHAnsi"/>
          <w:sz w:val="24"/>
          <w:szCs w:val="24"/>
        </w:rPr>
      </w:pPr>
      <w:r w:rsidRPr="0092549E">
        <w:rPr>
          <w:rFonts w:asciiTheme="majorHAnsi" w:hAnsiTheme="majorHAnsi" w:cstheme="majorHAnsi"/>
          <w:sz w:val="24"/>
          <w:szCs w:val="24"/>
        </w:rPr>
        <w:t>Health and Social Care (Quality and Engagement) (Wales) Act 2020</w:t>
      </w:r>
      <w:r>
        <w:rPr>
          <w:rFonts w:asciiTheme="majorHAnsi" w:hAnsiTheme="majorHAnsi" w:cstheme="majorHAnsi"/>
          <w:sz w:val="24"/>
          <w:szCs w:val="24"/>
        </w:rPr>
        <w:t xml:space="preserve"> </w:t>
      </w:r>
      <w:r w:rsidR="008D3EC6">
        <w:rPr>
          <w:rFonts w:asciiTheme="majorHAnsi" w:hAnsiTheme="majorHAnsi" w:cstheme="majorHAnsi"/>
          <w:sz w:val="24"/>
          <w:szCs w:val="24"/>
        </w:rPr>
        <w:t xml:space="preserve">compliance </w:t>
      </w:r>
    </w:p>
    <w:p w14:paraId="6996A1C9" w14:textId="1A25F24E" w:rsidR="00B457EA" w:rsidRPr="0027739A" w:rsidRDefault="00B457EA" w:rsidP="00B14F98">
      <w:pPr>
        <w:pStyle w:val="ListParagraph"/>
        <w:numPr>
          <w:ilvl w:val="0"/>
          <w:numId w:val="26"/>
        </w:numPr>
        <w:ind w:left="1276" w:hanging="567"/>
        <w:jc w:val="both"/>
        <w:rPr>
          <w:rFonts w:asciiTheme="majorHAnsi" w:hAnsiTheme="majorHAnsi" w:cstheme="majorHAnsi"/>
          <w:sz w:val="24"/>
          <w:szCs w:val="24"/>
        </w:rPr>
      </w:pPr>
      <w:r w:rsidRPr="0027739A">
        <w:rPr>
          <w:rFonts w:asciiTheme="majorHAnsi" w:hAnsiTheme="majorHAnsi" w:cstheme="majorHAnsi"/>
          <w:sz w:val="24"/>
          <w:szCs w:val="24"/>
        </w:rPr>
        <w:t xml:space="preserve">Focus on new </w:t>
      </w:r>
      <w:r w:rsidR="00654C98">
        <w:rPr>
          <w:rFonts w:asciiTheme="majorHAnsi" w:hAnsiTheme="majorHAnsi" w:cstheme="majorHAnsi"/>
          <w:sz w:val="24"/>
          <w:szCs w:val="24"/>
        </w:rPr>
        <w:t xml:space="preserve">UK </w:t>
      </w:r>
      <w:r w:rsidRPr="0027739A">
        <w:rPr>
          <w:rFonts w:asciiTheme="majorHAnsi" w:hAnsiTheme="majorHAnsi" w:cstheme="majorHAnsi"/>
          <w:sz w:val="24"/>
          <w:szCs w:val="24"/>
        </w:rPr>
        <w:t>Med</w:t>
      </w:r>
      <w:r w:rsidR="00654C98">
        <w:rPr>
          <w:rFonts w:asciiTheme="majorHAnsi" w:hAnsiTheme="majorHAnsi" w:cstheme="majorHAnsi"/>
          <w:sz w:val="24"/>
          <w:szCs w:val="24"/>
        </w:rPr>
        <w:t>ical</w:t>
      </w:r>
      <w:r w:rsidRPr="0027739A">
        <w:rPr>
          <w:rFonts w:asciiTheme="majorHAnsi" w:hAnsiTheme="majorHAnsi" w:cstheme="majorHAnsi"/>
          <w:sz w:val="24"/>
          <w:szCs w:val="24"/>
        </w:rPr>
        <w:t xml:space="preserve"> Devices Regulations and activit</w:t>
      </w:r>
      <w:r w:rsidR="008C2A8C" w:rsidRPr="0027739A">
        <w:rPr>
          <w:rFonts w:asciiTheme="majorHAnsi" w:hAnsiTheme="majorHAnsi" w:cstheme="majorHAnsi"/>
          <w:sz w:val="24"/>
          <w:szCs w:val="24"/>
        </w:rPr>
        <w:t>ies to support full software lifecycle</w:t>
      </w:r>
      <w:r w:rsidR="0027739A" w:rsidRPr="0027739A">
        <w:rPr>
          <w:rFonts w:asciiTheme="majorHAnsi" w:hAnsiTheme="majorHAnsi" w:cstheme="majorHAnsi"/>
          <w:sz w:val="24"/>
          <w:szCs w:val="24"/>
        </w:rPr>
        <w:t>.</w:t>
      </w:r>
    </w:p>
    <w:p w14:paraId="7C344D68" w14:textId="0E407B54" w:rsidR="008C2A8C" w:rsidRPr="0027739A" w:rsidRDefault="006A4B29" w:rsidP="00B14F98">
      <w:pPr>
        <w:pStyle w:val="ListParagraph"/>
        <w:numPr>
          <w:ilvl w:val="0"/>
          <w:numId w:val="26"/>
        </w:numPr>
        <w:ind w:left="1276" w:hanging="567"/>
        <w:jc w:val="both"/>
        <w:rPr>
          <w:rFonts w:asciiTheme="majorHAnsi" w:hAnsiTheme="majorHAnsi" w:cstheme="majorHAnsi"/>
          <w:sz w:val="24"/>
          <w:szCs w:val="24"/>
        </w:rPr>
      </w:pPr>
      <w:r w:rsidRPr="0027739A">
        <w:rPr>
          <w:rFonts w:asciiTheme="majorHAnsi" w:hAnsiTheme="majorHAnsi" w:cstheme="majorHAnsi"/>
          <w:sz w:val="24"/>
          <w:szCs w:val="24"/>
        </w:rPr>
        <w:t>Increasing the visibility and integrat</w:t>
      </w:r>
      <w:r w:rsidR="00CA7C95">
        <w:rPr>
          <w:rFonts w:asciiTheme="majorHAnsi" w:hAnsiTheme="majorHAnsi" w:cstheme="majorHAnsi"/>
          <w:sz w:val="24"/>
          <w:szCs w:val="24"/>
        </w:rPr>
        <w:t>ion of</w:t>
      </w:r>
      <w:r w:rsidRPr="0027739A">
        <w:rPr>
          <w:rFonts w:asciiTheme="majorHAnsi" w:hAnsiTheme="majorHAnsi" w:cstheme="majorHAnsi"/>
          <w:sz w:val="24"/>
          <w:szCs w:val="24"/>
        </w:rPr>
        <w:t xml:space="preserve"> </w:t>
      </w:r>
      <w:r w:rsidR="00CA7C95">
        <w:rPr>
          <w:rFonts w:asciiTheme="majorHAnsi" w:hAnsiTheme="majorHAnsi" w:cstheme="majorHAnsi"/>
          <w:sz w:val="24"/>
          <w:szCs w:val="24"/>
        </w:rPr>
        <w:t>Q</w:t>
      </w:r>
      <w:r w:rsidR="00CA7C95" w:rsidRPr="0027739A">
        <w:rPr>
          <w:rFonts w:asciiTheme="majorHAnsi" w:hAnsiTheme="majorHAnsi" w:cstheme="majorHAnsi"/>
          <w:sz w:val="24"/>
          <w:szCs w:val="24"/>
        </w:rPr>
        <w:t xml:space="preserve">uality </w:t>
      </w:r>
      <w:r w:rsidRPr="0027739A">
        <w:rPr>
          <w:rFonts w:asciiTheme="majorHAnsi" w:hAnsiTheme="majorHAnsi" w:cstheme="majorHAnsi"/>
          <w:sz w:val="24"/>
          <w:szCs w:val="24"/>
        </w:rPr>
        <w:t>into the organisatio</w:t>
      </w:r>
      <w:r w:rsidR="00AC6F1F" w:rsidRPr="0027739A">
        <w:rPr>
          <w:rFonts w:asciiTheme="majorHAnsi" w:hAnsiTheme="majorHAnsi" w:cstheme="majorHAnsi"/>
          <w:sz w:val="24"/>
          <w:szCs w:val="24"/>
        </w:rPr>
        <w:t>n</w:t>
      </w:r>
      <w:r w:rsidR="0027739A" w:rsidRPr="0027739A">
        <w:rPr>
          <w:rFonts w:asciiTheme="majorHAnsi" w:hAnsiTheme="majorHAnsi" w:cstheme="majorHAnsi"/>
          <w:sz w:val="24"/>
          <w:szCs w:val="24"/>
        </w:rPr>
        <w:t>.</w:t>
      </w:r>
    </w:p>
    <w:p w14:paraId="0D47ABFA" w14:textId="50D5A18B" w:rsidR="000B7FBA" w:rsidRPr="0027739A" w:rsidRDefault="000B7FBA" w:rsidP="00B14F98">
      <w:pPr>
        <w:pStyle w:val="ListParagraph"/>
        <w:numPr>
          <w:ilvl w:val="0"/>
          <w:numId w:val="26"/>
        </w:numPr>
        <w:ind w:left="1276" w:hanging="567"/>
        <w:jc w:val="both"/>
        <w:rPr>
          <w:rFonts w:asciiTheme="majorHAnsi" w:hAnsiTheme="majorHAnsi" w:cstheme="majorHAnsi"/>
          <w:sz w:val="24"/>
          <w:szCs w:val="24"/>
        </w:rPr>
      </w:pPr>
      <w:r w:rsidRPr="0027739A">
        <w:rPr>
          <w:rFonts w:asciiTheme="majorHAnsi" w:hAnsiTheme="majorHAnsi" w:cstheme="majorHAnsi"/>
          <w:sz w:val="24"/>
          <w:szCs w:val="24"/>
        </w:rPr>
        <w:t xml:space="preserve">Increased support around external audit and </w:t>
      </w:r>
      <w:r w:rsidR="0064399E" w:rsidRPr="0027739A">
        <w:rPr>
          <w:rFonts w:asciiTheme="majorHAnsi" w:hAnsiTheme="majorHAnsi" w:cstheme="majorHAnsi"/>
          <w:sz w:val="24"/>
          <w:szCs w:val="24"/>
        </w:rPr>
        <w:t>focus resource on internal audit</w:t>
      </w:r>
      <w:r w:rsidR="0027739A" w:rsidRPr="0027739A">
        <w:rPr>
          <w:rFonts w:asciiTheme="majorHAnsi" w:hAnsiTheme="majorHAnsi" w:cstheme="majorHAnsi"/>
          <w:sz w:val="24"/>
          <w:szCs w:val="24"/>
        </w:rPr>
        <w:t>.</w:t>
      </w:r>
    </w:p>
    <w:p w14:paraId="6372D887" w14:textId="0E7D16FE" w:rsidR="007318E8" w:rsidRPr="0027739A" w:rsidRDefault="0064399E" w:rsidP="00B14F98">
      <w:pPr>
        <w:pStyle w:val="ListParagraph"/>
        <w:numPr>
          <w:ilvl w:val="0"/>
          <w:numId w:val="26"/>
        </w:numPr>
        <w:ind w:left="1276" w:hanging="567"/>
        <w:jc w:val="both"/>
        <w:rPr>
          <w:rFonts w:asciiTheme="majorHAnsi" w:hAnsiTheme="majorHAnsi" w:cstheme="majorHAnsi"/>
          <w:sz w:val="24"/>
          <w:szCs w:val="24"/>
        </w:rPr>
      </w:pPr>
      <w:r w:rsidRPr="0027739A">
        <w:rPr>
          <w:rFonts w:asciiTheme="majorHAnsi" w:hAnsiTheme="majorHAnsi" w:cstheme="majorHAnsi"/>
          <w:sz w:val="24"/>
          <w:szCs w:val="24"/>
        </w:rPr>
        <w:t xml:space="preserve">Increasing </w:t>
      </w:r>
      <w:r w:rsidR="00BA5779">
        <w:rPr>
          <w:rFonts w:asciiTheme="majorHAnsi" w:hAnsiTheme="majorHAnsi" w:cstheme="majorHAnsi"/>
          <w:sz w:val="24"/>
          <w:szCs w:val="24"/>
        </w:rPr>
        <w:t xml:space="preserve">and </w:t>
      </w:r>
      <w:proofErr w:type="spellStart"/>
      <w:r w:rsidR="00BA5779">
        <w:rPr>
          <w:rFonts w:asciiTheme="majorHAnsi" w:hAnsiTheme="majorHAnsi" w:cstheme="majorHAnsi"/>
          <w:sz w:val="24"/>
          <w:szCs w:val="24"/>
        </w:rPr>
        <w:t>formalising</w:t>
      </w:r>
      <w:proofErr w:type="spellEnd"/>
      <w:r w:rsidR="00BA5779">
        <w:rPr>
          <w:rFonts w:asciiTheme="majorHAnsi" w:hAnsiTheme="majorHAnsi" w:cstheme="majorHAnsi"/>
          <w:sz w:val="24"/>
          <w:szCs w:val="24"/>
        </w:rPr>
        <w:t xml:space="preserve"> </w:t>
      </w:r>
      <w:r w:rsidRPr="0027739A">
        <w:rPr>
          <w:rFonts w:asciiTheme="majorHAnsi" w:hAnsiTheme="majorHAnsi" w:cstheme="majorHAnsi"/>
          <w:sz w:val="24"/>
          <w:szCs w:val="24"/>
        </w:rPr>
        <w:t>monitoring and analysis with a view to improvements</w:t>
      </w:r>
      <w:r w:rsidR="0027739A" w:rsidRPr="0027739A">
        <w:rPr>
          <w:rFonts w:asciiTheme="majorHAnsi" w:hAnsiTheme="majorHAnsi" w:cstheme="majorHAnsi"/>
          <w:sz w:val="24"/>
          <w:szCs w:val="24"/>
        </w:rPr>
        <w:t>.</w:t>
      </w:r>
    </w:p>
    <w:p w14:paraId="48FE8398" w14:textId="647D2007" w:rsidR="00ED0CE7" w:rsidRPr="00903242" w:rsidRDefault="00F7173E" w:rsidP="00B14F98">
      <w:pPr>
        <w:pStyle w:val="ListParagraph"/>
        <w:numPr>
          <w:ilvl w:val="0"/>
          <w:numId w:val="26"/>
        </w:numPr>
        <w:ind w:left="1276" w:hanging="567"/>
        <w:jc w:val="both"/>
        <w:rPr>
          <w:rFonts w:asciiTheme="majorHAnsi" w:hAnsiTheme="majorHAnsi" w:cstheme="majorHAnsi"/>
          <w:sz w:val="24"/>
          <w:szCs w:val="24"/>
        </w:rPr>
      </w:pPr>
      <w:r w:rsidRPr="00947F57">
        <w:rPr>
          <w:rFonts w:asciiTheme="majorHAnsi" w:hAnsiTheme="majorHAnsi" w:cstheme="majorHAnsi"/>
          <w:sz w:val="24"/>
          <w:szCs w:val="24"/>
        </w:rPr>
        <w:t>Rolling out</w:t>
      </w:r>
      <w:r w:rsidR="0027739A" w:rsidRPr="00947F57">
        <w:rPr>
          <w:rFonts w:asciiTheme="majorHAnsi" w:hAnsiTheme="majorHAnsi" w:cstheme="majorHAnsi"/>
          <w:sz w:val="24"/>
          <w:szCs w:val="24"/>
        </w:rPr>
        <w:t xml:space="preserve"> of </w:t>
      </w:r>
      <w:r w:rsidR="00960E61">
        <w:rPr>
          <w:rFonts w:asciiTheme="majorHAnsi" w:hAnsiTheme="majorHAnsi" w:cstheme="majorHAnsi"/>
          <w:sz w:val="24"/>
          <w:szCs w:val="24"/>
        </w:rPr>
        <w:t>further</w:t>
      </w:r>
      <w:r w:rsidR="00960E61" w:rsidRPr="00947F57">
        <w:rPr>
          <w:rFonts w:asciiTheme="majorHAnsi" w:hAnsiTheme="majorHAnsi" w:cstheme="majorHAnsi"/>
          <w:sz w:val="24"/>
          <w:szCs w:val="24"/>
        </w:rPr>
        <w:t xml:space="preserve"> </w:t>
      </w:r>
      <w:proofErr w:type="spellStart"/>
      <w:r w:rsidR="00ED0CE7" w:rsidRPr="004B50FA">
        <w:rPr>
          <w:rFonts w:asciiTheme="majorHAnsi" w:hAnsiTheme="majorHAnsi" w:cstheme="majorHAnsi"/>
          <w:sz w:val="24"/>
          <w:szCs w:val="24"/>
        </w:rPr>
        <w:t>iPassport</w:t>
      </w:r>
      <w:proofErr w:type="spellEnd"/>
      <w:r w:rsidR="00ED0CE7" w:rsidRPr="004B50FA">
        <w:rPr>
          <w:rFonts w:asciiTheme="majorHAnsi" w:hAnsiTheme="majorHAnsi" w:cstheme="majorHAnsi"/>
          <w:sz w:val="24"/>
          <w:szCs w:val="24"/>
        </w:rPr>
        <w:t xml:space="preserve"> </w:t>
      </w:r>
      <w:r w:rsidR="002B75D1" w:rsidRPr="004B50FA">
        <w:rPr>
          <w:rFonts w:asciiTheme="majorHAnsi" w:hAnsiTheme="majorHAnsi" w:cstheme="majorHAnsi"/>
          <w:sz w:val="24"/>
          <w:szCs w:val="24"/>
        </w:rPr>
        <w:t>mod</w:t>
      </w:r>
      <w:r w:rsidR="002B75D1">
        <w:rPr>
          <w:rFonts w:asciiTheme="majorHAnsi" w:hAnsiTheme="majorHAnsi" w:cstheme="majorHAnsi"/>
          <w:sz w:val="24"/>
          <w:szCs w:val="24"/>
        </w:rPr>
        <w:t>ules</w:t>
      </w:r>
      <w:r w:rsidR="0027739A" w:rsidRPr="00903242">
        <w:rPr>
          <w:rFonts w:asciiTheme="majorHAnsi" w:hAnsiTheme="majorHAnsi" w:cstheme="majorHAnsi"/>
          <w:sz w:val="24"/>
          <w:szCs w:val="24"/>
        </w:rPr>
        <w:t>.</w:t>
      </w:r>
    </w:p>
    <w:p w14:paraId="28A05D8B" w14:textId="04533206" w:rsidR="007B6734" w:rsidRPr="00947F57" w:rsidRDefault="002B75D1" w:rsidP="00B14F98">
      <w:pPr>
        <w:pStyle w:val="ListParagraph"/>
        <w:numPr>
          <w:ilvl w:val="0"/>
          <w:numId w:val="26"/>
        </w:numPr>
        <w:ind w:left="1276" w:hanging="567"/>
        <w:jc w:val="both"/>
        <w:rPr>
          <w:rFonts w:asciiTheme="majorHAnsi" w:hAnsiTheme="majorHAnsi" w:cstheme="majorHAnsi"/>
          <w:sz w:val="24"/>
          <w:szCs w:val="24"/>
        </w:rPr>
      </w:pPr>
      <w:r>
        <w:rPr>
          <w:rFonts w:asciiTheme="majorHAnsi" w:hAnsiTheme="majorHAnsi" w:cstheme="majorHAnsi"/>
          <w:sz w:val="24"/>
          <w:szCs w:val="24"/>
        </w:rPr>
        <w:t>Develop</w:t>
      </w:r>
      <w:r w:rsidR="00947F57" w:rsidRPr="00EB2670">
        <w:rPr>
          <w:rFonts w:asciiTheme="majorHAnsi" w:hAnsiTheme="majorHAnsi" w:cstheme="majorHAnsi"/>
          <w:sz w:val="24"/>
          <w:szCs w:val="24"/>
        </w:rPr>
        <w:t xml:space="preserve"> </w:t>
      </w:r>
      <w:r w:rsidR="00B83DCF" w:rsidRPr="00B271A4">
        <w:rPr>
          <w:rFonts w:asciiTheme="majorHAnsi" w:hAnsiTheme="majorHAnsi" w:cstheme="majorHAnsi"/>
          <w:sz w:val="24"/>
          <w:szCs w:val="24"/>
        </w:rPr>
        <w:t>and</w:t>
      </w:r>
      <w:r w:rsidR="00B83DCF" w:rsidRPr="00177D5B">
        <w:rPr>
          <w:rFonts w:asciiTheme="majorHAnsi" w:hAnsiTheme="majorHAnsi" w:cstheme="majorHAnsi"/>
          <w:sz w:val="24"/>
          <w:szCs w:val="24"/>
        </w:rPr>
        <w:t xml:space="preserve"> pu</w:t>
      </w:r>
      <w:r w:rsidR="00B83DCF" w:rsidRPr="004B50FA">
        <w:rPr>
          <w:rFonts w:asciiTheme="majorHAnsi" w:hAnsiTheme="majorHAnsi" w:cstheme="majorHAnsi"/>
          <w:sz w:val="24"/>
          <w:szCs w:val="24"/>
        </w:rPr>
        <w:t>blish</w:t>
      </w:r>
      <w:r w:rsidR="00947F57" w:rsidRPr="004B50FA">
        <w:rPr>
          <w:rFonts w:asciiTheme="majorHAnsi" w:hAnsiTheme="majorHAnsi" w:cstheme="majorHAnsi"/>
          <w:sz w:val="24"/>
          <w:szCs w:val="24"/>
        </w:rPr>
        <w:t xml:space="preserve"> a</w:t>
      </w:r>
      <w:r w:rsidR="00B83DCF" w:rsidRPr="004154AB">
        <w:rPr>
          <w:rFonts w:asciiTheme="majorHAnsi" w:hAnsiTheme="majorHAnsi" w:cstheme="majorHAnsi"/>
          <w:sz w:val="24"/>
          <w:szCs w:val="24"/>
        </w:rPr>
        <w:t xml:space="preserve"> </w:t>
      </w:r>
      <w:r w:rsidR="00ED0CE7" w:rsidRPr="004154AB">
        <w:rPr>
          <w:rFonts w:asciiTheme="majorHAnsi" w:hAnsiTheme="majorHAnsi" w:cstheme="majorHAnsi"/>
          <w:sz w:val="24"/>
          <w:szCs w:val="24"/>
        </w:rPr>
        <w:t>Quality A</w:t>
      </w:r>
      <w:r w:rsidR="00B83DCF" w:rsidRPr="004154AB">
        <w:rPr>
          <w:rFonts w:asciiTheme="majorHAnsi" w:hAnsiTheme="majorHAnsi" w:cstheme="majorHAnsi"/>
          <w:sz w:val="24"/>
          <w:szCs w:val="24"/>
        </w:rPr>
        <w:t>nnual Report</w:t>
      </w:r>
      <w:r w:rsidR="00DD1115" w:rsidRPr="004154AB">
        <w:rPr>
          <w:rFonts w:asciiTheme="majorHAnsi" w:hAnsiTheme="majorHAnsi" w:cstheme="majorHAnsi"/>
          <w:sz w:val="24"/>
          <w:szCs w:val="24"/>
        </w:rPr>
        <w:t xml:space="preserve"> </w:t>
      </w:r>
      <w:r w:rsidR="00A7657C">
        <w:rPr>
          <w:rFonts w:asciiTheme="majorHAnsi" w:hAnsiTheme="majorHAnsi" w:cstheme="majorHAnsi"/>
          <w:sz w:val="24"/>
          <w:szCs w:val="24"/>
        </w:rPr>
        <w:t xml:space="preserve">and </w:t>
      </w:r>
      <w:r w:rsidR="000625B7">
        <w:rPr>
          <w:rFonts w:asciiTheme="majorHAnsi" w:hAnsiTheme="majorHAnsi" w:cstheme="majorHAnsi"/>
          <w:sz w:val="24"/>
          <w:szCs w:val="24"/>
        </w:rPr>
        <w:t xml:space="preserve">‘Always On’ report </w:t>
      </w:r>
      <w:r w:rsidR="004154AB">
        <w:rPr>
          <w:rFonts w:asciiTheme="majorHAnsi" w:hAnsiTheme="majorHAnsi" w:cstheme="majorHAnsi"/>
          <w:sz w:val="24"/>
          <w:szCs w:val="24"/>
        </w:rPr>
        <w:t>in line</w:t>
      </w:r>
      <w:r w:rsidR="004154AB" w:rsidRPr="004154AB">
        <w:rPr>
          <w:rFonts w:asciiTheme="majorHAnsi" w:hAnsiTheme="majorHAnsi" w:cstheme="majorHAnsi"/>
          <w:sz w:val="24"/>
          <w:szCs w:val="24"/>
        </w:rPr>
        <w:t xml:space="preserve"> </w:t>
      </w:r>
      <w:r w:rsidR="00DD1115" w:rsidRPr="004154AB">
        <w:rPr>
          <w:rFonts w:asciiTheme="majorHAnsi" w:hAnsiTheme="majorHAnsi" w:cstheme="majorHAnsi"/>
          <w:sz w:val="24"/>
          <w:szCs w:val="24"/>
        </w:rPr>
        <w:t xml:space="preserve">with the new </w:t>
      </w:r>
      <w:r>
        <w:rPr>
          <w:rFonts w:asciiTheme="majorHAnsi" w:hAnsiTheme="majorHAnsi" w:cstheme="majorHAnsi"/>
          <w:sz w:val="24"/>
          <w:szCs w:val="24"/>
        </w:rPr>
        <w:t>Duty of Quality requirements</w:t>
      </w:r>
      <w:r w:rsidR="00DD1115" w:rsidRPr="004154AB">
        <w:rPr>
          <w:rFonts w:asciiTheme="majorHAnsi" w:hAnsiTheme="majorHAnsi" w:cstheme="majorHAnsi"/>
          <w:sz w:val="24"/>
          <w:szCs w:val="24"/>
        </w:rPr>
        <w:t>.</w:t>
      </w:r>
    </w:p>
    <w:p w14:paraId="0B4A9710" w14:textId="7B6CD8A9" w:rsidR="006E34F0" w:rsidRDefault="004B50FA" w:rsidP="00B14F98">
      <w:pPr>
        <w:pStyle w:val="ListParagraph"/>
        <w:numPr>
          <w:ilvl w:val="0"/>
          <w:numId w:val="26"/>
        </w:numPr>
        <w:ind w:left="1276" w:hanging="567"/>
        <w:jc w:val="both"/>
        <w:rPr>
          <w:rFonts w:asciiTheme="majorHAnsi" w:hAnsiTheme="majorHAnsi" w:cstheme="majorHAnsi"/>
          <w:sz w:val="24"/>
          <w:szCs w:val="24"/>
        </w:rPr>
      </w:pPr>
      <w:r>
        <w:rPr>
          <w:rFonts w:asciiTheme="majorHAnsi" w:hAnsiTheme="majorHAnsi" w:cstheme="majorHAnsi"/>
          <w:sz w:val="24"/>
          <w:szCs w:val="24"/>
        </w:rPr>
        <w:t>Produc</w:t>
      </w:r>
      <w:r w:rsidR="005E382D">
        <w:rPr>
          <w:rFonts w:asciiTheme="majorHAnsi" w:hAnsiTheme="majorHAnsi" w:cstheme="majorHAnsi"/>
          <w:sz w:val="24"/>
          <w:szCs w:val="24"/>
        </w:rPr>
        <w:t>ing</w:t>
      </w:r>
      <w:r>
        <w:rPr>
          <w:rFonts w:asciiTheme="majorHAnsi" w:hAnsiTheme="majorHAnsi" w:cstheme="majorHAnsi"/>
          <w:sz w:val="24"/>
          <w:szCs w:val="24"/>
        </w:rPr>
        <w:t xml:space="preserve"> regular reports on Quality metrics and Quality Improvement plans.</w:t>
      </w:r>
    </w:p>
    <w:p w14:paraId="45FCAB05" w14:textId="13FDE62E" w:rsidR="004154AB" w:rsidRDefault="004154AB" w:rsidP="00B14F98">
      <w:pPr>
        <w:pStyle w:val="ListParagraph"/>
        <w:numPr>
          <w:ilvl w:val="0"/>
          <w:numId w:val="26"/>
        </w:numPr>
        <w:ind w:left="1276" w:hanging="567"/>
        <w:jc w:val="both"/>
        <w:rPr>
          <w:rFonts w:asciiTheme="majorHAnsi" w:hAnsiTheme="majorHAnsi" w:cstheme="majorHAnsi"/>
          <w:sz w:val="24"/>
          <w:szCs w:val="24"/>
        </w:rPr>
      </w:pPr>
      <w:r>
        <w:rPr>
          <w:rFonts w:asciiTheme="majorHAnsi" w:hAnsiTheme="majorHAnsi" w:cstheme="majorHAnsi"/>
          <w:sz w:val="24"/>
          <w:szCs w:val="24"/>
        </w:rPr>
        <w:t>Provide training/education on QMS for Board members in line with institute for Healthcare</w:t>
      </w:r>
      <w:r w:rsidR="00903242">
        <w:rPr>
          <w:rFonts w:asciiTheme="majorHAnsi" w:hAnsiTheme="majorHAnsi" w:cstheme="majorHAnsi"/>
          <w:sz w:val="24"/>
          <w:szCs w:val="24"/>
        </w:rPr>
        <w:t xml:space="preserve"> Improvement (IHI) framework</w:t>
      </w:r>
      <w:r w:rsidR="00AD5005">
        <w:rPr>
          <w:rFonts w:asciiTheme="majorHAnsi" w:hAnsiTheme="majorHAnsi" w:cstheme="majorHAnsi"/>
          <w:sz w:val="24"/>
          <w:szCs w:val="24"/>
        </w:rPr>
        <w:t xml:space="preserve"> to support implementation of the Duty of Quality</w:t>
      </w:r>
      <w:r w:rsidR="00903242">
        <w:rPr>
          <w:rFonts w:asciiTheme="majorHAnsi" w:hAnsiTheme="majorHAnsi" w:cstheme="majorHAnsi"/>
          <w:sz w:val="24"/>
          <w:szCs w:val="24"/>
        </w:rPr>
        <w:t>.</w:t>
      </w:r>
    </w:p>
    <w:p w14:paraId="7CAFE5A4" w14:textId="35AAD6ED" w:rsidR="00520B92" w:rsidRDefault="001E6E8C" w:rsidP="00B14F98">
      <w:pPr>
        <w:pStyle w:val="ListParagraph"/>
        <w:numPr>
          <w:ilvl w:val="0"/>
          <w:numId w:val="26"/>
        </w:numPr>
        <w:ind w:left="1276" w:hanging="567"/>
        <w:jc w:val="both"/>
        <w:rPr>
          <w:rFonts w:asciiTheme="majorHAnsi" w:hAnsiTheme="majorHAnsi" w:cstheme="majorHAnsi"/>
          <w:sz w:val="24"/>
          <w:szCs w:val="24"/>
        </w:rPr>
      </w:pPr>
      <w:r>
        <w:rPr>
          <w:rFonts w:asciiTheme="majorHAnsi" w:hAnsiTheme="majorHAnsi" w:cstheme="majorHAnsi"/>
          <w:sz w:val="24"/>
          <w:szCs w:val="24"/>
        </w:rPr>
        <w:t xml:space="preserve">Continue with </w:t>
      </w:r>
      <w:r w:rsidR="00C34CF5">
        <w:rPr>
          <w:rFonts w:asciiTheme="majorHAnsi" w:hAnsiTheme="majorHAnsi" w:cstheme="majorHAnsi"/>
          <w:sz w:val="24"/>
          <w:szCs w:val="24"/>
        </w:rPr>
        <w:t xml:space="preserve">the </w:t>
      </w:r>
      <w:r w:rsidR="00300E1D">
        <w:rPr>
          <w:rFonts w:asciiTheme="majorHAnsi" w:hAnsiTheme="majorHAnsi" w:cstheme="majorHAnsi"/>
          <w:sz w:val="24"/>
          <w:szCs w:val="24"/>
        </w:rPr>
        <w:t>Risk</w:t>
      </w:r>
      <w:r w:rsidR="00C34CF5">
        <w:rPr>
          <w:rFonts w:asciiTheme="majorHAnsi" w:hAnsiTheme="majorHAnsi" w:cstheme="majorHAnsi"/>
          <w:sz w:val="24"/>
          <w:szCs w:val="24"/>
        </w:rPr>
        <w:t>-based Internal Audit Programme.</w:t>
      </w:r>
    </w:p>
    <w:p w14:paraId="6DC60D73" w14:textId="108D6F14" w:rsidR="008A3D7D" w:rsidRDefault="008A3D7D" w:rsidP="00B14F98">
      <w:pPr>
        <w:pStyle w:val="ListParagraph"/>
        <w:numPr>
          <w:ilvl w:val="0"/>
          <w:numId w:val="26"/>
        </w:numPr>
        <w:ind w:left="1276" w:hanging="567"/>
        <w:jc w:val="both"/>
        <w:rPr>
          <w:rFonts w:asciiTheme="majorHAnsi" w:hAnsiTheme="majorHAnsi" w:cstheme="majorHAnsi"/>
          <w:sz w:val="24"/>
          <w:szCs w:val="24"/>
        </w:rPr>
      </w:pPr>
      <w:r>
        <w:rPr>
          <w:rFonts w:asciiTheme="majorHAnsi" w:hAnsiTheme="majorHAnsi" w:cstheme="majorHAnsi"/>
          <w:sz w:val="24"/>
          <w:szCs w:val="24"/>
        </w:rPr>
        <w:t xml:space="preserve">Continue </w:t>
      </w:r>
      <w:r w:rsidR="00454C96">
        <w:rPr>
          <w:rFonts w:asciiTheme="majorHAnsi" w:hAnsiTheme="majorHAnsi" w:cstheme="majorHAnsi"/>
          <w:sz w:val="24"/>
          <w:szCs w:val="24"/>
        </w:rPr>
        <w:t>with the</w:t>
      </w:r>
      <w:r>
        <w:rPr>
          <w:rFonts w:asciiTheme="majorHAnsi" w:hAnsiTheme="majorHAnsi" w:cstheme="majorHAnsi"/>
          <w:sz w:val="24"/>
          <w:szCs w:val="24"/>
        </w:rPr>
        <w:t xml:space="preserve"> </w:t>
      </w:r>
      <w:r w:rsidR="00454C96">
        <w:rPr>
          <w:rFonts w:asciiTheme="majorHAnsi" w:hAnsiTheme="majorHAnsi" w:cstheme="majorHAnsi"/>
          <w:sz w:val="24"/>
          <w:szCs w:val="24"/>
        </w:rPr>
        <w:t>development</w:t>
      </w:r>
      <w:r>
        <w:rPr>
          <w:rFonts w:asciiTheme="majorHAnsi" w:hAnsiTheme="majorHAnsi" w:cstheme="majorHAnsi"/>
          <w:sz w:val="24"/>
          <w:szCs w:val="24"/>
        </w:rPr>
        <w:t xml:space="preserve"> and maintain the Quality </w:t>
      </w:r>
      <w:r w:rsidR="00454C96">
        <w:rPr>
          <w:rFonts w:asciiTheme="majorHAnsi" w:hAnsiTheme="majorHAnsi" w:cstheme="majorHAnsi"/>
          <w:sz w:val="24"/>
          <w:szCs w:val="24"/>
        </w:rPr>
        <w:t>SharePoint Portal</w:t>
      </w:r>
      <w:r w:rsidR="006D7FCB">
        <w:rPr>
          <w:rFonts w:asciiTheme="majorHAnsi" w:hAnsiTheme="majorHAnsi" w:cstheme="majorHAnsi"/>
          <w:sz w:val="24"/>
          <w:szCs w:val="24"/>
        </w:rPr>
        <w:t>.</w:t>
      </w:r>
    </w:p>
    <w:p w14:paraId="7258611A" w14:textId="77777777" w:rsidR="00B12B6E" w:rsidRDefault="00B12B6E" w:rsidP="00B14F98">
      <w:pPr>
        <w:ind w:left="1276" w:hanging="567"/>
        <w:rPr>
          <w:rFonts w:ascii="Calibri Light" w:hAnsi="Calibri Light" w:cs="Calibri Light"/>
          <w:sz w:val="24"/>
          <w:szCs w:val="24"/>
        </w:rPr>
      </w:pPr>
    </w:p>
    <w:p w14:paraId="225DDA19" w14:textId="0EB935FA" w:rsidR="00B12B6E" w:rsidRPr="00B12B6E" w:rsidRDefault="00B12B6E" w:rsidP="00B12B6E">
      <w:pPr>
        <w:ind w:left="709"/>
        <w:rPr>
          <w:rFonts w:ascii="Calibri Light" w:hAnsi="Calibri Light" w:cs="Calibri Light"/>
          <w:sz w:val="24"/>
          <w:szCs w:val="24"/>
          <w:lang w:val="en-GB"/>
        </w:rPr>
      </w:pPr>
      <w:r w:rsidRPr="00B12B6E">
        <w:rPr>
          <w:rFonts w:ascii="Calibri Light" w:hAnsi="Calibri Light" w:cs="Calibri Light"/>
          <w:sz w:val="24"/>
          <w:szCs w:val="24"/>
        </w:rPr>
        <w:t>The plan will be overseen by the Head of Quality &amp; Regulatory and the Executive Director of Finance &amp; Business Assurance. Progress will be reported monthly to Management Board through the Quality section and quarterly to Audit &amp; Assurance Committee.</w:t>
      </w:r>
    </w:p>
    <w:p w14:paraId="1CEB11E2" w14:textId="77777777" w:rsidR="00B12B6E" w:rsidRPr="00B12B6E" w:rsidRDefault="00B12B6E" w:rsidP="00B12B6E">
      <w:pPr>
        <w:ind w:left="709"/>
        <w:jc w:val="both"/>
        <w:rPr>
          <w:rFonts w:asciiTheme="majorHAnsi" w:hAnsiTheme="majorHAnsi" w:cstheme="majorHAnsi"/>
          <w:sz w:val="24"/>
          <w:szCs w:val="24"/>
        </w:rPr>
      </w:pPr>
    </w:p>
    <w:p w14:paraId="6A779B30" w14:textId="053A32D4" w:rsidR="004A63A0" w:rsidRPr="009052ED" w:rsidRDefault="3365380A" w:rsidP="00D20437">
      <w:pPr>
        <w:pStyle w:val="Heading1"/>
        <w:ind w:left="709"/>
      </w:pPr>
      <w:bookmarkStart w:id="11" w:name="_Toc131502807"/>
      <w:r>
        <w:t>6</w:t>
      </w:r>
      <w:r w:rsidR="00ED7D24">
        <w:tab/>
      </w:r>
      <w:r w:rsidR="004A63A0">
        <w:t>AREAS FOR IMPROVEMENTS</w:t>
      </w:r>
      <w:bookmarkEnd w:id="11"/>
      <w:r w:rsidR="004A63A0">
        <w:t xml:space="preserve"> </w:t>
      </w:r>
    </w:p>
    <w:p w14:paraId="6EEA9929" w14:textId="77777777" w:rsidR="006A1CFC" w:rsidRPr="009052ED" w:rsidRDefault="006A1CFC" w:rsidP="006A1CFC">
      <w:pPr>
        <w:ind w:left="709"/>
        <w:rPr>
          <w:lang w:val="en-GB"/>
        </w:rPr>
      </w:pPr>
    </w:p>
    <w:p w14:paraId="098973FB" w14:textId="10287B57" w:rsidR="004A63A0" w:rsidRDefault="00747B44" w:rsidP="00B32DFC">
      <w:pPr>
        <w:ind w:left="709"/>
        <w:jc w:val="both"/>
        <w:rPr>
          <w:rFonts w:asciiTheme="majorHAnsi" w:hAnsiTheme="majorHAnsi" w:cstheme="majorHAnsi"/>
          <w:sz w:val="24"/>
          <w:szCs w:val="24"/>
          <w:lang w:val="en-GB"/>
        </w:rPr>
      </w:pPr>
      <w:r w:rsidRPr="009052ED">
        <w:rPr>
          <w:rFonts w:asciiTheme="majorHAnsi" w:hAnsiTheme="majorHAnsi" w:cstheme="majorHAnsi"/>
          <w:sz w:val="24"/>
          <w:szCs w:val="24"/>
          <w:lang w:val="en-GB"/>
        </w:rPr>
        <w:tab/>
      </w:r>
      <w:r w:rsidR="004A63A0" w:rsidRPr="009052ED">
        <w:rPr>
          <w:rFonts w:asciiTheme="majorHAnsi" w:hAnsiTheme="majorHAnsi" w:cstheme="majorHAnsi"/>
          <w:sz w:val="24"/>
          <w:szCs w:val="24"/>
          <w:lang w:val="en-GB"/>
        </w:rPr>
        <w:t xml:space="preserve">The following are areas identified during the development of the plan which are potential </w:t>
      </w:r>
      <w:r w:rsidRPr="009052ED">
        <w:rPr>
          <w:rFonts w:asciiTheme="majorHAnsi" w:hAnsiTheme="majorHAnsi" w:cstheme="majorHAnsi"/>
          <w:sz w:val="24"/>
          <w:szCs w:val="24"/>
          <w:lang w:val="en-GB"/>
        </w:rPr>
        <w:tab/>
      </w:r>
      <w:r w:rsidR="004A63A0" w:rsidRPr="009052ED">
        <w:rPr>
          <w:rFonts w:asciiTheme="majorHAnsi" w:hAnsiTheme="majorHAnsi" w:cstheme="majorHAnsi"/>
          <w:sz w:val="24"/>
          <w:szCs w:val="24"/>
          <w:lang w:val="en-GB"/>
        </w:rPr>
        <w:t>improvement areas:</w:t>
      </w:r>
    </w:p>
    <w:p w14:paraId="2CA32076" w14:textId="77777777" w:rsidR="00B14F98" w:rsidRPr="009052ED" w:rsidRDefault="00B14F98" w:rsidP="00B32DFC">
      <w:pPr>
        <w:ind w:left="709"/>
        <w:jc w:val="both"/>
        <w:rPr>
          <w:rFonts w:asciiTheme="majorHAnsi" w:hAnsiTheme="majorHAnsi" w:cstheme="majorHAnsi"/>
          <w:sz w:val="24"/>
          <w:szCs w:val="24"/>
          <w:lang w:val="en-GB"/>
        </w:rPr>
      </w:pPr>
    </w:p>
    <w:p w14:paraId="7974A290" w14:textId="1324A650" w:rsidR="00934FFF" w:rsidRDefault="00D31914" w:rsidP="00B14F98">
      <w:pPr>
        <w:pStyle w:val="ListParagraph"/>
        <w:numPr>
          <w:ilvl w:val="0"/>
          <w:numId w:val="7"/>
        </w:numPr>
        <w:ind w:left="1276" w:hanging="567"/>
        <w:jc w:val="both"/>
        <w:rPr>
          <w:rFonts w:asciiTheme="majorHAnsi" w:hAnsiTheme="majorHAnsi" w:cstheme="majorHAnsi"/>
          <w:sz w:val="24"/>
          <w:szCs w:val="24"/>
          <w:lang w:val="en-GB"/>
        </w:rPr>
      </w:pPr>
      <w:r>
        <w:rPr>
          <w:rFonts w:asciiTheme="majorHAnsi" w:hAnsiTheme="majorHAnsi" w:cstheme="majorHAnsi"/>
          <w:sz w:val="24"/>
          <w:szCs w:val="24"/>
          <w:lang w:val="en-GB"/>
        </w:rPr>
        <w:t>S</w:t>
      </w:r>
      <w:r w:rsidR="004A63A0" w:rsidRPr="00F011E3">
        <w:rPr>
          <w:rFonts w:asciiTheme="majorHAnsi" w:hAnsiTheme="majorHAnsi" w:cstheme="majorHAnsi"/>
          <w:sz w:val="24"/>
          <w:szCs w:val="24"/>
          <w:lang w:val="en-GB"/>
        </w:rPr>
        <w:t xml:space="preserve">trengthen </w:t>
      </w:r>
      <w:r>
        <w:rPr>
          <w:rFonts w:asciiTheme="majorHAnsi" w:hAnsiTheme="majorHAnsi" w:cstheme="majorHAnsi"/>
          <w:sz w:val="24"/>
          <w:szCs w:val="24"/>
          <w:lang w:val="en-GB"/>
        </w:rPr>
        <w:t xml:space="preserve">our </w:t>
      </w:r>
      <w:r w:rsidR="0067781B">
        <w:rPr>
          <w:rFonts w:asciiTheme="majorHAnsi" w:hAnsiTheme="majorHAnsi" w:cstheme="majorHAnsi"/>
          <w:sz w:val="24"/>
          <w:szCs w:val="24"/>
          <w:lang w:val="en-GB"/>
        </w:rPr>
        <w:t>r</w:t>
      </w:r>
      <w:r>
        <w:rPr>
          <w:rFonts w:asciiTheme="majorHAnsi" w:hAnsiTheme="majorHAnsi" w:cstheme="majorHAnsi"/>
          <w:sz w:val="24"/>
          <w:szCs w:val="24"/>
          <w:lang w:val="en-GB"/>
        </w:rPr>
        <w:t>isk-</w:t>
      </w:r>
      <w:r w:rsidR="0067781B">
        <w:rPr>
          <w:rFonts w:asciiTheme="majorHAnsi" w:hAnsiTheme="majorHAnsi" w:cstheme="majorHAnsi"/>
          <w:sz w:val="24"/>
          <w:szCs w:val="24"/>
          <w:lang w:val="en-GB"/>
        </w:rPr>
        <w:t>b</w:t>
      </w:r>
      <w:r>
        <w:rPr>
          <w:rFonts w:asciiTheme="majorHAnsi" w:hAnsiTheme="majorHAnsi" w:cstheme="majorHAnsi"/>
          <w:sz w:val="24"/>
          <w:szCs w:val="24"/>
          <w:lang w:val="en-GB"/>
        </w:rPr>
        <w:t>ased</w:t>
      </w:r>
      <w:r w:rsidR="0067781B">
        <w:rPr>
          <w:rFonts w:asciiTheme="majorHAnsi" w:hAnsiTheme="majorHAnsi" w:cstheme="majorHAnsi"/>
          <w:sz w:val="24"/>
          <w:szCs w:val="24"/>
          <w:lang w:val="en-GB"/>
        </w:rPr>
        <w:t xml:space="preserve"> i</w:t>
      </w:r>
      <w:r w:rsidR="004A63A0" w:rsidRPr="00F011E3">
        <w:rPr>
          <w:rFonts w:asciiTheme="majorHAnsi" w:hAnsiTheme="majorHAnsi" w:cstheme="majorHAnsi"/>
          <w:sz w:val="24"/>
          <w:szCs w:val="24"/>
          <w:lang w:val="en-GB"/>
        </w:rPr>
        <w:t xml:space="preserve">nternal </w:t>
      </w:r>
      <w:r w:rsidR="0067781B">
        <w:rPr>
          <w:rFonts w:asciiTheme="majorHAnsi" w:hAnsiTheme="majorHAnsi" w:cstheme="majorHAnsi"/>
          <w:sz w:val="24"/>
          <w:szCs w:val="24"/>
          <w:lang w:val="en-GB"/>
        </w:rPr>
        <w:t>a</w:t>
      </w:r>
      <w:r w:rsidR="004A63A0" w:rsidRPr="00F011E3">
        <w:rPr>
          <w:rFonts w:asciiTheme="majorHAnsi" w:hAnsiTheme="majorHAnsi" w:cstheme="majorHAnsi"/>
          <w:sz w:val="24"/>
          <w:szCs w:val="24"/>
          <w:lang w:val="en-GB"/>
        </w:rPr>
        <w:t xml:space="preserve">udit </w:t>
      </w:r>
      <w:r w:rsidR="0067781B">
        <w:rPr>
          <w:rFonts w:asciiTheme="majorHAnsi" w:hAnsiTheme="majorHAnsi" w:cstheme="majorHAnsi"/>
          <w:sz w:val="24"/>
          <w:szCs w:val="24"/>
          <w:lang w:val="en-GB"/>
        </w:rPr>
        <w:t>p</w:t>
      </w:r>
      <w:r w:rsidR="004A63A0" w:rsidRPr="00F011E3">
        <w:rPr>
          <w:rFonts w:asciiTheme="majorHAnsi" w:hAnsiTheme="majorHAnsi" w:cstheme="majorHAnsi"/>
          <w:sz w:val="24"/>
          <w:szCs w:val="24"/>
          <w:lang w:val="en-GB"/>
        </w:rPr>
        <w:t xml:space="preserve">rogramme with improved numbers of trained </w:t>
      </w:r>
      <w:r w:rsidR="0067781B">
        <w:rPr>
          <w:rFonts w:asciiTheme="majorHAnsi" w:hAnsiTheme="majorHAnsi" w:cstheme="majorHAnsi"/>
          <w:sz w:val="24"/>
          <w:szCs w:val="24"/>
          <w:lang w:val="en-GB"/>
        </w:rPr>
        <w:t>a</w:t>
      </w:r>
      <w:r w:rsidR="004A63A0" w:rsidRPr="00F011E3">
        <w:rPr>
          <w:rFonts w:asciiTheme="majorHAnsi" w:hAnsiTheme="majorHAnsi" w:cstheme="majorHAnsi"/>
          <w:sz w:val="24"/>
          <w:szCs w:val="24"/>
          <w:lang w:val="en-GB"/>
        </w:rPr>
        <w:t>uditors against a revised streamline internal audit schedule</w:t>
      </w:r>
      <w:r w:rsidR="00AC6F1F" w:rsidRPr="00F011E3">
        <w:rPr>
          <w:rFonts w:asciiTheme="majorHAnsi" w:hAnsiTheme="majorHAnsi" w:cstheme="majorHAnsi"/>
          <w:sz w:val="24"/>
          <w:szCs w:val="24"/>
          <w:lang w:val="en-GB"/>
        </w:rPr>
        <w:t>.</w:t>
      </w:r>
      <w:r w:rsidR="00BF25C5">
        <w:rPr>
          <w:rFonts w:asciiTheme="majorHAnsi" w:hAnsiTheme="majorHAnsi" w:cstheme="majorHAnsi"/>
          <w:sz w:val="24"/>
          <w:szCs w:val="24"/>
          <w:lang w:val="en-GB"/>
        </w:rPr>
        <w:t xml:space="preserve"> </w:t>
      </w:r>
      <w:r w:rsidR="0067781B">
        <w:rPr>
          <w:rFonts w:asciiTheme="majorHAnsi" w:hAnsiTheme="majorHAnsi" w:cstheme="majorHAnsi"/>
          <w:sz w:val="24"/>
          <w:szCs w:val="24"/>
          <w:lang w:val="en-GB"/>
        </w:rPr>
        <w:t xml:space="preserve">It </w:t>
      </w:r>
      <w:r w:rsidR="00072FC4">
        <w:rPr>
          <w:rFonts w:asciiTheme="majorHAnsi" w:hAnsiTheme="majorHAnsi" w:cstheme="majorHAnsi"/>
          <w:sz w:val="24"/>
          <w:szCs w:val="24"/>
          <w:lang w:val="en-GB"/>
        </w:rPr>
        <w:t xml:space="preserve">will continue to target two audits per month, targeting areas highlighted in the data capture framework. </w:t>
      </w:r>
    </w:p>
    <w:p w14:paraId="38A3BA1E" w14:textId="1AB4BF56" w:rsidR="004A63A0" w:rsidRPr="00F011E3" w:rsidRDefault="00934FFF" w:rsidP="00B14F98">
      <w:pPr>
        <w:pStyle w:val="ListParagraph"/>
        <w:numPr>
          <w:ilvl w:val="0"/>
          <w:numId w:val="7"/>
        </w:numPr>
        <w:ind w:left="1276" w:hanging="567"/>
        <w:jc w:val="both"/>
        <w:rPr>
          <w:rFonts w:asciiTheme="majorHAnsi" w:hAnsiTheme="majorHAnsi" w:cstheme="majorHAnsi"/>
          <w:sz w:val="24"/>
          <w:szCs w:val="24"/>
          <w:lang w:val="en-GB"/>
        </w:rPr>
      </w:pPr>
      <w:r>
        <w:rPr>
          <w:rFonts w:asciiTheme="majorHAnsi" w:hAnsiTheme="majorHAnsi" w:cstheme="majorHAnsi"/>
          <w:sz w:val="24"/>
          <w:szCs w:val="24"/>
          <w:lang w:val="en-GB"/>
        </w:rPr>
        <w:t xml:space="preserve">Periodic </w:t>
      </w:r>
      <w:r w:rsidR="0067781B">
        <w:rPr>
          <w:rFonts w:asciiTheme="majorHAnsi" w:hAnsiTheme="majorHAnsi" w:cstheme="majorHAnsi"/>
          <w:sz w:val="24"/>
          <w:szCs w:val="24"/>
          <w:lang w:val="en-GB"/>
        </w:rPr>
        <w:t>i</w:t>
      </w:r>
      <w:r>
        <w:rPr>
          <w:rFonts w:asciiTheme="majorHAnsi" w:hAnsiTheme="majorHAnsi" w:cstheme="majorHAnsi"/>
          <w:sz w:val="24"/>
          <w:szCs w:val="24"/>
          <w:lang w:val="en-GB"/>
        </w:rPr>
        <w:t xml:space="preserve">nternal </w:t>
      </w:r>
      <w:r w:rsidR="0067781B">
        <w:rPr>
          <w:rFonts w:asciiTheme="majorHAnsi" w:hAnsiTheme="majorHAnsi" w:cstheme="majorHAnsi"/>
          <w:sz w:val="24"/>
          <w:szCs w:val="24"/>
          <w:lang w:val="en-GB"/>
        </w:rPr>
        <w:t>a</w:t>
      </w:r>
      <w:r>
        <w:rPr>
          <w:rFonts w:asciiTheme="majorHAnsi" w:hAnsiTheme="majorHAnsi" w:cstheme="majorHAnsi"/>
          <w:sz w:val="24"/>
          <w:szCs w:val="24"/>
          <w:lang w:val="en-GB"/>
        </w:rPr>
        <w:t>uditor training shall be rolled out across the organisation, continuing to build a pool of audi</w:t>
      </w:r>
      <w:r w:rsidR="007E14BB">
        <w:rPr>
          <w:rFonts w:asciiTheme="majorHAnsi" w:hAnsiTheme="majorHAnsi" w:cstheme="majorHAnsi"/>
          <w:sz w:val="24"/>
          <w:szCs w:val="24"/>
          <w:lang w:val="en-GB"/>
        </w:rPr>
        <w:t>tors to support the programme.</w:t>
      </w:r>
      <w:r w:rsidR="00542D89">
        <w:rPr>
          <w:rFonts w:asciiTheme="majorHAnsi" w:hAnsiTheme="majorHAnsi" w:cstheme="majorHAnsi"/>
          <w:sz w:val="24"/>
          <w:szCs w:val="24"/>
          <w:lang w:val="en-GB"/>
        </w:rPr>
        <w:t xml:space="preserve"> To date the Quality Assurance and Regulatory Compliance team has </w:t>
      </w:r>
      <w:r w:rsidR="008419CA">
        <w:rPr>
          <w:rFonts w:asciiTheme="majorHAnsi" w:hAnsiTheme="majorHAnsi" w:cstheme="majorHAnsi"/>
          <w:sz w:val="24"/>
          <w:szCs w:val="24"/>
          <w:lang w:val="en-GB"/>
        </w:rPr>
        <w:t>led</w:t>
      </w:r>
      <w:r w:rsidR="00542D89">
        <w:rPr>
          <w:rFonts w:asciiTheme="majorHAnsi" w:hAnsiTheme="majorHAnsi" w:cstheme="majorHAnsi"/>
          <w:sz w:val="24"/>
          <w:szCs w:val="24"/>
          <w:lang w:val="en-GB"/>
        </w:rPr>
        <w:t xml:space="preserve"> 87% of all risk-based internal audits</w:t>
      </w:r>
      <w:r w:rsidR="00AE34BB">
        <w:rPr>
          <w:rFonts w:asciiTheme="majorHAnsi" w:hAnsiTheme="majorHAnsi" w:cstheme="majorHAnsi"/>
          <w:sz w:val="24"/>
          <w:szCs w:val="24"/>
          <w:lang w:val="en-GB"/>
        </w:rPr>
        <w:t xml:space="preserve">, continued focus shall be given to obtain commitment from trained auditors to firstly support and then lead risk based internal audits, improving engagement from across the organisation and building a quality culture. </w:t>
      </w:r>
      <w:r w:rsidR="00BF25C5" w:rsidRPr="00F011E3">
        <w:rPr>
          <w:rFonts w:asciiTheme="majorHAnsi" w:hAnsiTheme="majorHAnsi" w:cstheme="majorHAnsi"/>
          <w:sz w:val="24"/>
          <w:szCs w:val="24"/>
          <w:lang w:val="en-GB"/>
        </w:rPr>
        <w:t xml:space="preserve"> </w:t>
      </w:r>
    </w:p>
    <w:p w14:paraId="287B0165" w14:textId="57B7E2A0" w:rsidR="00692C70" w:rsidRPr="005D10C9" w:rsidRDefault="00692C70" w:rsidP="00B14F98">
      <w:pPr>
        <w:pStyle w:val="ListParagraph"/>
        <w:numPr>
          <w:ilvl w:val="0"/>
          <w:numId w:val="7"/>
        </w:numPr>
        <w:ind w:left="1276" w:hanging="567"/>
        <w:jc w:val="both"/>
        <w:rPr>
          <w:rFonts w:asciiTheme="majorHAnsi" w:hAnsiTheme="majorHAnsi" w:cstheme="majorHAnsi"/>
          <w:sz w:val="24"/>
          <w:szCs w:val="24"/>
          <w:lang w:val="en-GB"/>
        </w:rPr>
      </w:pPr>
      <w:r w:rsidRPr="005D10C9">
        <w:rPr>
          <w:rFonts w:asciiTheme="majorHAnsi" w:hAnsiTheme="majorHAnsi" w:cstheme="majorHAnsi"/>
          <w:sz w:val="24"/>
          <w:szCs w:val="24"/>
          <w:lang w:val="en-GB"/>
        </w:rPr>
        <w:t>Support</w:t>
      </w:r>
      <w:r w:rsidR="00B57FF2">
        <w:rPr>
          <w:rFonts w:asciiTheme="majorHAnsi" w:hAnsiTheme="majorHAnsi" w:cstheme="majorHAnsi"/>
          <w:sz w:val="24"/>
          <w:szCs w:val="24"/>
          <w:lang w:val="en-GB"/>
        </w:rPr>
        <w:t xml:space="preserve"> ISO/BS</w:t>
      </w:r>
      <w:r w:rsidRPr="005D10C9">
        <w:rPr>
          <w:rFonts w:asciiTheme="majorHAnsi" w:hAnsiTheme="majorHAnsi" w:cstheme="majorHAnsi"/>
          <w:sz w:val="24"/>
          <w:szCs w:val="24"/>
          <w:lang w:val="en-GB"/>
        </w:rPr>
        <w:t xml:space="preserve"> </w:t>
      </w:r>
      <w:r w:rsidR="0067781B">
        <w:rPr>
          <w:rFonts w:asciiTheme="majorHAnsi" w:hAnsiTheme="majorHAnsi" w:cstheme="majorHAnsi"/>
          <w:sz w:val="24"/>
          <w:szCs w:val="24"/>
          <w:lang w:val="en-GB"/>
        </w:rPr>
        <w:t>s</w:t>
      </w:r>
      <w:r w:rsidRPr="005D10C9">
        <w:rPr>
          <w:rFonts w:asciiTheme="majorHAnsi" w:hAnsiTheme="majorHAnsi" w:cstheme="majorHAnsi"/>
          <w:sz w:val="24"/>
          <w:szCs w:val="24"/>
          <w:lang w:val="en-GB"/>
        </w:rPr>
        <w:t xml:space="preserve">tandard </w:t>
      </w:r>
      <w:r w:rsidR="0067781B">
        <w:rPr>
          <w:rFonts w:asciiTheme="majorHAnsi" w:hAnsiTheme="majorHAnsi" w:cstheme="majorHAnsi"/>
          <w:sz w:val="24"/>
          <w:szCs w:val="24"/>
          <w:lang w:val="en-GB"/>
        </w:rPr>
        <w:t>l</w:t>
      </w:r>
      <w:r w:rsidRPr="005D10C9">
        <w:rPr>
          <w:rFonts w:asciiTheme="majorHAnsi" w:hAnsiTheme="majorHAnsi" w:cstheme="majorHAnsi"/>
          <w:sz w:val="24"/>
          <w:szCs w:val="24"/>
          <w:lang w:val="en-GB"/>
        </w:rPr>
        <w:t xml:space="preserve">eads </w:t>
      </w:r>
      <w:r w:rsidR="00F9149B">
        <w:rPr>
          <w:rFonts w:asciiTheme="majorHAnsi" w:hAnsiTheme="majorHAnsi" w:cstheme="majorHAnsi"/>
          <w:sz w:val="24"/>
          <w:szCs w:val="24"/>
          <w:lang w:val="en-GB"/>
        </w:rPr>
        <w:t>with pr</w:t>
      </w:r>
      <w:r w:rsidR="006E2728">
        <w:rPr>
          <w:rFonts w:asciiTheme="majorHAnsi" w:hAnsiTheme="majorHAnsi" w:cstheme="majorHAnsi"/>
          <w:sz w:val="24"/>
          <w:szCs w:val="24"/>
          <w:lang w:val="en-GB"/>
        </w:rPr>
        <w:t xml:space="preserve">eparation </w:t>
      </w:r>
      <w:r w:rsidR="00484BC6">
        <w:rPr>
          <w:rFonts w:asciiTheme="majorHAnsi" w:hAnsiTheme="majorHAnsi" w:cstheme="majorHAnsi"/>
          <w:sz w:val="24"/>
          <w:szCs w:val="24"/>
          <w:lang w:val="en-GB"/>
        </w:rPr>
        <w:t xml:space="preserve">for </w:t>
      </w:r>
      <w:r w:rsidR="0067781B">
        <w:rPr>
          <w:rFonts w:asciiTheme="majorHAnsi" w:hAnsiTheme="majorHAnsi" w:cstheme="majorHAnsi"/>
          <w:sz w:val="24"/>
          <w:szCs w:val="24"/>
          <w:lang w:val="en-GB"/>
        </w:rPr>
        <w:t>e</w:t>
      </w:r>
      <w:r w:rsidRPr="005D10C9">
        <w:rPr>
          <w:rFonts w:asciiTheme="majorHAnsi" w:hAnsiTheme="majorHAnsi" w:cstheme="majorHAnsi"/>
          <w:sz w:val="24"/>
          <w:szCs w:val="24"/>
          <w:lang w:val="en-GB"/>
        </w:rPr>
        <w:t xml:space="preserve">xternal </w:t>
      </w:r>
      <w:r w:rsidR="0067781B">
        <w:rPr>
          <w:rFonts w:asciiTheme="majorHAnsi" w:hAnsiTheme="majorHAnsi" w:cstheme="majorHAnsi"/>
          <w:sz w:val="24"/>
          <w:szCs w:val="24"/>
          <w:lang w:val="en-GB"/>
        </w:rPr>
        <w:t>a</w:t>
      </w:r>
      <w:r w:rsidR="005D10C9" w:rsidRPr="005D10C9">
        <w:rPr>
          <w:rFonts w:asciiTheme="majorHAnsi" w:hAnsiTheme="majorHAnsi" w:cstheme="majorHAnsi"/>
          <w:sz w:val="24"/>
          <w:szCs w:val="24"/>
          <w:lang w:val="en-GB"/>
        </w:rPr>
        <w:t>udits</w:t>
      </w:r>
      <w:r w:rsidR="005D10C9">
        <w:rPr>
          <w:rFonts w:asciiTheme="majorHAnsi" w:hAnsiTheme="majorHAnsi" w:cstheme="majorHAnsi"/>
          <w:sz w:val="24"/>
          <w:szCs w:val="24"/>
          <w:lang w:val="en-GB"/>
        </w:rPr>
        <w:t xml:space="preserve">. SOP </w:t>
      </w:r>
      <w:r w:rsidR="00C5634E">
        <w:rPr>
          <w:rFonts w:asciiTheme="majorHAnsi" w:hAnsiTheme="majorHAnsi" w:cstheme="majorHAnsi"/>
          <w:sz w:val="24"/>
          <w:szCs w:val="24"/>
          <w:lang w:val="en-GB"/>
        </w:rPr>
        <w:t xml:space="preserve">is </w:t>
      </w:r>
      <w:r w:rsidR="005D10C9">
        <w:rPr>
          <w:rFonts w:asciiTheme="majorHAnsi" w:hAnsiTheme="majorHAnsi" w:cstheme="majorHAnsi"/>
          <w:sz w:val="24"/>
          <w:szCs w:val="24"/>
          <w:lang w:val="en-GB"/>
        </w:rPr>
        <w:t>required to define and manage this process.</w:t>
      </w:r>
    </w:p>
    <w:p w14:paraId="741651CB" w14:textId="716EF5A7" w:rsidR="004A63A0" w:rsidRDefault="005A614D" w:rsidP="00B14F98">
      <w:pPr>
        <w:pStyle w:val="ListParagraph"/>
        <w:numPr>
          <w:ilvl w:val="0"/>
          <w:numId w:val="7"/>
        </w:numPr>
        <w:ind w:left="1276" w:hanging="567"/>
        <w:rPr>
          <w:rFonts w:asciiTheme="majorHAnsi" w:hAnsiTheme="majorHAnsi" w:cstheme="majorHAnsi"/>
          <w:sz w:val="24"/>
          <w:szCs w:val="24"/>
          <w:lang w:val="en-GB"/>
        </w:rPr>
      </w:pPr>
      <w:r w:rsidRPr="00F77052">
        <w:rPr>
          <w:rFonts w:asciiTheme="majorHAnsi" w:hAnsiTheme="majorHAnsi" w:cstheme="majorHAnsi"/>
          <w:sz w:val="24"/>
          <w:szCs w:val="24"/>
          <w:lang w:val="en-GB"/>
        </w:rPr>
        <w:t xml:space="preserve">Develop </w:t>
      </w:r>
      <w:r w:rsidR="00551FA4" w:rsidRPr="00F77052">
        <w:rPr>
          <w:rFonts w:asciiTheme="majorHAnsi" w:hAnsiTheme="majorHAnsi" w:cstheme="majorHAnsi"/>
          <w:sz w:val="24"/>
          <w:szCs w:val="24"/>
          <w:lang w:val="en-GB"/>
        </w:rPr>
        <w:t xml:space="preserve">and maintain a </w:t>
      </w:r>
      <w:proofErr w:type="gramStart"/>
      <w:r w:rsidR="0067781B">
        <w:rPr>
          <w:rFonts w:asciiTheme="majorHAnsi" w:hAnsiTheme="majorHAnsi" w:cstheme="majorHAnsi"/>
          <w:sz w:val="24"/>
          <w:szCs w:val="24"/>
          <w:lang w:val="en-GB"/>
        </w:rPr>
        <w:t>qu</w:t>
      </w:r>
      <w:r w:rsidR="00551FA4" w:rsidRPr="00F77052">
        <w:rPr>
          <w:rFonts w:asciiTheme="majorHAnsi" w:hAnsiTheme="majorHAnsi" w:cstheme="majorHAnsi"/>
          <w:sz w:val="24"/>
          <w:szCs w:val="24"/>
          <w:lang w:val="en-GB"/>
        </w:rPr>
        <w:t xml:space="preserve">ality </w:t>
      </w:r>
      <w:r w:rsidR="0067781B">
        <w:rPr>
          <w:rFonts w:asciiTheme="majorHAnsi" w:hAnsiTheme="majorHAnsi" w:cstheme="majorHAnsi"/>
          <w:sz w:val="24"/>
          <w:szCs w:val="24"/>
          <w:lang w:val="en-GB"/>
        </w:rPr>
        <w:t xml:space="preserve"> section</w:t>
      </w:r>
      <w:proofErr w:type="gramEnd"/>
      <w:r w:rsidR="00551FA4" w:rsidRPr="00F77052">
        <w:rPr>
          <w:rFonts w:asciiTheme="majorHAnsi" w:hAnsiTheme="majorHAnsi" w:cstheme="majorHAnsi"/>
          <w:sz w:val="24"/>
          <w:szCs w:val="24"/>
          <w:lang w:val="en-GB"/>
        </w:rPr>
        <w:t xml:space="preserve"> on the DHCW </w:t>
      </w:r>
      <w:r w:rsidR="0067781B">
        <w:rPr>
          <w:rFonts w:asciiTheme="majorHAnsi" w:hAnsiTheme="majorHAnsi" w:cstheme="majorHAnsi"/>
          <w:sz w:val="24"/>
          <w:szCs w:val="24"/>
          <w:lang w:val="en-GB"/>
        </w:rPr>
        <w:t>w</w:t>
      </w:r>
      <w:r w:rsidR="00551FA4" w:rsidRPr="00F77052">
        <w:rPr>
          <w:rFonts w:asciiTheme="majorHAnsi" w:hAnsiTheme="majorHAnsi" w:cstheme="majorHAnsi"/>
          <w:sz w:val="24"/>
          <w:szCs w:val="24"/>
          <w:lang w:val="en-GB"/>
        </w:rPr>
        <w:t xml:space="preserve">ebsite for presenting </w:t>
      </w:r>
      <w:r w:rsidR="0067781B">
        <w:rPr>
          <w:rFonts w:asciiTheme="majorHAnsi" w:hAnsiTheme="majorHAnsi" w:cstheme="majorHAnsi"/>
          <w:sz w:val="24"/>
          <w:szCs w:val="24"/>
          <w:lang w:val="en-GB"/>
        </w:rPr>
        <w:t>q</w:t>
      </w:r>
      <w:r w:rsidR="00551FA4" w:rsidRPr="00F77052">
        <w:rPr>
          <w:rFonts w:asciiTheme="majorHAnsi" w:hAnsiTheme="majorHAnsi" w:cstheme="majorHAnsi"/>
          <w:sz w:val="24"/>
          <w:szCs w:val="24"/>
          <w:lang w:val="en-GB"/>
        </w:rPr>
        <w:t xml:space="preserve">ualitative and </w:t>
      </w:r>
      <w:r w:rsidR="0067781B">
        <w:rPr>
          <w:rFonts w:asciiTheme="majorHAnsi" w:hAnsiTheme="majorHAnsi" w:cstheme="majorHAnsi"/>
          <w:sz w:val="24"/>
          <w:szCs w:val="24"/>
          <w:lang w:val="en-GB"/>
        </w:rPr>
        <w:t>q</w:t>
      </w:r>
      <w:r w:rsidR="00551FA4" w:rsidRPr="00F77052">
        <w:rPr>
          <w:rFonts w:asciiTheme="majorHAnsi" w:hAnsiTheme="majorHAnsi" w:cstheme="majorHAnsi"/>
          <w:sz w:val="24"/>
          <w:szCs w:val="24"/>
          <w:lang w:val="en-GB"/>
        </w:rPr>
        <w:t>uantitative inf</w:t>
      </w:r>
      <w:r w:rsidR="00F77052" w:rsidRPr="00F77052">
        <w:rPr>
          <w:rFonts w:asciiTheme="majorHAnsi" w:hAnsiTheme="majorHAnsi" w:cstheme="majorHAnsi"/>
          <w:sz w:val="24"/>
          <w:szCs w:val="24"/>
          <w:lang w:val="en-GB"/>
        </w:rPr>
        <w:t>ormation</w:t>
      </w:r>
      <w:r w:rsidR="00751BDC">
        <w:rPr>
          <w:rFonts w:asciiTheme="majorHAnsi" w:hAnsiTheme="majorHAnsi" w:cstheme="majorHAnsi"/>
          <w:sz w:val="24"/>
          <w:szCs w:val="24"/>
          <w:lang w:val="en-GB"/>
        </w:rPr>
        <w:t xml:space="preserve"> in readiness for ‘Always On’ </w:t>
      </w:r>
      <w:r w:rsidR="0067781B">
        <w:rPr>
          <w:rFonts w:asciiTheme="majorHAnsi" w:hAnsiTheme="majorHAnsi" w:cstheme="majorHAnsi"/>
          <w:sz w:val="24"/>
          <w:szCs w:val="24"/>
          <w:lang w:val="en-GB"/>
        </w:rPr>
        <w:t>q</w:t>
      </w:r>
      <w:r w:rsidR="00751BDC">
        <w:rPr>
          <w:rFonts w:asciiTheme="majorHAnsi" w:hAnsiTheme="majorHAnsi" w:cstheme="majorHAnsi"/>
          <w:sz w:val="24"/>
          <w:szCs w:val="24"/>
          <w:lang w:val="en-GB"/>
        </w:rPr>
        <w:t>uality reporting</w:t>
      </w:r>
      <w:r w:rsidR="00AC6F1F" w:rsidRPr="00F77052">
        <w:rPr>
          <w:rFonts w:asciiTheme="majorHAnsi" w:hAnsiTheme="majorHAnsi" w:cstheme="majorHAnsi"/>
          <w:sz w:val="24"/>
          <w:szCs w:val="24"/>
          <w:lang w:val="en-GB"/>
        </w:rPr>
        <w:t>.</w:t>
      </w:r>
    </w:p>
    <w:p w14:paraId="31CD3ED8" w14:textId="28F205F8" w:rsidR="00EC65B0" w:rsidRDefault="00EC65B0" w:rsidP="00B14F98">
      <w:pPr>
        <w:pStyle w:val="ListParagraph"/>
        <w:numPr>
          <w:ilvl w:val="0"/>
          <w:numId w:val="7"/>
        </w:numPr>
        <w:ind w:left="1276" w:hanging="567"/>
        <w:rPr>
          <w:rFonts w:asciiTheme="majorHAnsi" w:hAnsiTheme="majorHAnsi" w:cstheme="majorHAnsi"/>
          <w:sz w:val="24"/>
          <w:szCs w:val="24"/>
          <w:lang w:val="en-GB"/>
        </w:rPr>
      </w:pPr>
      <w:r>
        <w:rPr>
          <w:rFonts w:asciiTheme="majorHAnsi" w:hAnsiTheme="majorHAnsi" w:cstheme="majorHAnsi"/>
          <w:sz w:val="24"/>
          <w:szCs w:val="24"/>
          <w:lang w:val="en-GB"/>
        </w:rPr>
        <w:t xml:space="preserve">Further development and roll out of </w:t>
      </w:r>
      <w:r w:rsidR="0047022C">
        <w:rPr>
          <w:rFonts w:asciiTheme="majorHAnsi" w:hAnsiTheme="majorHAnsi" w:cstheme="majorHAnsi"/>
          <w:sz w:val="24"/>
          <w:szCs w:val="24"/>
          <w:lang w:val="en-GB"/>
        </w:rPr>
        <w:t xml:space="preserve">additional </w:t>
      </w:r>
      <w:proofErr w:type="spellStart"/>
      <w:r>
        <w:rPr>
          <w:rFonts w:asciiTheme="majorHAnsi" w:hAnsiTheme="majorHAnsi" w:cstheme="majorHAnsi"/>
          <w:sz w:val="24"/>
          <w:szCs w:val="24"/>
          <w:lang w:val="en-GB"/>
        </w:rPr>
        <w:t>iPassport</w:t>
      </w:r>
      <w:proofErr w:type="spellEnd"/>
      <w:r>
        <w:rPr>
          <w:rFonts w:asciiTheme="majorHAnsi" w:hAnsiTheme="majorHAnsi" w:cstheme="majorHAnsi"/>
          <w:sz w:val="24"/>
          <w:szCs w:val="24"/>
          <w:lang w:val="en-GB"/>
        </w:rPr>
        <w:t xml:space="preserve"> modules.</w:t>
      </w:r>
    </w:p>
    <w:p w14:paraId="10B6931A" w14:textId="2508DA92" w:rsidR="00A95E49" w:rsidRDefault="00A95E49" w:rsidP="00B14F98">
      <w:pPr>
        <w:pStyle w:val="ListParagraph"/>
        <w:numPr>
          <w:ilvl w:val="0"/>
          <w:numId w:val="7"/>
        </w:numPr>
        <w:ind w:left="1276" w:hanging="567"/>
        <w:rPr>
          <w:rFonts w:asciiTheme="majorHAnsi" w:hAnsiTheme="majorHAnsi" w:cstheme="majorHAnsi"/>
          <w:sz w:val="24"/>
          <w:szCs w:val="24"/>
          <w:lang w:val="en-GB"/>
        </w:rPr>
      </w:pPr>
      <w:r>
        <w:rPr>
          <w:rFonts w:asciiTheme="majorHAnsi" w:hAnsiTheme="majorHAnsi" w:cstheme="majorHAnsi"/>
          <w:sz w:val="24"/>
          <w:szCs w:val="24"/>
          <w:lang w:val="en-GB"/>
        </w:rPr>
        <w:t xml:space="preserve">Implementation of </w:t>
      </w:r>
      <w:r w:rsidR="003550E8">
        <w:rPr>
          <w:rFonts w:asciiTheme="majorHAnsi" w:hAnsiTheme="majorHAnsi" w:cstheme="majorHAnsi"/>
          <w:sz w:val="24"/>
          <w:szCs w:val="24"/>
          <w:lang w:val="en-GB"/>
        </w:rPr>
        <w:t xml:space="preserve">the Quality &amp; Engagement Act 2020 </w:t>
      </w:r>
      <w:r>
        <w:rPr>
          <w:rFonts w:asciiTheme="majorHAnsi" w:hAnsiTheme="majorHAnsi" w:cstheme="majorHAnsi"/>
          <w:sz w:val="24"/>
          <w:szCs w:val="24"/>
          <w:lang w:val="en-GB"/>
        </w:rPr>
        <w:t>requirements</w:t>
      </w:r>
      <w:r w:rsidR="003550E8">
        <w:rPr>
          <w:rFonts w:asciiTheme="majorHAnsi" w:hAnsiTheme="majorHAnsi" w:cstheme="majorHAnsi"/>
          <w:sz w:val="24"/>
          <w:szCs w:val="24"/>
          <w:lang w:val="en-GB"/>
        </w:rPr>
        <w:t>.</w:t>
      </w:r>
    </w:p>
    <w:p w14:paraId="7C93968B" w14:textId="5EEB157C" w:rsidR="00683E99" w:rsidRDefault="00F971C1" w:rsidP="00B14F98">
      <w:pPr>
        <w:pStyle w:val="ListParagraph"/>
        <w:numPr>
          <w:ilvl w:val="0"/>
          <w:numId w:val="7"/>
        </w:numPr>
        <w:ind w:left="1276" w:hanging="567"/>
        <w:rPr>
          <w:rFonts w:asciiTheme="majorHAnsi" w:hAnsiTheme="majorHAnsi" w:cstheme="majorHAnsi"/>
          <w:sz w:val="24"/>
          <w:szCs w:val="24"/>
          <w:lang w:val="en-GB"/>
        </w:rPr>
      </w:pPr>
      <w:r>
        <w:rPr>
          <w:rFonts w:asciiTheme="majorHAnsi" w:hAnsiTheme="majorHAnsi" w:cstheme="majorHAnsi"/>
          <w:sz w:val="24"/>
          <w:szCs w:val="24"/>
          <w:lang w:val="en-GB"/>
        </w:rPr>
        <w:t xml:space="preserve">Developing </w:t>
      </w:r>
      <w:r w:rsidR="00876E3D">
        <w:rPr>
          <w:rFonts w:asciiTheme="majorHAnsi" w:hAnsiTheme="majorHAnsi" w:cstheme="majorHAnsi"/>
          <w:sz w:val="24"/>
          <w:szCs w:val="24"/>
          <w:lang w:val="en-GB"/>
        </w:rPr>
        <w:t xml:space="preserve">additional </w:t>
      </w:r>
      <w:r w:rsidR="0067781B">
        <w:rPr>
          <w:rFonts w:asciiTheme="majorHAnsi" w:hAnsiTheme="majorHAnsi" w:cstheme="majorHAnsi"/>
          <w:sz w:val="24"/>
          <w:szCs w:val="24"/>
          <w:lang w:val="en-GB"/>
        </w:rPr>
        <w:t>p</w:t>
      </w:r>
      <w:r w:rsidR="00876E3D">
        <w:rPr>
          <w:rFonts w:asciiTheme="majorHAnsi" w:hAnsiTheme="majorHAnsi" w:cstheme="majorHAnsi"/>
          <w:sz w:val="24"/>
          <w:szCs w:val="24"/>
          <w:lang w:val="en-GB"/>
        </w:rPr>
        <w:t>rocesses</w:t>
      </w:r>
      <w:r w:rsidR="00175974">
        <w:rPr>
          <w:rFonts w:asciiTheme="majorHAnsi" w:hAnsiTheme="majorHAnsi" w:cstheme="majorHAnsi"/>
          <w:sz w:val="24"/>
          <w:szCs w:val="24"/>
          <w:lang w:val="en-GB"/>
        </w:rPr>
        <w:t xml:space="preserve"> </w:t>
      </w:r>
      <w:r w:rsidR="009926A5">
        <w:rPr>
          <w:rFonts w:asciiTheme="majorHAnsi" w:hAnsiTheme="majorHAnsi" w:cstheme="majorHAnsi"/>
          <w:sz w:val="24"/>
          <w:szCs w:val="24"/>
          <w:lang w:val="en-GB"/>
        </w:rPr>
        <w:t>to ensure compliance with the</w:t>
      </w:r>
      <w:r w:rsidR="00683E99">
        <w:rPr>
          <w:rFonts w:asciiTheme="majorHAnsi" w:hAnsiTheme="majorHAnsi" w:cstheme="majorHAnsi"/>
          <w:sz w:val="24"/>
          <w:szCs w:val="24"/>
          <w:lang w:val="en-GB"/>
        </w:rPr>
        <w:t xml:space="preserve"> Quality &amp; Engagement Act 2020.</w:t>
      </w:r>
    </w:p>
    <w:p w14:paraId="10AF8766" w14:textId="1EF494CC" w:rsidR="0059007F" w:rsidRDefault="00992C56" w:rsidP="00B14F98">
      <w:pPr>
        <w:pStyle w:val="ListParagraph"/>
        <w:numPr>
          <w:ilvl w:val="0"/>
          <w:numId w:val="7"/>
        </w:numPr>
        <w:ind w:left="1276" w:hanging="567"/>
        <w:rPr>
          <w:rFonts w:asciiTheme="majorHAnsi" w:hAnsiTheme="majorHAnsi" w:cstheme="majorHAnsi"/>
          <w:sz w:val="24"/>
          <w:szCs w:val="24"/>
          <w:lang w:val="en-GB"/>
        </w:rPr>
      </w:pPr>
      <w:r w:rsidRPr="00F7068C">
        <w:rPr>
          <w:rFonts w:asciiTheme="majorHAnsi" w:hAnsiTheme="majorHAnsi" w:cstheme="majorHAnsi"/>
          <w:sz w:val="24"/>
          <w:szCs w:val="24"/>
          <w:lang w:val="en-GB"/>
        </w:rPr>
        <w:t>Gap analysis</w:t>
      </w:r>
      <w:r w:rsidR="00F7068C" w:rsidRPr="00F7068C">
        <w:rPr>
          <w:rFonts w:asciiTheme="majorHAnsi" w:hAnsiTheme="majorHAnsi" w:cstheme="majorHAnsi"/>
          <w:sz w:val="24"/>
          <w:szCs w:val="24"/>
          <w:lang w:val="en-GB"/>
        </w:rPr>
        <w:t xml:space="preserve"> </w:t>
      </w:r>
      <w:r w:rsidR="000F4225" w:rsidRPr="00F7068C">
        <w:rPr>
          <w:rFonts w:asciiTheme="majorHAnsi" w:hAnsiTheme="majorHAnsi" w:cstheme="majorHAnsi"/>
          <w:sz w:val="24"/>
          <w:szCs w:val="24"/>
          <w:lang w:val="en-GB"/>
        </w:rPr>
        <w:t xml:space="preserve">to be completed for ISO 13485:2016 to enable DHCW to seek certification to this standard in readiness for the </w:t>
      </w:r>
      <w:r w:rsidR="00F7068C" w:rsidRPr="00F7068C">
        <w:rPr>
          <w:rFonts w:asciiTheme="majorHAnsi" w:hAnsiTheme="majorHAnsi" w:cstheme="majorHAnsi"/>
          <w:sz w:val="24"/>
          <w:szCs w:val="24"/>
          <w:lang w:val="en-GB"/>
        </w:rPr>
        <w:t>updated UK Medical Devices Regulations.</w:t>
      </w:r>
    </w:p>
    <w:p w14:paraId="30FD9AEA" w14:textId="10479D81" w:rsidR="008C384C" w:rsidRPr="008C384C" w:rsidRDefault="57076383" w:rsidP="42B9EB3B">
      <w:pPr>
        <w:pStyle w:val="Heading1"/>
        <w:ind w:left="709"/>
      </w:pPr>
      <w:bookmarkStart w:id="12" w:name="_Toc131502808"/>
      <w:r>
        <w:t xml:space="preserve">7 </w:t>
      </w:r>
      <w:r w:rsidR="00B12B6E">
        <w:tab/>
      </w:r>
      <w:proofErr w:type="gramStart"/>
      <w:r>
        <w:t>SUMMARY</w:t>
      </w:r>
      <w:bookmarkEnd w:id="12"/>
      <w:proofErr w:type="gramEnd"/>
    </w:p>
    <w:p w14:paraId="43CFE6DA" w14:textId="77777777" w:rsidR="008C384C" w:rsidRPr="008C384C" w:rsidRDefault="008C384C" w:rsidP="42B9EB3B">
      <w:pPr>
        <w:pStyle w:val="ListParagraph"/>
        <w:ind w:left="709"/>
        <w:jc w:val="both"/>
        <w:rPr>
          <w:rFonts w:asciiTheme="majorHAnsi" w:hAnsiTheme="majorHAnsi" w:cstheme="majorBidi"/>
          <w:sz w:val="28"/>
          <w:szCs w:val="28"/>
          <w:lang w:val="en-GB"/>
        </w:rPr>
      </w:pPr>
    </w:p>
    <w:p w14:paraId="2E14555E" w14:textId="77777777" w:rsidR="008C384C" w:rsidRPr="008C384C" w:rsidRDefault="57076383" w:rsidP="42B9EB3B">
      <w:pPr>
        <w:ind w:left="709"/>
        <w:jc w:val="both"/>
        <w:rPr>
          <w:rFonts w:asciiTheme="majorHAnsi" w:hAnsiTheme="majorHAnsi" w:cstheme="majorBidi"/>
          <w:sz w:val="24"/>
          <w:szCs w:val="24"/>
        </w:rPr>
      </w:pPr>
      <w:r w:rsidRPr="42B9EB3B">
        <w:rPr>
          <w:rFonts w:asciiTheme="majorHAnsi" w:hAnsiTheme="majorHAnsi" w:cstheme="majorBidi"/>
          <w:sz w:val="24"/>
          <w:szCs w:val="24"/>
        </w:rPr>
        <w:t xml:space="preserve">DHCW will continue to be a source of Quality Management and Regulatory Compliance guidance, to ensure that all digital solutions and services that are used across the Health and Care Sector in Wales, are of the appropriate regulatory quality. </w:t>
      </w:r>
    </w:p>
    <w:p w14:paraId="504EC220" w14:textId="77777777" w:rsidR="008C384C" w:rsidRPr="008C384C" w:rsidRDefault="008C384C" w:rsidP="42B9EB3B">
      <w:pPr>
        <w:ind w:left="709"/>
        <w:jc w:val="both"/>
        <w:rPr>
          <w:rFonts w:asciiTheme="majorHAnsi" w:hAnsiTheme="majorHAnsi" w:cstheme="majorBidi"/>
          <w:sz w:val="24"/>
          <w:szCs w:val="24"/>
        </w:rPr>
      </w:pPr>
    </w:p>
    <w:p w14:paraId="3DF443B7" w14:textId="56663DB3" w:rsidR="008C384C" w:rsidRPr="008C384C" w:rsidRDefault="57076383" w:rsidP="42B9EB3B">
      <w:pPr>
        <w:ind w:left="709"/>
        <w:jc w:val="both"/>
        <w:rPr>
          <w:rFonts w:asciiTheme="majorHAnsi" w:hAnsiTheme="majorHAnsi" w:cstheme="majorBidi"/>
          <w:sz w:val="24"/>
          <w:szCs w:val="24"/>
        </w:rPr>
      </w:pPr>
      <w:r w:rsidRPr="42B9EB3B">
        <w:rPr>
          <w:rFonts w:asciiTheme="majorHAnsi" w:hAnsiTheme="majorHAnsi" w:cstheme="majorBidi"/>
          <w:sz w:val="24"/>
          <w:szCs w:val="24"/>
        </w:rPr>
        <w:t xml:space="preserve">The introduction of the Duty of Quality in April 2023 will be beneficial in embedding Quality throughout DHCW and will increase Quality Team engagement with all teams in DHCW to ensure we fulfill our Duty of Quality. Digital Health &amp; Care Wales must publish an annual report setting out how they have complied with the new Duty.  This will build on and replace the current Annual Quality statements. The Duty applies to all health service functions, not just clinical functions. The implementation of the duty of quality will be managed by the Quality Assurance &amp; Regulatory Compliance Team, and the Duty of </w:t>
      </w:r>
      <w:proofErr w:type="spellStart"/>
      <w:r w:rsidRPr="42B9EB3B">
        <w:rPr>
          <w:rFonts w:asciiTheme="majorHAnsi" w:hAnsiTheme="majorHAnsi" w:cstheme="majorBidi"/>
          <w:sz w:val="24"/>
          <w:szCs w:val="24"/>
        </w:rPr>
        <w:t>Candour</w:t>
      </w:r>
      <w:proofErr w:type="spellEnd"/>
      <w:r w:rsidRPr="42B9EB3B">
        <w:rPr>
          <w:rFonts w:asciiTheme="majorHAnsi" w:hAnsiTheme="majorHAnsi" w:cstheme="majorBidi"/>
          <w:sz w:val="24"/>
          <w:szCs w:val="24"/>
        </w:rPr>
        <w:t xml:space="preserve"> will be managed by the Associate Director of Information Governance and Patient Safety, as the Operational Lead for </w:t>
      </w:r>
      <w:proofErr w:type="spellStart"/>
      <w:r w:rsidRPr="42B9EB3B">
        <w:rPr>
          <w:rFonts w:asciiTheme="majorHAnsi" w:hAnsiTheme="majorHAnsi" w:cstheme="majorBidi"/>
          <w:sz w:val="24"/>
          <w:szCs w:val="24"/>
        </w:rPr>
        <w:t>Candour</w:t>
      </w:r>
      <w:proofErr w:type="spellEnd"/>
      <w:r w:rsidRPr="42B9EB3B">
        <w:rPr>
          <w:rFonts w:asciiTheme="majorHAnsi" w:hAnsiTheme="majorHAnsi" w:cstheme="majorBidi"/>
          <w:sz w:val="24"/>
          <w:szCs w:val="24"/>
        </w:rPr>
        <w:t xml:space="preserve">. The annual report will provide information from the Duty of Quality alongside the Duty of </w:t>
      </w:r>
      <w:proofErr w:type="spellStart"/>
      <w:r w:rsidRPr="42B9EB3B">
        <w:rPr>
          <w:rFonts w:asciiTheme="majorHAnsi" w:hAnsiTheme="majorHAnsi" w:cstheme="majorBidi"/>
          <w:sz w:val="24"/>
          <w:szCs w:val="24"/>
        </w:rPr>
        <w:t>Candour</w:t>
      </w:r>
      <w:proofErr w:type="spellEnd"/>
      <w:r w:rsidRPr="42B9EB3B">
        <w:rPr>
          <w:rFonts w:asciiTheme="majorHAnsi" w:hAnsiTheme="majorHAnsi" w:cstheme="majorBidi"/>
          <w:sz w:val="24"/>
          <w:szCs w:val="24"/>
        </w:rPr>
        <w:t xml:space="preserve"> implementation within a joint annual report to the Welsh Government.</w:t>
      </w:r>
    </w:p>
    <w:p w14:paraId="50873B94" w14:textId="0CD6499E" w:rsidR="008C384C" w:rsidRPr="008C384C" w:rsidRDefault="008C384C" w:rsidP="42B9EB3B">
      <w:pPr>
        <w:ind w:left="709"/>
        <w:rPr>
          <w:rFonts w:asciiTheme="minorHAnsi" w:hAnsiTheme="minorHAnsi" w:cstheme="minorBidi"/>
          <w:sz w:val="24"/>
          <w:szCs w:val="24"/>
        </w:rPr>
      </w:pPr>
    </w:p>
    <w:p w14:paraId="0DD90E15" w14:textId="7EFA766B" w:rsidR="008C384C" w:rsidRPr="008C384C" w:rsidRDefault="57076383" w:rsidP="42B9EB3B">
      <w:pPr>
        <w:ind w:left="709"/>
        <w:jc w:val="both"/>
        <w:rPr>
          <w:rFonts w:asciiTheme="majorHAnsi" w:hAnsiTheme="majorHAnsi" w:cstheme="majorBidi"/>
          <w:sz w:val="24"/>
          <w:szCs w:val="24"/>
        </w:rPr>
      </w:pPr>
      <w:r w:rsidRPr="42B9EB3B">
        <w:rPr>
          <w:rFonts w:asciiTheme="majorHAnsi" w:hAnsiTheme="majorHAnsi" w:cstheme="majorBidi"/>
          <w:sz w:val="24"/>
          <w:szCs w:val="24"/>
        </w:rPr>
        <w:t>Medical Device Regulation overall compliance project plan is currently 52% complete. Assessment work on the existing service portfolio has been completed and is now at 95% complete due to gap analysis. Focus continues with the design planning stage for presenting the process proposal. Medical device file SOP completion due Q4. Any new work for any service will be recorded as MD as part of the New Service Request form process also through the current assurance process, via the MD assessment form.</w:t>
      </w:r>
      <w:r w:rsidRPr="42B9EB3B">
        <w:rPr>
          <w:rFonts w:ascii="Calibri Light" w:hAnsi="Calibri Light" w:cs="Calibri Light"/>
          <w:sz w:val="24"/>
          <w:szCs w:val="24"/>
        </w:rPr>
        <w:t xml:space="preserve"> </w:t>
      </w:r>
    </w:p>
    <w:p w14:paraId="7A6960F0" w14:textId="5FFA5800" w:rsidR="008C384C" w:rsidRPr="008C384C" w:rsidRDefault="008C384C" w:rsidP="42B9EB3B">
      <w:pPr>
        <w:ind w:left="709"/>
        <w:jc w:val="both"/>
        <w:rPr>
          <w:rFonts w:ascii="Calibri Light" w:hAnsi="Calibri Light" w:cs="Calibri Light"/>
          <w:sz w:val="24"/>
          <w:szCs w:val="24"/>
        </w:rPr>
      </w:pPr>
    </w:p>
    <w:p w14:paraId="75B32E7C" w14:textId="6AF3FA87" w:rsidR="008C384C" w:rsidRPr="008C384C" w:rsidRDefault="008C384C" w:rsidP="42B9EB3B">
      <w:pPr>
        <w:ind w:left="709"/>
        <w:jc w:val="both"/>
        <w:rPr>
          <w:rFonts w:ascii="Calibri Light" w:hAnsi="Calibri Light" w:cs="Calibri Light"/>
          <w:sz w:val="24"/>
          <w:szCs w:val="24"/>
        </w:rPr>
      </w:pPr>
    </w:p>
    <w:p w14:paraId="53C35E76" w14:textId="3EC29862" w:rsidR="008C384C" w:rsidRPr="00B14F98" w:rsidRDefault="624F2A43" w:rsidP="00B14F98">
      <w:pPr>
        <w:ind w:left="1560" w:hanging="851"/>
        <w:jc w:val="both"/>
        <w:rPr>
          <w:b/>
          <w:bCs/>
          <w:sz w:val="24"/>
          <w:szCs w:val="24"/>
        </w:rPr>
      </w:pPr>
      <w:r w:rsidRPr="00B14F98">
        <w:rPr>
          <w:b/>
          <w:bCs/>
          <w:sz w:val="24"/>
          <w:szCs w:val="24"/>
        </w:rPr>
        <w:t xml:space="preserve">8 </w:t>
      </w:r>
      <w:r w:rsidR="00B14F98" w:rsidRPr="00B14F98">
        <w:rPr>
          <w:b/>
          <w:bCs/>
          <w:sz w:val="24"/>
          <w:szCs w:val="24"/>
        </w:rPr>
        <w:tab/>
      </w:r>
      <w:r w:rsidRPr="00B14F98">
        <w:rPr>
          <w:b/>
          <w:bCs/>
          <w:sz w:val="28"/>
          <w:szCs w:val="28"/>
        </w:rPr>
        <w:t>CONCLUSION</w:t>
      </w:r>
    </w:p>
    <w:p w14:paraId="7105F2F8" w14:textId="2113BCB4" w:rsidR="008C384C" w:rsidRPr="008C384C" w:rsidRDefault="008C384C" w:rsidP="42B9EB3B">
      <w:pPr>
        <w:ind w:left="709"/>
        <w:jc w:val="both"/>
        <w:rPr>
          <w:b/>
          <w:bCs/>
        </w:rPr>
      </w:pPr>
    </w:p>
    <w:p w14:paraId="0517308D" w14:textId="5B5F980D" w:rsidR="008C384C" w:rsidRPr="008C384C" w:rsidRDefault="008C384C" w:rsidP="42B9EB3B">
      <w:pPr>
        <w:ind w:left="709"/>
        <w:jc w:val="both"/>
        <w:rPr>
          <w:b/>
          <w:bCs/>
        </w:rPr>
      </w:pPr>
    </w:p>
    <w:p w14:paraId="417C7604" w14:textId="1861CF6C" w:rsidR="008C384C" w:rsidRPr="008C384C" w:rsidRDefault="00B12B6E" w:rsidP="00B14F98">
      <w:pPr>
        <w:ind w:left="709"/>
        <w:rPr>
          <w:rFonts w:ascii="Calibri Light" w:hAnsi="Calibri Light" w:cs="Calibri Light"/>
          <w:sz w:val="24"/>
          <w:szCs w:val="24"/>
          <w:lang w:val="en-GB"/>
        </w:rPr>
      </w:pPr>
      <w:r w:rsidRPr="42B9EB3B">
        <w:rPr>
          <w:rFonts w:ascii="Calibri Light" w:hAnsi="Calibri Light" w:cs="Calibri Light"/>
          <w:sz w:val="24"/>
          <w:szCs w:val="24"/>
        </w:rPr>
        <w:t xml:space="preserve">DHCW commitment and drive to improve quality and regulatory compliance and in particular </w:t>
      </w:r>
      <w:r>
        <w:tab/>
      </w:r>
      <w:r w:rsidRPr="42B9EB3B">
        <w:rPr>
          <w:rFonts w:ascii="Calibri Light" w:hAnsi="Calibri Light" w:cs="Calibri Light"/>
          <w:sz w:val="24"/>
          <w:szCs w:val="24"/>
        </w:rPr>
        <w:t xml:space="preserve">compliance relating to the implementation of the </w:t>
      </w:r>
      <w:r w:rsidRPr="42B9EB3B">
        <w:rPr>
          <w:rFonts w:asciiTheme="majorHAnsi" w:hAnsiTheme="majorHAnsi" w:cstheme="majorBidi"/>
          <w:sz w:val="24"/>
          <w:szCs w:val="24"/>
        </w:rPr>
        <w:t xml:space="preserve">Duties of Quality and </w:t>
      </w:r>
      <w:proofErr w:type="spellStart"/>
      <w:r w:rsidRPr="42B9EB3B">
        <w:rPr>
          <w:rFonts w:asciiTheme="majorHAnsi" w:hAnsiTheme="majorHAnsi" w:cstheme="majorBidi"/>
          <w:sz w:val="24"/>
          <w:szCs w:val="24"/>
        </w:rPr>
        <w:t>Candour</w:t>
      </w:r>
      <w:proofErr w:type="spellEnd"/>
      <w:r w:rsidRPr="42B9EB3B">
        <w:rPr>
          <w:rFonts w:asciiTheme="majorHAnsi" w:hAnsiTheme="majorHAnsi" w:cstheme="majorBidi"/>
          <w:sz w:val="24"/>
          <w:szCs w:val="24"/>
        </w:rPr>
        <w:t xml:space="preserve"> in the Health and Social Care (Quality and Engagement) (Wales) Act 2020 are covered by the actions detailed in the above plan. It will be overseen by the Quality and Regulatory Team and progress will </w:t>
      </w:r>
      <w:r w:rsidR="74FEBB4D" w:rsidRPr="42B9EB3B">
        <w:rPr>
          <w:rFonts w:asciiTheme="majorHAnsi" w:hAnsiTheme="majorHAnsi" w:cstheme="majorBidi"/>
          <w:sz w:val="24"/>
          <w:szCs w:val="24"/>
        </w:rPr>
        <w:t>be reported</w:t>
      </w:r>
      <w:r w:rsidRPr="42B9EB3B">
        <w:rPr>
          <w:rFonts w:asciiTheme="majorHAnsi" w:hAnsiTheme="majorHAnsi" w:cstheme="majorBidi"/>
          <w:sz w:val="24"/>
          <w:szCs w:val="24"/>
        </w:rPr>
        <w:t xml:space="preserve"> formally to the Management Board.</w:t>
      </w:r>
    </w:p>
    <w:sectPr w:rsidR="008C384C" w:rsidRPr="008C384C" w:rsidSect="004A63A0">
      <w:headerReference w:type="default" r:id="rId12"/>
      <w:footerReference w:type="default" r:id="rId13"/>
      <w:headerReference w:type="first" r:id="rId14"/>
      <w:footerReference w:type="first" r:id="rId15"/>
      <w:pgSz w:w="11910" w:h="16840"/>
      <w:pgMar w:top="11" w:right="720" w:bottom="1702" w:left="720"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8F632" w14:textId="77777777" w:rsidR="0088198B" w:rsidRDefault="0088198B" w:rsidP="004A63A0">
      <w:r>
        <w:separator/>
      </w:r>
    </w:p>
  </w:endnote>
  <w:endnote w:type="continuationSeparator" w:id="0">
    <w:p w14:paraId="2D0A98D0" w14:textId="77777777" w:rsidR="0088198B" w:rsidRDefault="0088198B" w:rsidP="004A63A0">
      <w:r>
        <w:continuationSeparator/>
      </w:r>
    </w:p>
  </w:endnote>
  <w:endnote w:type="continuationNotice" w:id="1">
    <w:p w14:paraId="16147BA0" w14:textId="77777777" w:rsidR="0088198B" w:rsidRDefault="008819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Yu Gothic"/>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1C2A0" w14:textId="77777777" w:rsidR="005E79EE" w:rsidRPr="00432F92" w:rsidRDefault="004A63A0" w:rsidP="005E79EE">
    <w:pPr>
      <w:pStyle w:val="Footer"/>
      <w:rPr>
        <w:color w:val="C45911" w:themeColor="accent2" w:themeShade="BF"/>
        <w:sz w:val="16"/>
        <w:szCs w:val="16"/>
      </w:rPr>
    </w:pPr>
    <w:r w:rsidRPr="0084669E">
      <w:rPr>
        <w:noProof/>
        <w:color w:val="000000"/>
        <w:sz w:val="16"/>
        <w:szCs w:val="16"/>
        <w:lang w:val="en-GB" w:eastAsia="en-GB"/>
      </w:rPr>
      <mc:AlternateContent>
        <mc:Choice Requires="wps">
          <w:drawing>
            <wp:anchor distT="0" distB="0" distL="114300" distR="114300" simplePos="0" relativeHeight="251658241" behindDoc="0" locked="0" layoutInCell="1" allowOverlap="1" wp14:anchorId="2FA913A2" wp14:editId="04630A3E">
              <wp:simplePos x="0" y="0"/>
              <wp:positionH relativeFrom="column">
                <wp:posOffset>-596685</wp:posOffset>
              </wp:positionH>
              <wp:positionV relativeFrom="paragraph">
                <wp:posOffset>151184</wp:posOffset>
              </wp:positionV>
              <wp:extent cx="581025" cy="767166"/>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767166"/>
                      </a:xfrm>
                      <a:prstGeom prst="rect">
                        <a:avLst/>
                      </a:prstGeom>
                      <a:noFill/>
                      <a:ln>
                        <a:noFill/>
                      </a:ln>
                    </wps:spPr>
                    <wps:txbx>
                      <w:txbxContent>
                        <w:p w14:paraId="34EDF432" w14:textId="77777777" w:rsidR="005E79EE" w:rsidRPr="004A63A0" w:rsidRDefault="00F44761" w:rsidP="005E79EE">
                          <w:pPr>
                            <w:rPr>
                              <w:color w:val="2E74B5" w:themeColor="accent1" w:themeShade="BF"/>
                              <w:sz w:val="12"/>
                              <w:szCs w:val="12"/>
                            </w:rPr>
                          </w:pPr>
                          <w:r w:rsidRPr="00F631AD">
                            <w:rPr>
                              <w:color w:val="C45911" w:themeColor="accent2" w:themeShade="BF"/>
                              <w:sz w:val="12"/>
                              <w:szCs w:val="12"/>
                            </w:rPr>
                            <w:t>T</w:t>
                          </w:r>
                          <w:r w:rsidRPr="004A63A0">
                            <w:rPr>
                              <w:color w:val="2E74B5" w:themeColor="accent1" w:themeShade="BF"/>
                              <w:sz w:val="12"/>
                              <w:szCs w:val="12"/>
                            </w:rPr>
                            <w:t>EM-AG-v7</w:t>
                          </w:r>
                        </w:p>
                        <w:p w14:paraId="27BE02C0" w14:textId="77777777" w:rsidR="005E79EE" w:rsidRPr="004A63A0" w:rsidRDefault="00F44761" w:rsidP="005E79EE">
                          <w:pPr>
                            <w:rPr>
                              <w:color w:val="2E74B5" w:themeColor="accent1" w:themeShade="BF"/>
                              <w:sz w:val="12"/>
                              <w:szCs w:val="12"/>
                            </w:rPr>
                          </w:pPr>
                          <w:r w:rsidRPr="004A63A0">
                            <w:rPr>
                              <w:color w:val="2E74B5" w:themeColor="accent1" w:themeShade="BF"/>
                              <w:sz w:val="12"/>
                              <w:szCs w:val="12"/>
                            </w:rPr>
                            <w:t>Eff-DT-27/01/16</w:t>
                          </w:r>
                        </w:p>
                        <w:p w14:paraId="3F7C3865" w14:textId="77777777" w:rsidR="005E79EE" w:rsidRPr="00F631AD" w:rsidRDefault="005E79EE" w:rsidP="005E79EE">
                          <w:pPr>
                            <w:rPr>
                              <w:color w:val="C45911" w:themeColor="accent2" w:themeShade="BF"/>
                              <w:sz w:val="16"/>
                              <w:szCs w:val="16"/>
                            </w:rPr>
                          </w:pP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2FA913A2" id="_x0000_t202" coordsize="21600,21600" o:spt="202" path="m,l,21600r21600,l21600,xe">
              <v:stroke joinstyle="miter"/>
              <v:path gradientshapeok="t" o:connecttype="rect"/>
            </v:shapetype>
            <v:shape id="Text Box 3" o:spid="_x0000_s1026" type="#_x0000_t202" style="position:absolute;margin-left:-47pt;margin-top:11.9pt;width:45.75pt;height:60.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QRi4AEAAKMDAAAOAAAAZHJzL2Uyb0RvYy54bWysU8tu2zAQvBfoPxC813rAj1SwHKQJUhRI&#10;mwJpPoCiKImoxGWXtCX/fZeU47jNreiFILnU7MzsaHs9DT07KHQaTMmzRcqZMhJqbdqSP/+4/3DF&#10;mfPC1KIHo0p+VI5f796/2462UDl00NcKGYEYV4y25J33tkgSJzs1CLcAqwwVG8BBeDpim9QoRkIf&#10;+iRP03UyAtYWQSrn6PZuLvJdxG8aJf1j0zjlWV9y4ubjinGtwprstqJoUdhOyxMN8Q8sBqENNT1D&#10;3Qkv2B71G6hBSwQHjV9IGBJoGi1V1EBqsvQvNU+dsCpqIXOcPdvk/h+s/HZ4st+R+ekTTDTAKMLZ&#10;B5A/HTNw2wnTqhtEGDslamqcBcuS0bri9Gmw2hUugFTjV6hpyGLvIQJNDQ7BFdLJCJ0GcDybribP&#10;JF2urrI0X3EmqbRZb7L1OnYQxcvHFp3/rGBgYVNypJlGcHF4cD6QEcXLk9DLwL3u+zjX3vxxQQ/D&#10;TSQf+M7M/VRN9DqIqKA+kgyEOSYUa9qENd8Q9ZFSUnL3ay9QcdZ/MeTGx2y5DLGKh+Vqk9MBLyvV&#10;ZUUY2QGFr+Js3t76OYp7i7rtqNnsv4EbcrDRUd0rsRN1SkIUfUptiNrlOb56/bd2vwEAAP//AwBQ&#10;SwMEFAAGAAgAAAAhANONXQ3dAAAACQEAAA8AAABkcnMvZG93bnJldi54bWxMj0FOwzAQRfdI3MEa&#10;JHapQxqqEuJUFWpZwSJtD+DGQxwRj6PYbdLbM6xgOZqv/98rN7PrxRXH0HlS8LRIQSA13nTUKjgd&#10;98kaRIiajO49oYIbBthU93elLoyfqMbrIbaCSygUWoGNcSikDI1Fp8PCD0j8+/Kj05HPsZVm1BOX&#10;u15mabqSTnfEC1YP+Gax+T5cnAL8eN9vB1+7z3q0N++WuynMO6UeH+btK4iIc/wLwy8+o0PFTGd/&#10;IRNEryB5ydklKsiWrMCBJHsGceZgnq9AVqX8b1D9AAAA//8DAFBLAQItABQABgAIAAAAIQC2gziS&#10;/gAAAOEBAAATAAAAAAAAAAAAAAAAAAAAAABbQ29udGVudF9UeXBlc10ueG1sUEsBAi0AFAAGAAgA&#10;AAAhADj9If/WAAAAlAEAAAsAAAAAAAAAAAAAAAAALwEAAF9yZWxzLy5yZWxzUEsBAi0AFAAGAAgA&#10;AAAhAAnNBGLgAQAAowMAAA4AAAAAAAAAAAAAAAAALgIAAGRycy9lMm9Eb2MueG1sUEsBAi0AFAAG&#10;AAgAAAAhANONXQ3dAAAACQEAAA8AAAAAAAAAAAAAAAAAOgQAAGRycy9kb3ducmV2LnhtbFBLBQYA&#10;AAAABAAEAPMAAABEBQAAAAA=&#10;" filled="f" stroked="f">
              <v:textbox style="layout-flow:vertical;mso-layout-flow-alt:bottom-to-top">
                <w:txbxContent>
                  <w:p w14:paraId="34EDF432" w14:textId="77777777" w:rsidR="005E79EE" w:rsidRPr="004A63A0" w:rsidRDefault="00F44761" w:rsidP="005E79EE">
                    <w:pPr>
                      <w:rPr>
                        <w:color w:val="2E74B5" w:themeColor="accent1" w:themeShade="BF"/>
                        <w:sz w:val="12"/>
                        <w:szCs w:val="12"/>
                      </w:rPr>
                    </w:pPr>
                    <w:r w:rsidRPr="00F631AD">
                      <w:rPr>
                        <w:color w:val="C45911" w:themeColor="accent2" w:themeShade="BF"/>
                        <w:sz w:val="12"/>
                        <w:szCs w:val="12"/>
                      </w:rPr>
                      <w:t>T</w:t>
                    </w:r>
                    <w:r w:rsidRPr="004A63A0">
                      <w:rPr>
                        <w:color w:val="2E74B5" w:themeColor="accent1" w:themeShade="BF"/>
                        <w:sz w:val="12"/>
                        <w:szCs w:val="12"/>
                      </w:rPr>
                      <w:t>EM-AG-v7</w:t>
                    </w:r>
                  </w:p>
                  <w:p w14:paraId="27BE02C0" w14:textId="77777777" w:rsidR="005E79EE" w:rsidRPr="004A63A0" w:rsidRDefault="00F44761" w:rsidP="005E79EE">
                    <w:pPr>
                      <w:rPr>
                        <w:color w:val="2E74B5" w:themeColor="accent1" w:themeShade="BF"/>
                        <w:sz w:val="12"/>
                        <w:szCs w:val="12"/>
                      </w:rPr>
                    </w:pPr>
                    <w:r w:rsidRPr="004A63A0">
                      <w:rPr>
                        <w:color w:val="2E74B5" w:themeColor="accent1" w:themeShade="BF"/>
                        <w:sz w:val="12"/>
                        <w:szCs w:val="12"/>
                      </w:rPr>
                      <w:t>Eff-DT-27/01/16</w:t>
                    </w:r>
                  </w:p>
                  <w:p w14:paraId="3F7C3865" w14:textId="77777777" w:rsidR="005E79EE" w:rsidRPr="00F631AD" w:rsidRDefault="005E79EE" w:rsidP="005E79EE">
                    <w:pPr>
                      <w:rPr>
                        <w:color w:val="C45911" w:themeColor="accent2" w:themeShade="BF"/>
                        <w:sz w:val="16"/>
                        <w:szCs w:val="16"/>
                      </w:rPr>
                    </w:pPr>
                  </w:p>
                </w:txbxContent>
              </v:textbox>
            </v:shape>
          </w:pict>
        </mc:Fallback>
      </mc:AlternateContent>
    </w:r>
    <w:r w:rsidR="00F44761" w:rsidRPr="00A11007">
      <w:rPr>
        <w:color w:val="0778A7"/>
      </w:rPr>
      <w:ptab w:relativeTo="margin" w:alignment="center" w:leader="none"/>
    </w:r>
    <w:r w:rsidR="00F44761">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A63A0" w:rsidRPr="004A63A0" w14:paraId="1392C73C" w14:textId="77777777" w:rsidTr="005E79EE">
      <w:trPr>
        <w:trHeight w:val="281"/>
      </w:trPr>
      <w:tc>
        <w:tcPr>
          <w:tcW w:w="3359" w:type="dxa"/>
        </w:tcPr>
        <w:p w14:paraId="210458FB" w14:textId="23ADE23B" w:rsidR="005E79EE" w:rsidRPr="004A63A0" w:rsidRDefault="00E544C0" w:rsidP="004A63A0">
          <w:pPr>
            <w:tabs>
              <w:tab w:val="center" w:pos="4513"/>
              <w:tab w:val="right" w:pos="9026"/>
            </w:tabs>
            <w:rPr>
              <w:color w:val="2E74B5" w:themeColor="accent1" w:themeShade="BF"/>
              <w:sz w:val="16"/>
              <w:szCs w:val="16"/>
            </w:rPr>
          </w:pPr>
          <w:r>
            <w:rPr>
              <w:color w:val="2E74B5" w:themeColor="accent1" w:themeShade="BF"/>
              <w:sz w:val="16"/>
              <w:szCs w:val="16"/>
            </w:rPr>
            <w:t>Quality</w:t>
          </w:r>
          <w:r w:rsidR="006A1CFC">
            <w:rPr>
              <w:color w:val="2E74B5" w:themeColor="accent1" w:themeShade="BF"/>
              <w:sz w:val="16"/>
              <w:szCs w:val="16"/>
            </w:rPr>
            <w:t xml:space="preserve"> &amp; Regulatory </w:t>
          </w:r>
          <w:r w:rsidR="00F44761" w:rsidRPr="004A63A0">
            <w:rPr>
              <w:color w:val="2E74B5" w:themeColor="accent1" w:themeShade="BF"/>
              <w:sz w:val="16"/>
              <w:szCs w:val="16"/>
            </w:rPr>
            <w:fldChar w:fldCharType="begin"/>
          </w:r>
          <w:r w:rsidR="00F44761" w:rsidRPr="004A63A0">
            <w:rPr>
              <w:color w:val="2E74B5" w:themeColor="accent1" w:themeShade="BF"/>
              <w:sz w:val="16"/>
              <w:szCs w:val="16"/>
            </w:rPr>
            <w:instrText xml:space="preserve"> FILENAME   \* MERGEFORMAT </w:instrText>
          </w:r>
          <w:r w:rsidR="00F44761" w:rsidRPr="004A63A0">
            <w:rPr>
              <w:color w:val="2E74B5" w:themeColor="accent1" w:themeShade="BF"/>
              <w:sz w:val="16"/>
              <w:szCs w:val="16"/>
            </w:rPr>
            <w:fldChar w:fldCharType="separate"/>
          </w:r>
          <w:r w:rsidR="004A63A0">
            <w:rPr>
              <w:noProof/>
              <w:color w:val="2E74B5" w:themeColor="accent1" w:themeShade="BF"/>
              <w:sz w:val="16"/>
              <w:szCs w:val="16"/>
            </w:rPr>
            <w:t>Annual Plan</w:t>
          </w:r>
          <w:r w:rsidR="00F44761" w:rsidRPr="004A63A0">
            <w:rPr>
              <w:color w:val="2E74B5" w:themeColor="accent1" w:themeShade="BF"/>
              <w:sz w:val="16"/>
              <w:szCs w:val="16"/>
            </w:rPr>
            <w:fldChar w:fldCharType="end"/>
          </w:r>
          <w:r w:rsidR="006A1CFC">
            <w:rPr>
              <w:color w:val="2E74B5" w:themeColor="accent1" w:themeShade="BF"/>
              <w:sz w:val="16"/>
              <w:szCs w:val="16"/>
            </w:rPr>
            <w:t xml:space="preserve"> 202</w:t>
          </w:r>
          <w:r w:rsidR="0065564D">
            <w:rPr>
              <w:color w:val="2E74B5" w:themeColor="accent1" w:themeShade="BF"/>
              <w:sz w:val="16"/>
              <w:szCs w:val="16"/>
            </w:rPr>
            <w:t>3</w:t>
          </w:r>
          <w:r w:rsidR="006A1CFC">
            <w:rPr>
              <w:color w:val="2E74B5" w:themeColor="accent1" w:themeShade="BF"/>
              <w:sz w:val="16"/>
              <w:szCs w:val="16"/>
            </w:rPr>
            <w:t>/2</w:t>
          </w:r>
          <w:r w:rsidR="0065564D">
            <w:rPr>
              <w:color w:val="2E74B5" w:themeColor="accent1" w:themeShade="BF"/>
              <w:sz w:val="16"/>
              <w:szCs w:val="16"/>
            </w:rPr>
            <w:t>4</w:t>
          </w:r>
        </w:p>
      </w:tc>
      <w:tc>
        <w:tcPr>
          <w:tcW w:w="3360" w:type="dxa"/>
        </w:tcPr>
        <w:p w14:paraId="3ED65B64" w14:textId="3B635A2D" w:rsidR="005E79EE" w:rsidRPr="004A63A0" w:rsidRDefault="00F44761" w:rsidP="005E79EE">
          <w:pPr>
            <w:tabs>
              <w:tab w:val="center" w:pos="4513"/>
              <w:tab w:val="right" w:pos="9026"/>
            </w:tabs>
            <w:jc w:val="center"/>
            <w:rPr>
              <w:color w:val="2E74B5" w:themeColor="accent1" w:themeShade="BF"/>
              <w:sz w:val="16"/>
              <w:szCs w:val="16"/>
            </w:rPr>
          </w:pPr>
          <w:r w:rsidRPr="004A63A0">
            <w:rPr>
              <w:color w:val="2E74B5" w:themeColor="accent1" w:themeShade="BF"/>
              <w:sz w:val="16"/>
              <w:szCs w:val="16"/>
            </w:rPr>
            <w:t xml:space="preserve">Page </w:t>
          </w:r>
          <w:r w:rsidRPr="004A63A0">
            <w:rPr>
              <w:color w:val="2E74B5" w:themeColor="accent1" w:themeShade="BF"/>
              <w:sz w:val="16"/>
              <w:szCs w:val="16"/>
            </w:rPr>
            <w:fldChar w:fldCharType="begin"/>
          </w:r>
          <w:r w:rsidRPr="004A63A0">
            <w:rPr>
              <w:color w:val="2E74B5" w:themeColor="accent1" w:themeShade="BF"/>
              <w:sz w:val="16"/>
              <w:szCs w:val="16"/>
            </w:rPr>
            <w:instrText xml:space="preserve"> PAGE   \* MERGEFORMAT </w:instrText>
          </w:r>
          <w:r w:rsidRPr="004A63A0">
            <w:rPr>
              <w:color w:val="2E74B5" w:themeColor="accent1" w:themeShade="BF"/>
              <w:sz w:val="16"/>
              <w:szCs w:val="16"/>
            </w:rPr>
            <w:fldChar w:fldCharType="separate"/>
          </w:r>
          <w:r w:rsidR="00AC533D">
            <w:rPr>
              <w:noProof/>
              <w:color w:val="2E74B5" w:themeColor="accent1" w:themeShade="BF"/>
              <w:sz w:val="16"/>
              <w:szCs w:val="16"/>
            </w:rPr>
            <w:t>14</w:t>
          </w:r>
          <w:r w:rsidRPr="004A63A0">
            <w:rPr>
              <w:noProof/>
              <w:color w:val="2E74B5" w:themeColor="accent1" w:themeShade="BF"/>
              <w:sz w:val="16"/>
              <w:szCs w:val="16"/>
            </w:rPr>
            <w:fldChar w:fldCharType="end"/>
          </w:r>
          <w:r w:rsidRPr="004A63A0">
            <w:rPr>
              <w:noProof/>
              <w:color w:val="2E74B5" w:themeColor="accent1" w:themeShade="BF"/>
              <w:sz w:val="16"/>
              <w:szCs w:val="16"/>
            </w:rPr>
            <w:t xml:space="preserve"> of </w:t>
          </w:r>
          <w:r w:rsidRPr="004A63A0">
            <w:rPr>
              <w:noProof/>
              <w:color w:val="2E74B5" w:themeColor="accent1" w:themeShade="BF"/>
              <w:sz w:val="16"/>
              <w:szCs w:val="16"/>
            </w:rPr>
            <w:fldChar w:fldCharType="begin"/>
          </w:r>
          <w:r w:rsidRPr="004A63A0">
            <w:rPr>
              <w:noProof/>
              <w:color w:val="2E74B5" w:themeColor="accent1" w:themeShade="BF"/>
              <w:sz w:val="16"/>
              <w:szCs w:val="16"/>
            </w:rPr>
            <w:instrText xml:space="preserve"> NUMPAGES   \* MERGEFORMAT </w:instrText>
          </w:r>
          <w:r w:rsidRPr="004A63A0">
            <w:rPr>
              <w:noProof/>
              <w:color w:val="2E74B5" w:themeColor="accent1" w:themeShade="BF"/>
              <w:sz w:val="16"/>
              <w:szCs w:val="16"/>
            </w:rPr>
            <w:fldChar w:fldCharType="separate"/>
          </w:r>
          <w:r w:rsidR="00AC533D">
            <w:rPr>
              <w:noProof/>
              <w:color w:val="2E74B5" w:themeColor="accent1" w:themeShade="BF"/>
              <w:sz w:val="16"/>
              <w:szCs w:val="16"/>
            </w:rPr>
            <w:t>14</w:t>
          </w:r>
          <w:r w:rsidRPr="004A63A0">
            <w:rPr>
              <w:noProof/>
              <w:color w:val="2E74B5" w:themeColor="accent1" w:themeShade="BF"/>
              <w:sz w:val="16"/>
              <w:szCs w:val="16"/>
            </w:rPr>
            <w:fldChar w:fldCharType="end"/>
          </w:r>
        </w:p>
      </w:tc>
      <w:tc>
        <w:tcPr>
          <w:tcW w:w="3236" w:type="dxa"/>
        </w:tcPr>
        <w:p w14:paraId="407CECBC" w14:textId="7B8154B8" w:rsidR="005E79EE" w:rsidRPr="004A63A0" w:rsidRDefault="00F44761" w:rsidP="005E79EE">
          <w:pPr>
            <w:tabs>
              <w:tab w:val="center" w:pos="4513"/>
              <w:tab w:val="right" w:pos="9026"/>
            </w:tabs>
            <w:jc w:val="right"/>
            <w:rPr>
              <w:color w:val="2E74B5" w:themeColor="accent1" w:themeShade="BF"/>
              <w:sz w:val="16"/>
              <w:szCs w:val="16"/>
            </w:rPr>
          </w:pPr>
          <w:r w:rsidRPr="004A63A0">
            <w:rPr>
              <w:color w:val="2E74B5" w:themeColor="accent1" w:themeShade="BF"/>
              <w:sz w:val="16"/>
              <w:szCs w:val="16"/>
            </w:rPr>
            <w:t xml:space="preserve">Author: </w:t>
          </w:r>
          <w:r w:rsidR="00D56BBF">
            <w:rPr>
              <w:color w:val="2E74B5" w:themeColor="accent1" w:themeShade="BF"/>
              <w:sz w:val="16"/>
              <w:szCs w:val="16"/>
            </w:rPr>
            <w:t>Paul Evans</w:t>
          </w:r>
        </w:p>
      </w:tc>
    </w:tr>
    <w:tr w:rsidR="004A63A0" w:rsidRPr="004A63A0" w14:paraId="07DA22D5" w14:textId="77777777" w:rsidTr="005E79EE">
      <w:trPr>
        <w:trHeight w:val="80"/>
      </w:trPr>
      <w:tc>
        <w:tcPr>
          <w:tcW w:w="3359" w:type="dxa"/>
        </w:tcPr>
        <w:p w14:paraId="00F20199" w14:textId="77777777" w:rsidR="005E79EE" w:rsidRPr="004A63A0" w:rsidRDefault="005E79EE" w:rsidP="005E79EE">
          <w:pPr>
            <w:tabs>
              <w:tab w:val="center" w:pos="4513"/>
              <w:tab w:val="right" w:pos="9026"/>
            </w:tabs>
            <w:jc w:val="center"/>
            <w:rPr>
              <w:color w:val="2E74B5" w:themeColor="accent1" w:themeShade="BF"/>
              <w:sz w:val="16"/>
              <w:szCs w:val="16"/>
            </w:rPr>
          </w:pPr>
        </w:p>
      </w:tc>
      <w:tc>
        <w:tcPr>
          <w:tcW w:w="3360" w:type="dxa"/>
        </w:tcPr>
        <w:p w14:paraId="5F33F1EB" w14:textId="77777777" w:rsidR="005E79EE" w:rsidRPr="004A63A0" w:rsidRDefault="005E79EE" w:rsidP="005E79EE">
          <w:pPr>
            <w:tabs>
              <w:tab w:val="center" w:pos="4513"/>
              <w:tab w:val="right" w:pos="9026"/>
            </w:tabs>
            <w:jc w:val="center"/>
            <w:rPr>
              <w:color w:val="2E74B5" w:themeColor="accent1" w:themeShade="BF"/>
              <w:sz w:val="16"/>
              <w:szCs w:val="16"/>
            </w:rPr>
          </w:pPr>
        </w:p>
      </w:tc>
      <w:tc>
        <w:tcPr>
          <w:tcW w:w="3236" w:type="dxa"/>
        </w:tcPr>
        <w:p w14:paraId="66D4AC12" w14:textId="13716357" w:rsidR="005E79EE" w:rsidRPr="004A63A0" w:rsidRDefault="00F44761" w:rsidP="005E79EE">
          <w:pPr>
            <w:tabs>
              <w:tab w:val="center" w:pos="4513"/>
              <w:tab w:val="right" w:pos="9026"/>
            </w:tabs>
            <w:jc w:val="right"/>
            <w:rPr>
              <w:color w:val="2E74B5" w:themeColor="accent1" w:themeShade="BF"/>
              <w:sz w:val="16"/>
              <w:szCs w:val="16"/>
            </w:rPr>
          </w:pPr>
          <w:r w:rsidRPr="004A63A0">
            <w:rPr>
              <w:color w:val="2E74B5" w:themeColor="accent1" w:themeShade="BF"/>
              <w:sz w:val="16"/>
              <w:szCs w:val="16"/>
            </w:rPr>
            <w:t xml:space="preserve">Approver: Claire Osmundsen-Little </w:t>
          </w:r>
        </w:p>
      </w:tc>
    </w:tr>
  </w:tbl>
  <w:p w14:paraId="5676F542" w14:textId="77777777" w:rsidR="005E79EE" w:rsidRPr="004A63A0" w:rsidRDefault="00F44761" w:rsidP="005E79EE">
    <w:pPr>
      <w:tabs>
        <w:tab w:val="left" w:pos="3882"/>
      </w:tabs>
      <w:jc w:val="center"/>
      <w:rPr>
        <w:b/>
        <w:bCs/>
        <w:color w:val="2E74B5" w:themeColor="accent1" w:themeShade="BF"/>
        <w:sz w:val="20"/>
        <w:szCs w:val="20"/>
      </w:rPr>
    </w:pPr>
    <w:r w:rsidRPr="004A63A0">
      <w:rPr>
        <w:b/>
        <w:bCs/>
        <w:color w:val="2E74B5" w:themeColor="accent1" w:themeShade="BF"/>
        <w:sz w:val="20"/>
        <w:szCs w:val="20"/>
      </w:rPr>
      <w:t>INTERNAL – IF PRINTED THIS BECOMES AN UNCONTROLLED COPY</w:t>
    </w:r>
    <w:r w:rsidRPr="004A63A0">
      <w:rPr>
        <w:b/>
        <w:bCs/>
        <w:noProof/>
        <w:color w:val="2E74B5" w:themeColor="accent1"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D34C7" w14:textId="77777777" w:rsidR="005E79EE" w:rsidRPr="00595293" w:rsidRDefault="00F44761" w:rsidP="005E79EE">
    <w:pPr>
      <w:tabs>
        <w:tab w:val="right" w:pos="10150"/>
      </w:tabs>
      <w:spacing w:line="276" w:lineRule="auto"/>
      <w:rPr>
        <w:color w:val="0778A7"/>
        <w:sz w:val="20"/>
        <w:szCs w:val="20"/>
      </w:rPr>
    </w:pPr>
    <w:r>
      <w:rPr>
        <w:color w:val="0BA5C7"/>
        <w:sz w:val="24"/>
        <w:szCs w:val="24"/>
      </w:rPr>
      <w:tab/>
    </w:r>
    <w:r w:rsidRPr="00595293">
      <w:rPr>
        <w:b/>
        <w:color w:val="0778A7"/>
        <w:sz w:val="20"/>
        <w:szCs w:val="20"/>
      </w:rPr>
      <w:t>TŶ GLAN-YR-AFON</w:t>
    </w:r>
    <w:r w:rsidRPr="00595293">
      <w:rPr>
        <w:color w:val="0778A7"/>
        <w:sz w:val="20"/>
        <w:szCs w:val="20"/>
      </w:rPr>
      <w:t xml:space="preserve"> 21 Heol Ddwyreiniol Y Bont-Faen, Caerdydd CF11 9AD</w:t>
    </w:r>
  </w:p>
  <w:p w14:paraId="74EEA03D" w14:textId="77777777" w:rsidR="005E79EE" w:rsidRPr="00595293" w:rsidRDefault="00F44761" w:rsidP="005E79EE">
    <w:pPr>
      <w:spacing w:before="240" w:line="276" w:lineRule="auto"/>
      <w:jc w:val="right"/>
      <w:rPr>
        <w:sz w:val="20"/>
        <w:szCs w:val="20"/>
      </w:rPr>
    </w:pPr>
    <w:r w:rsidRPr="00595293">
      <w:rPr>
        <w:b/>
        <w:color w:val="20406A"/>
        <w:sz w:val="20"/>
        <w:szCs w:val="20"/>
      </w:rPr>
      <w:t>TŶ GLAN-YR-AFON</w:t>
    </w:r>
    <w:r w:rsidRPr="00595293">
      <w:rPr>
        <w:color w:val="20406A"/>
        <w:sz w:val="20"/>
        <w:szCs w:val="20"/>
      </w:rPr>
      <w:t xml:space="preserve"> 21 Cowbridge Road East, Cardiff 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7F3AD5" w14:textId="77777777" w:rsidR="0088198B" w:rsidRDefault="0088198B" w:rsidP="004A63A0">
      <w:r>
        <w:separator/>
      </w:r>
    </w:p>
  </w:footnote>
  <w:footnote w:type="continuationSeparator" w:id="0">
    <w:p w14:paraId="5233722E" w14:textId="77777777" w:rsidR="0088198B" w:rsidRDefault="0088198B" w:rsidP="004A63A0">
      <w:r>
        <w:continuationSeparator/>
      </w:r>
    </w:p>
  </w:footnote>
  <w:footnote w:type="continuationNotice" w:id="1">
    <w:p w14:paraId="72CE74DF" w14:textId="77777777" w:rsidR="0088198B" w:rsidRDefault="008819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01512" w14:textId="77777777" w:rsidR="00147CD7" w:rsidRDefault="00147CD7">
    <w:pPr>
      <w:pStyle w:val="Header"/>
    </w:pPr>
  </w:p>
  <w:p w14:paraId="0B8C493C" w14:textId="72155238" w:rsidR="005E79EE" w:rsidRDefault="00F44761">
    <w:pPr>
      <w:pStyle w:val="Header"/>
    </w:pPr>
    <w:r>
      <w:rPr>
        <w:noProof/>
        <w:lang w:val="en-GB" w:eastAsia="en-GB"/>
      </w:rPr>
      <w:drawing>
        <wp:anchor distT="0" distB="0" distL="114300" distR="114300" simplePos="0" relativeHeight="251658242" behindDoc="1" locked="0" layoutInCell="1" allowOverlap="1" wp14:anchorId="60E1F9FC" wp14:editId="584023C5">
          <wp:simplePos x="0" y="0"/>
          <wp:positionH relativeFrom="column">
            <wp:posOffset>4791075</wp:posOffset>
          </wp:positionH>
          <wp:positionV relativeFrom="paragraph">
            <wp:posOffset>-285750</wp:posOffset>
          </wp:positionV>
          <wp:extent cx="1258570" cy="463550"/>
          <wp:effectExtent l="0" t="0" r="0" b="0"/>
          <wp:wrapNone/>
          <wp:docPr id="12" name="Picture 12"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8C512" w14:textId="77777777" w:rsidR="005E79EE" w:rsidRDefault="00F44761">
    <w:pPr>
      <w:pStyle w:val="Header"/>
    </w:pPr>
    <w:r>
      <w:rPr>
        <w:noProof/>
        <w:lang w:val="en-GB" w:eastAsia="en-GB"/>
      </w:rPr>
      <w:drawing>
        <wp:anchor distT="0" distB="0" distL="114300" distR="114300" simplePos="0" relativeHeight="251658243" behindDoc="1" locked="0" layoutInCell="1" allowOverlap="1" wp14:anchorId="668C9E93" wp14:editId="3BAC5421">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Pr>
        <w:noProof/>
        <w:lang w:val="en-GB" w:eastAsia="en-GB"/>
      </w:rPr>
      <w:drawing>
        <wp:anchor distT="0" distB="0" distL="114300" distR="114300" simplePos="0" relativeHeight="251658240" behindDoc="0" locked="0" layoutInCell="1" allowOverlap="1" wp14:anchorId="5D2450F3" wp14:editId="554267BF">
          <wp:simplePos x="0" y="0"/>
          <wp:positionH relativeFrom="page">
            <wp:align>center</wp:align>
          </wp:positionH>
          <wp:positionV relativeFrom="page">
            <wp:posOffset>76200</wp:posOffset>
          </wp:positionV>
          <wp:extent cx="2041200" cy="64800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10AE4"/>
    <w:multiLevelType w:val="hybridMultilevel"/>
    <w:tmpl w:val="E612EFA2"/>
    <w:lvl w:ilvl="0" w:tplc="98B6E32E">
      <w:start w:val="1"/>
      <w:numFmt w:val="bullet"/>
      <w:lvlText w:val="•"/>
      <w:lvlJc w:val="left"/>
      <w:pPr>
        <w:tabs>
          <w:tab w:val="num" w:pos="-578"/>
        </w:tabs>
        <w:ind w:left="-578" w:hanging="360"/>
      </w:pPr>
      <w:rPr>
        <w:rFonts w:ascii="Times New Roman" w:hAnsi="Times New Roman" w:hint="default"/>
      </w:rPr>
    </w:lvl>
    <w:lvl w:ilvl="1" w:tplc="FA508F92" w:tentative="1">
      <w:start w:val="1"/>
      <w:numFmt w:val="bullet"/>
      <w:lvlText w:val="•"/>
      <w:lvlJc w:val="left"/>
      <w:pPr>
        <w:tabs>
          <w:tab w:val="num" w:pos="142"/>
        </w:tabs>
        <w:ind w:left="142" w:hanging="360"/>
      </w:pPr>
      <w:rPr>
        <w:rFonts w:ascii="Times New Roman" w:hAnsi="Times New Roman" w:hint="default"/>
      </w:rPr>
    </w:lvl>
    <w:lvl w:ilvl="2" w:tplc="40BA87B2" w:tentative="1">
      <w:start w:val="1"/>
      <w:numFmt w:val="bullet"/>
      <w:lvlText w:val="•"/>
      <w:lvlJc w:val="left"/>
      <w:pPr>
        <w:tabs>
          <w:tab w:val="num" w:pos="862"/>
        </w:tabs>
        <w:ind w:left="862" w:hanging="360"/>
      </w:pPr>
      <w:rPr>
        <w:rFonts w:ascii="Times New Roman" w:hAnsi="Times New Roman" w:hint="default"/>
      </w:rPr>
    </w:lvl>
    <w:lvl w:ilvl="3" w:tplc="5DA2799A" w:tentative="1">
      <w:start w:val="1"/>
      <w:numFmt w:val="bullet"/>
      <w:lvlText w:val="•"/>
      <w:lvlJc w:val="left"/>
      <w:pPr>
        <w:tabs>
          <w:tab w:val="num" w:pos="1582"/>
        </w:tabs>
        <w:ind w:left="1582" w:hanging="360"/>
      </w:pPr>
      <w:rPr>
        <w:rFonts w:ascii="Times New Roman" w:hAnsi="Times New Roman" w:hint="default"/>
      </w:rPr>
    </w:lvl>
    <w:lvl w:ilvl="4" w:tplc="991C42D6" w:tentative="1">
      <w:start w:val="1"/>
      <w:numFmt w:val="bullet"/>
      <w:lvlText w:val="•"/>
      <w:lvlJc w:val="left"/>
      <w:pPr>
        <w:tabs>
          <w:tab w:val="num" w:pos="2302"/>
        </w:tabs>
        <w:ind w:left="2302" w:hanging="360"/>
      </w:pPr>
      <w:rPr>
        <w:rFonts w:ascii="Times New Roman" w:hAnsi="Times New Roman" w:hint="default"/>
      </w:rPr>
    </w:lvl>
    <w:lvl w:ilvl="5" w:tplc="7D383488" w:tentative="1">
      <w:start w:val="1"/>
      <w:numFmt w:val="bullet"/>
      <w:lvlText w:val="•"/>
      <w:lvlJc w:val="left"/>
      <w:pPr>
        <w:tabs>
          <w:tab w:val="num" w:pos="3022"/>
        </w:tabs>
        <w:ind w:left="3022" w:hanging="360"/>
      </w:pPr>
      <w:rPr>
        <w:rFonts w:ascii="Times New Roman" w:hAnsi="Times New Roman" w:hint="default"/>
      </w:rPr>
    </w:lvl>
    <w:lvl w:ilvl="6" w:tplc="B0C2A102" w:tentative="1">
      <w:start w:val="1"/>
      <w:numFmt w:val="bullet"/>
      <w:lvlText w:val="•"/>
      <w:lvlJc w:val="left"/>
      <w:pPr>
        <w:tabs>
          <w:tab w:val="num" w:pos="3742"/>
        </w:tabs>
        <w:ind w:left="3742" w:hanging="360"/>
      </w:pPr>
      <w:rPr>
        <w:rFonts w:ascii="Times New Roman" w:hAnsi="Times New Roman" w:hint="default"/>
      </w:rPr>
    </w:lvl>
    <w:lvl w:ilvl="7" w:tplc="69A8D324" w:tentative="1">
      <w:start w:val="1"/>
      <w:numFmt w:val="bullet"/>
      <w:lvlText w:val="•"/>
      <w:lvlJc w:val="left"/>
      <w:pPr>
        <w:tabs>
          <w:tab w:val="num" w:pos="4462"/>
        </w:tabs>
        <w:ind w:left="4462" w:hanging="360"/>
      </w:pPr>
      <w:rPr>
        <w:rFonts w:ascii="Times New Roman" w:hAnsi="Times New Roman" w:hint="default"/>
      </w:rPr>
    </w:lvl>
    <w:lvl w:ilvl="8" w:tplc="82D80846" w:tentative="1">
      <w:start w:val="1"/>
      <w:numFmt w:val="bullet"/>
      <w:lvlText w:val="•"/>
      <w:lvlJc w:val="left"/>
      <w:pPr>
        <w:tabs>
          <w:tab w:val="num" w:pos="5182"/>
        </w:tabs>
        <w:ind w:left="5182" w:hanging="360"/>
      </w:pPr>
      <w:rPr>
        <w:rFonts w:ascii="Times New Roman" w:hAnsi="Times New Roman" w:hint="default"/>
      </w:rPr>
    </w:lvl>
  </w:abstractNum>
  <w:abstractNum w:abstractNumId="1" w15:restartNumberingAfterBreak="0">
    <w:nsid w:val="060C2D08"/>
    <w:multiLevelType w:val="hybridMultilevel"/>
    <w:tmpl w:val="B1F6A504"/>
    <w:lvl w:ilvl="0" w:tplc="F8268E28">
      <w:start w:val="1"/>
      <w:numFmt w:val="bullet"/>
      <w:lvlText w:val="•"/>
      <w:lvlJc w:val="left"/>
      <w:pPr>
        <w:tabs>
          <w:tab w:val="num" w:pos="360"/>
        </w:tabs>
        <w:ind w:left="360" w:hanging="360"/>
      </w:pPr>
      <w:rPr>
        <w:rFonts w:ascii="Times New Roman" w:hAnsi="Times New Roman" w:hint="default"/>
      </w:rPr>
    </w:lvl>
    <w:lvl w:ilvl="1" w:tplc="02A6FB06" w:tentative="1">
      <w:start w:val="1"/>
      <w:numFmt w:val="bullet"/>
      <w:lvlText w:val="•"/>
      <w:lvlJc w:val="left"/>
      <w:pPr>
        <w:tabs>
          <w:tab w:val="num" w:pos="1440"/>
        </w:tabs>
        <w:ind w:left="1440" w:hanging="360"/>
      </w:pPr>
      <w:rPr>
        <w:rFonts w:ascii="Times New Roman" w:hAnsi="Times New Roman" w:hint="default"/>
      </w:rPr>
    </w:lvl>
    <w:lvl w:ilvl="2" w:tplc="AC884CB6" w:tentative="1">
      <w:start w:val="1"/>
      <w:numFmt w:val="bullet"/>
      <w:lvlText w:val="•"/>
      <w:lvlJc w:val="left"/>
      <w:pPr>
        <w:tabs>
          <w:tab w:val="num" w:pos="2160"/>
        </w:tabs>
        <w:ind w:left="2160" w:hanging="360"/>
      </w:pPr>
      <w:rPr>
        <w:rFonts w:ascii="Times New Roman" w:hAnsi="Times New Roman" w:hint="default"/>
      </w:rPr>
    </w:lvl>
    <w:lvl w:ilvl="3" w:tplc="5FB07A44" w:tentative="1">
      <w:start w:val="1"/>
      <w:numFmt w:val="bullet"/>
      <w:lvlText w:val="•"/>
      <w:lvlJc w:val="left"/>
      <w:pPr>
        <w:tabs>
          <w:tab w:val="num" w:pos="2880"/>
        </w:tabs>
        <w:ind w:left="2880" w:hanging="360"/>
      </w:pPr>
      <w:rPr>
        <w:rFonts w:ascii="Times New Roman" w:hAnsi="Times New Roman" w:hint="default"/>
      </w:rPr>
    </w:lvl>
    <w:lvl w:ilvl="4" w:tplc="EA52E0CC" w:tentative="1">
      <w:start w:val="1"/>
      <w:numFmt w:val="bullet"/>
      <w:lvlText w:val="•"/>
      <w:lvlJc w:val="left"/>
      <w:pPr>
        <w:tabs>
          <w:tab w:val="num" w:pos="3600"/>
        </w:tabs>
        <w:ind w:left="3600" w:hanging="360"/>
      </w:pPr>
      <w:rPr>
        <w:rFonts w:ascii="Times New Roman" w:hAnsi="Times New Roman" w:hint="default"/>
      </w:rPr>
    </w:lvl>
    <w:lvl w:ilvl="5" w:tplc="9ADC77B4" w:tentative="1">
      <w:start w:val="1"/>
      <w:numFmt w:val="bullet"/>
      <w:lvlText w:val="•"/>
      <w:lvlJc w:val="left"/>
      <w:pPr>
        <w:tabs>
          <w:tab w:val="num" w:pos="4320"/>
        </w:tabs>
        <w:ind w:left="4320" w:hanging="360"/>
      </w:pPr>
      <w:rPr>
        <w:rFonts w:ascii="Times New Roman" w:hAnsi="Times New Roman" w:hint="default"/>
      </w:rPr>
    </w:lvl>
    <w:lvl w:ilvl="6" w:tplc="9D149502" w:tentative="1">
      <w:start w:val="1"/>
      <w:numFmt w:val="bullet"/>
      <w:lvlText w:val="•"/>
      <w:lvlJc w:val="left"/>
      <w:pPr>
        <w:tabs>
          <w:tab w:val="num" w:pos="5040"/>
        </w:tabs>
        <w:ind w:left="5040" w:hanging="360"/>
      </w:pPr>
      <w:rPr>
        <w:rFonts w:ascii="Times New Roman" w:hAnsi="Times New Roman" w:hint="default"/>
      </w:rPr>
    </w:lvl>
    <w:lvl w:ilvl="7" w:tplc="EE2A894E" w:tentative="1">
      <w:start w:val="1"/>
      <w:numFmt w:val="bullet"/>
      <w:lvlText w:val="•"/>
      <w:lvlJc w:val="left"/>
      <w:pPr>
        <w:tabs>
          <w:tab w:val="num" w:pos="5760"/>
        </w:tabs>
        <w:ind w:left="5760" w:hanging="360"/>
      </w:pPr>
      <w:rPr>
        <w:rFonts w:ascii="Times New Roman" w:hAnsi="Times New Roman" w:hint="default"/>
      </w:rPr>
    </w:lvl>
    <w:lvl w:ilvl="8" w:tplc="13B6AC0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6423CBD"/>
    <w:multiLevelType w:val="hybridMultilevel"/>
    <w:tmpl w:val="DA00A978"/>
    <w:lvl w:ilvl="0" w:tplc="DF7A0D46">
      <w:start w:val="1"/>
      <w:numFmt w:val="bullet"/>
      <w:lvlText w:val="•"/>
      <w:lvlJc w:val="left"/>
      <w:pPr>
        <w:tabs>
          <w:tab w:val="num" w:pos="720"/>
        </w:tabs>
        <w:ind w:left="720" w:hanging="360"/>
      </w:pPr>
      <w:rPr>
        <w:rFonts w:ascii="Times New Roman" w:hAnsi="Times New Roman" w:hint="default"/>
      </w:rPr>
    </w:lvl>
    <w:lvl w:ilvl="1" w:tplc="AD4E31A2" w:tentative="1">
      <w:start w:val="1"/>
      <w:numFmt w:val="bullet"/>
      <w:lvlText w:val="•"/>
      <w:lvlJc w:val="left"/>
      <w:pPr>
        <w:tabs>
          <w:tab w:val="num" w:pos="1440"/>
        </w:tabs>
        <w:ind w:left="1440" w:hanging="360"/>
      </w:pPr>
      <w:rPr>
        <w:rFonts w:ascii="Times New Roman" w:hAnsi="Times New Roman" w:hint="default"/>
      </w:rPr>
    </w:lvl>
    <w:lvl w:ilvl="2" w:tplc="6240CC6E" w:tentative="1">
      <w:start w:val="1"/>
      <w:numFmt w:val="bullet"/>
      <w:lvlText w:val="•"/>
      <w:lvlJc w:val="left"/>
      <w:pPr>
        <w:tabs>
          <w:tab w:val="num" w:pos="2160"/>
        </w:tabs>
        <w:ind w:left="2160" w:hanging="360"/>
      </w:pPr>
      <w:rPr>
        <w:rFonts w:ascii="Times New Roman" w:hAnsi="Times New Roman" w:hint="default"/>
      </w:rPr>
    </w:lvl>
    <w:lvl w:ilvl="3" w:tplc="53D2FFB0" w:tentative="1">
      <w:start w:val="1"/>
      <w:numFmt w:val="bullet"/>
      <w:lvlText w:val="•"/>
      <w:lvlJc w:val="left"/>
      <w:pPr>
        <w:tabs>
          <w:tab w:val="num" w:pos="2880"/>
        </w:tabs>
        <w:ind w:left="2880" w:hanging="360"/>
      </w:pPr>
      <w:rPr>
        <w:rFonts w:ascii="Times New Roman" w:hAnsi="Times New Roman" w:hint="default"/>
      </w:rPr>
    </w:lvl>
    <w:lvl w:ilvl="4" w:tplc="CA721B14" w:tentative="1">
      <w:start w:val="1"/>
      <w:numFmt w:val="bullet"/>
      <w:lvlText w:val="•"/>
      <w:lvlJc w:val="left"/>
      <w:pPr>
        <w:tabs>
          <w:tab w:val="num" w:pos="3600"/>
        </w:tabs>
        <w:ind w:left="3600" w:hanging="360"/>
      </w:pPr>
      <w:rPr>
        <w:rFonts w:ascii="Times New Roman" w:hAnsi="Times New Roman" w:hint="default"/>
      </w:rPr>
    </w:lvl>
    <w:lvl w:ilvl="5" w:tplc="380C74B0" w:tentative="1">
      <w:start w:val="1"/>
      <w:numFmt w:val="bullet"/>
      <w:lvlText w:val="•"/>
      <w:lvlJc w:val="left"/>
      <w:pPr>
        <w:tabs>
          <w:tab w:val="num" w:pos="4320"/>
        </w:tabs>
        <w:ind w:left="4320" w:hanging="360"/>
      </w:pPr>
      <w:rPr>
        <w:rFonts w:ascii="Times New Roman" w:hAnsi="Times New Roman" w:hint="default"/>
      </w:rPr>
    </w:lvl>
    <w:lvl w:ilvl="6" w:tplc="286AEA86" w:tentative="1">
      <w:start w:val="1"/>
      <w:numFmt w:val="bullet"/>
      <w:lvlText w:val="•"/>
      <w:lvlJc w:val="left"/>
      <w:pPr>
        <w:tabs>
          <w:tab w:val="num" w:pos="5040"/>
        </w:tabs>
        <w:ind w:left="5040" w:hanging="360"/>
      </w:pPr>
      <w:rPr>
        <w:rFonts w:ascii="Times New Roman" w:hAnsi="Times New Roman" w:hint="default"/>
      </w:rPr>
    </w:lvl>
    <w:lvl w:ilvl="7" w:tplc="D0341860" w:tentative="1">
      <w:start w:val="1"/>
      <w:numFmt w:val="bullet"/>
      <w:lvlText w:val="•"/>
      <w:lvlJc w:val="left"/>
      <w:pPr>
        <w:tabs>
          <w:tab w:val="num" w:pos="5760"/>
        </w:tabs>
        <w:ind w:left="5760" w:hanging="360"/>
      </w:pPr>
      <w:rPr>
        <w:rFonts w:ascii="Times New Roman" w:hAnsi="Times New Roman" w:hint="default"/>
      </w:rPr>
    </w:lvl>
    <w:lvl w:ilvl="8" w:tplc="64161BEA"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F4331E7"/>
    <w:multiLevelType w:val="multilevel"/>
    <w:tmpl w:val="A9A6D63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0F8F1FC7"/>
    <w:multiLevelType w:val="hybridMultilevel"/>
    <w:tmpl w:val="8D708B6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5" w15:restartNumberingAfterBreak="0">
    <w:nsid w:val="18620A7C"/>
    <w:multiLevelType w:val="hybridMultilevel"/>
    <w:tmpl w:val="B4E4375C"/>
    <w:lvl w:ilvl="0" w:tplc="2788EE60">
      <w:start w:val="1"/>
      <w:numFmt w:val="bullet"/>
      <w:lvlText w:val="•"/>
      <w:lvlJc w:val="left"/>
      <w:pPr>
        <w:tabs>
          <w:tab w:val="num" w:pos="720"/>
        </w:tabs>
        <w:ind w:left="720" w:hanging="360"/>
      </w:pPr>
      <w:rPr>
        <w:rFonts w:ascii="Arial" w:hAnsi="Arial" w:hint="default"/>
      </w:rPr>
    </w:lvl>
    <w:lvl w:ilvl="1" w:tplc="A208A04A">
      <w:start w:val="1"/>
      <w:numFmt w:val="bullet"/>
      <w:lvlText w:val="•"/>
      <w:lvlJc w:val="left"/>
      <w:pPr>
        <w:tabs>
          <w:tab w:val="num" w:pos="1440"/>
        </w:tabs>
        <w:ind w:left="1440" w:hanging="360"/>
      </w:pPr>
      <w:rPr>
        <w:rFonts w:ascii="Arial" w:hAnsi="Arial" w:hint="default"/>
      </w:rPr>
    </w:lvl>
    <w:lvl w:ilvl="2" w:tplc="E81886C4" w:tentative="1">
      <w:start w:val="1"/>
      <w:numFmt w:val="bullet"/>
      <w:lvlText w:val="•"/>
      <w:lvlJc w:val="left"/>
      <w:pPr>
        <w:tabs>
          <w:tab w:val="num" w:pos="2160"/>
        </w:tabs>
        <w:ind w:left="2160" w:hanging="360"/>
      </w:pPr>
      <w:rPr>
        <w:rFonts w:ascii="Arial" w:hAnsi="Arial" w:hint="default"/>
      </w:rPr>
    </w:lvl>
    <w:lvl w:ilvl="3" w:tplc="B540DC0E" w:tentative="1">
      <w:start w:val="1"/>
      <w:numFmt w:val="bullet"/>
      <w:lvlText w:val="•"/>
      <w:lvlJc w:val="left"/>
      <w:pPr>
        <w:tabs>
          <w:tab w:val="num" w:pos="2880"/>
        </w:tabs>
        <w:ind w:left="2880" w:hanging="360"/>
      </w:pPr>
      <w:rPr>
        <w:rFonts w:ascii="Arial" w:hAnsi="Arial" w:hint="default"/>
      </w:rPr>
    </w:lvl>
    <w:lvl w:ilvl="4" w:tplc="AC328C08" w:tentative="1">
      <w:start w:val="1"/>
      <w:numFmt w:val="bullet"/>
      <w:lvlText w:val="•"/>
      <w:lvlJc w:val="left"/>
      <w:pPr>
        <w:tabs>
          <w:tab w:val="num" w:pos="3600"/>
        </w:tabs>
        <w:ind w:left="3600" w:hanging="360"/>
      </w:pPr>
      <w:rPr>
        <w:rFonts w:ascii="Arial" w:hAnsi="Arial" w:hint="default"/>
      </w:rPr>
    </w:lvl>
    <w:lvl w:ilvl="5" w:tplc="93C2ECF8" w:tentative="1">
      <w:start w:val="1"/>
      <w:numFmt w:val="bullet"/>
      <w:lvlText w:val="•"/>
      <w:lvlJc w:val="left"/>
      <w:pPr>
        <w:tabs>
          <w:tab w:val="num" w:pos="4320"/>
        </w:tabs>
        <w:ind w:left="4320" w:hanging="360"/>
      </w:pPr>
      <w:rPr>
        <w:rFonts w:ascii="Arial" w:hAnsi="Arial" w:hint="default"/>
      </w:rPr>
    </w:lvl>
    <w:lvl w:ilvl="6" w:tplc="81C4A884" w:tentative="1">
      <w:start w:val="1"/>
      <w:numFmt w:val="bullet"/>
      <w:lvlText w:val="•"/>
      <w:lvlJc w:val="left"/>
      <w:pPr>
        <w:tabs>
          <w:tab w:val="num" w:pos="5040"/>
        </w:tabs>
        <w:ind w:left="5040" w:hanging="360"/>
      </w:pPr>
      <w:rPr>
        <w:rFonts w:ascii="Arial" w:hAnsi="Arial" w:hint="default"/>
      </w:rPr>
    </w:lvl>
    <w:lvl w:ilvl="7" w:tplc="810AEC14" w:tentative="1">
      <w:start w:val="1"/>
      <w:numFmt w:val="bullet"/>
      <w:lvlText w:val="•"/>
      <w:lvlJc w:val="left"/>
      <w:pPr>
        <w:tabs>
          <w:tab w:val="num" w:pos="5760"/>
        </w:tabs>
        <w:ind w:left="5760" w:hanging="360"/>
      </w:pPr>
      <w:rPr>
        <w:rFonts w:ascii="Arial" w:hAnsi="Arial" w:hint="default"/>
      </w:rPr>
    </w:lvl>
    <w:lvl w:ilvl="8" w:tplc="6CDA71E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8ED6008"/>
    <w:multiLevelType w:val="hybridMultilevel"/>
    <w:tmpl w:val="2D14A6E2"/>
    <w:lvl w:ilvl="0" w:tplc="F8268E28">
      <w:start w:val="1"/>
      <w:numFmt w:val="bullet"/>
      <w:lvlText w:val="•"/>
      <w:lvlJc w:val="left"/>
      <w:pPr>
        <w:ind w:left="360" w:hanging="360"/>
      </w:pPr>
      <w:rPr>
        <w:rFonts w:ascii="Times New Roman" w:hAnsi="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AC1D35"/>
    <w:multiLevelType w:val="hybridMultilevel"/>
    <w:tmpl w:val="7632C970"/>
    <w:lvl w:ilvl="0" w:tplc="763EC30E">
      <w:start w:val="1"/>
      <w:numFmt w:val="bullet"/>
      <w:lvlText w:val="•"/>
      <w:lvlJc w:val="left"/>
      <w:pPr>
        <w:tabs>
          <w:tab w:val="num" w:pos="720"/>
        </w:tabs>
        <w:ind w:left="720" w:hanging="360"/>
      </w:pPr>
      <w:rPr>
        <w:rFonts w:ascii="Times New Roman" w:hAnsi="Times New Roman" w:hint="default"/>
      </w:rPr>
    </w:lvl>
    <w:lvl w:ilvl="1" w:tplc="915E6EC6" w:tentative="1">
      <w:start w:val="1"/>
      <w:numFmt w:val="bullet"/>
      <w:lvlText w:val="•"/>
      <w:lvlJc w:val="left"/>
      <w:pPr>
        <w:tabs>
          <w:tab w:val="num" w:pos="1440"/>
        </w:tabs>
        <w:ind w:left="1440" w:hanging="360"/>
      </w:pPr>
      <w:rPr>
        <w:rFonts w:ascii="Times New Roman" w:hAnsi="Times New Roman" w:hint="default"/>
      </w:rPr>
    </w:lvl>
    <w:lvl w:ilvl="2" w:tplc="0B003A60" w:tentative="1">
      <w:start w:val="1"/>
      <w:numFmt w:val="bullet"/>
      <w:lvlText w:val="•"/>
      <w:lvlJc w:val="left"/>
      <w:pPr>
        <w:tabs>
          <w:tab w:val="num" w:pos="2160"/>
        </w:tabs>
        <w:ind w:left="2160" w:hanging="360"/>
      </w:pPr>
      <w:rPr>
        <w:rFonts w:ascii="Times New Roman" w:hAnsi="Times New Roman" w:hint="default"/>
      </w:rPr>
    </w:lvl>
    <w:lvl w:ilvl="3" w:tplc="CF78C434" w:tentative="1">
      <w:start w:val="1"/>
      <w:numFmt w:val="bullet"/>
      <w:lvlText w:val="•"/>
      <w:lvlJc w:val="left"/>
      <w:pPr>
        <w:tabs>
          <w:tab w:val="num" w:pos="2880"/>
        </w:tabs>
        <w:ind w:left="2880" w:hanging="360"/>
      </w:pPr>
      <w:rPr>
        <w:rFonts w:ascii="Times New Roman" w:hAnsi="Times New Roman" w:hint="default"/>
      </w:rPr>
    </w:lvl>
    <w:lvl w:ilvl="4" w:tplc="A5647356" w:tentative="1">
      <w:start w:val="1"/>
      <w:numFmt w:val="bullet"/>
      <w:lvlText w:val="•"/>
      <w:lvlJc w:val="left"/>
      <w:pPr>
        <w:tabs>
          <w:tab w:val="num" w:pos="3600"/>
        </w:tabs>
        <w:ind w:left="3600" w:hanging="360"/>
      </w:pPr>
      <w:rPr>
        <w:rFonts w:ascii="Times New Roman" w:hAnsi="Times New Roman" w:hint="default"/>
      </w:rPr>
    </w:lvl>
    <w:lvl w:ilvl="5" w:tplc="1D62A8FA" w:tentative="1">
      <w:start w:val="1"/>
      <w:numFmt w:val="bullet"/>
      <w:lvlText w:val="•"/>
      <w:lvlJc w:val="left"/>
      <w:pPr>
        <w:tabs>
          <w:tab w:val="num" w:pos="4320"/>
        </w:tabs>
        <w:ind w:left="4320" w:hanging="360"/>
      </w:pPr>
      <w:rPr>
        <w:rFonts w:ascii="Times New Roman" w:hAnsi="Times New Roman" w:hint="default"/>
      </w:rPr>
    </w:lvl>
    <w:lvl w:ilvl="6" w:tplc="EC9265D0" w:tentative="1">
      <w:start w:val="1"/>
      <w:numFmt w:val="bullet"/>
      <w:lvlText w:val="•"/>
      <w:lvlJc w:val="left"/>
      <w:pPr>
        <w:tabs>
          <w:tab w:val="num" w:pos="5040"/>
        </w:tabs>
        <w:ind w:left="5040" w:hanging="360"/>
      </w:pPr>
      <w:rPr>
        <w:rFonts w:ascii="Times New Roman" w:hAnsi="Times New Roman" w:hint="default"/>
      </w:rPr>
    </w:lvl>
    <w:lvl w:ilvl="7" w:tplc="332C7EF4" w:tentative="1">
      <w:start w:val="1"/>
      <w:numFmt w:val="bullet"/>
      <w:lvlText w:val="•"/>
      <w:lvlJc w:val="left"/>
      <w:pPr>
        <w:tabs>
          <w:tab w:val="num" w:pos="5760"/>
        </w:tabs>
        <w:ind w:left="5760" w:hanging="360"/>
      </w:pPr>
      <w:rPr>
        <w:rFonts w:ascii="Times New Roman" w:hAnsi="Times New Roman" w:hint="default"/>
      </w:rPr>
    </w:lvl>
    <w:lvl w:ilvl="8" w:tplc="CA74596C"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6183137"/>
    <w:multiLevelType w:val="hybridMultilevel"/>
    <w:tmpl w:val="AB22C6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6456BA2"/>
    <w:multiLevelType w:val="hybridMultilevel"/>
    <w:tmpl w:val="0A4A1B76"/>
    <w:lvl w:ilvl="0" w:tplc="C52E1602">
      <w:start w:val="1"/>
      <w:numFmt w:val="bullet"/>
      <w:lvlText w:val="•"/>
      <w:lvlJc w:val="left"/>
      <w:pPr>
        <w:tabs>
          <w:tab w:val="num" w:pos="360"/>
        </w:tabs>
        <w:ind w:left="360" w:hanging="360"/>
      </w:pPr>
      <w:rPr>
        <w:rFonts w:ascii="Times New Roman" w:hAnsi="Times New Roman" w:hint="default"/>
      </w:rPr>
    </w:lvl>
    <w:lvl w:ilvl="1" w:tplc="B8ECB09E" w:tentative="1">
      <w:start w:val="1"/>
      <w:numFmt w:val="bullet"/>
      <w:lvlText w:val="•"/>
      <w:lvlJc w:val="left"/>
      <w:pPr>
        <w:tabs>
          <w:tab w:val="num" w:pos="1440"/>
        </w:tabs>
        <w:ind w:left="1440" w:hanging="360"/>
      </w:pPr>
      <w:rPr>
        <w:rFonts w:ascii="Times New Roman" w:hAnsi="Times New Roman" w:hint="default"/>
      </w:rPr>
    </w:lvl>
    <w:lvl w:ilvl="2" w:tplc="239A45F2" w:tentative="1">
      <w:start w:val="1"/>
      <w:numFmt w:val="bullet"/>
      <w:lvlText w:val="•"/>
      <w:lvlJc w:val="left"/>
      <w:pPr>
        <w:tabs>
          <w:tab w:val="num" w:pos="2160"/>
        </w:tabs>
        <w:ind w:left="2160" w:hanging="360"/>
      </w:pPr>
      <w:rPr>
        <w:rFonts w:ascii="Times New Roman" w:hAnsi="Times New Roman" w:hint="default"/>
      </w:rPr>
    </w:lvl>
    <w:lvl w:ilvl="3" w:tplc="C8FE47D2" w:tentative="1">
      <w:start w:val="1"/>
      <w:numFmt w:val="bullet"/>
      <w:lvlText w:val="•"/>
      <w:lvlJc w:val="left"/>
      <w:pPr>
        <w:tabs>
          <w:tab w:val="num" w:pos="2880"/>
        </w:tabs>
        <w:ind w:left="2880" w:hanging="360"/>
      </w:pPr>
      <w:rPr>
        <w:rFonts w:ascii="Times New Roman" w:hAnsi="Times New Roman" w:hint="default"/>
      </w:rPr>
    </w:lvl>
    <w:lvl w:ilvl="4" w:tplc="9872E2EE" w:tentative="1">
      <w:start w:val="1"/>
      <w:numFmt w:val="bullet"/>
      <w:lvlText w:val="•"/>
      <w:lvlJc w:val="left"/>
      <w:pPr>
        <w:tabs>
          <w:tab w:val="num" w:pos="3600"/>
        </w:tabs>
        <w:ind w:left="3600" w:hanging="360"/>
      </w:pPr>
      <w:rPr>
        <w:rFonts w:ascii="Times New Roman" w:hAnsi="Times New Roman" w:hint="default"/>
      </w:rPr>
    </w:lvl>
    <w:lvl w:ilvl="5" w:tplc="6E66E290" w:tentative="1">
      <w:start w:val="1"/>
      <w:numFmt w:val="bullet"/>
      <w:lvlText w:val="•"/>
      <w:lvlJc w:val="left"/>
      <w:pPr>
        <w:tabs>
          <w:tab w:val="num" w:pos="4320"/>
        </w:tabs>
        <w:ind w:left="4320" w:hanging="360"/>
      </w:pPr>
      <w:rPr>
        <w:rFonts w:ascii="Times New Roman" w:hAnsi="Times New Roman" w:hint="default"/>
      </w:rPr>
    </w:lvl>
    <w:lvl w:ilvl="6" w:tplc="533EE38E" w:tentative="1">
      <w:start w:val="1"/>
      <w:numFmt w:val="bullet"/>
      <w:lvlText w:val="•"/>
      <w:lvlJc w:val="left"/>
      <w:pPr>
        <w:tabs>
          <w:tab w:val="num" w:pos="5040"/>
        </w:tabs>
        <w:ind w:left="5040" w:hanging="360"/>
      </w:pPr>
      <w:rPr>
        <w:rFonts w:ascii="Times New Roman" w:hAnsi="Times New Roman" w:hint="default"/>
      </w:rPr>
    </w:lvl>
    <w:lvl w:ilvl="7" w:tplc="61AC8A38" w:tentative="1">
      <w:start w:val="1"/>
      <w:numFmt w:val="bullet"/>
      <w:lvlText w:val="•"/>
      <w:lvlJc w:val="left"/>
      <w:pPr>
        <w:tabs>
          <w:tab w:val="num" w:pos="5760"/>
        </w:tabs>
        <w:ind w:left="5760" w:hanging="360"/>
      </w:pPr>
      <w:rPr>
        <w:rFonts w:ascii="Times New Roman" w:hAnsi="Times New Roman" w:hint="default"/>
      </w:rPr>
    </w:lvl>
    <w:lvl w:ilvl="8" w:tplc="F908646E"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7F52715"/>
    <w:multiLevelType w:val="hybridMultilevel"/>
    <w:tmpl w:val="A0266E9A"/>
    <w:lvl w:ilvl="0" w:tplc="08090001">
      <w:start w:val="1"/>
      <w:numFmt w:val="bullet"/>
      <w:lvlText w:val=""/>
      <w:lvlJc w:val="left"/>
      <w:pPr>
        <w:ind w:left="2061"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33DD68E9"/>
    <w:multiLevelType w:val="hybridMultilevel"/>
    <w:tmpl w:val="E49CCEAE"/>
    <w:lvl w:ilvl="0" w:tplc="7C5064FA">
      <w:start w:val="1"/>
      <w:numFmt w:val="bullet"/>
      <w:lvlText w:val="•"/>
      <w:lvlJc w:val="left"/>
      <w:pPr>
        <w:tabs>
          <w:tab w:val="num" w:pos="720"/>
        </w:tabs>
        <w:ind w:left="720" w:hanging="360"/>
      </w:pPr>
      <w:rPr>
        <w:rFonts w:ascii="Times New Roman" w:hAnsi="Times New Roman" w:hint="default"/>
      </w:rPr>
    </w:lvl>
    <w:lvl w:ilvl="1" w:tplc="4EB4DF4C" w:tentative="1">
      <w:start w:val="1"/>
      <w:numFmt w:val="bullet"/>
      <w:lvlText w:val="•"/>
      <w:lvlJc w:val="left"/>
      <w:pPr>
        <w:tabs>
          <w:tab w:val="num" w:pos="1440"/>
        </w:tabs>
        <w:ind w:left="1440" w:hanging="360"/>
      </w:pPr>
      <w:rPr>
        <w:rFonts w:ascii="Times New Roman" w:hAnsi="Times New Roman" w:hint="default"/>
      </w:rPr>
    </w:lvl>
    <w:lvl w:ilvl="2" w:tplc="29589866" w:tentative="1">
      <w:start w:val="1"/>
      <w:numFmt w:val="bullet"/>
      <w:lvlText w:val="•"/>
      <w:lvlJc w:val="left"/>
      <w:pPr>
        <w:tabs>
          <w:tab w:val="num" w:pos="2160"/>
        </w:tabs>
        <w:ind w:left="2160" w:hanging="360"/>
      </w:pPr>
      <w:rPr>
        <w:rFonts w:ascii="Times New Roman" w:hAnsi="Times New Roman" w:hint="default"/>
      </w:rPr>
    </w:lvl>
    <w:lvl w:ilvl="3" w:tplc="15AA5764" w:tentative="1">
      <w:start w:val="1"/>
      <w:numFmt w:val="bullet"/>
      <w:lvlText w:val="•"/>
      <w:lvlJc w:val="left"/>
      <w:pPr>
        <w:tabs>
          <w:tab w:val="num" w:pos="2880"/>
        </w:tabs>
        <w:ind w:left="2880" w:hanging="360"/>
      </w:pPr>
      <w:rPr>
        <w:rFonts w:ascii="Times New Roman" w:hAnsi="Times New Roman" w:hint="default"/>
      </w:rPr>
    </w:lvl>
    <w:lvl w:ilvl="4" w:tplc="2B72291A" w:tentative="1">
      <w:start w:val="1"/>
      <w:numFmt w:val="bullet"/>
      <w:lvlText w:val="•"/>
      <w:lvlJc w:val="left"/>
      <w:pPr>
        <w:tabs>
          <w:tab w:val="num" w:pos="3600"/>
        </w:tabs>
        <w:ind w:left="3600" w:hanging="360"/>
      </w:pPr>
      <w:rPr>
        <w:rFonts w:ascii="Times New Roman" w:hAnsi="Times New Roman" w:hint="default"/>
      </w:rPr>
    </w:lvl>
    <w:lvl w:ilvl="5" w:tplc="233E7B6E" w:tentative="1">
      <w:start w:val="1"/>
      <w:numFmt w:val="bullet"/>
      <w:lvlText w:val="•"/>
      <w:lvlJc w:val="left"/>
      <w:pPr>
        <w:tabs>
          <w:tab w:val="num" w:pos="4320"/>
        </w:tabs>
        <w:ind w:left="4320" w:hanging="360"/>
      </w:pPr>
      <w:rPr>
        <w:rFonts w:ascii="Times New Roman" w:hAnsi="Times New Roman" w:hint="default"/>
      </w:rPr>
    </w:lvl>
    <w:lvl w:ilvl="6" w:tplc="8C94B0AC" w:tentative="1">
      <w:start w:val="1"/>
      <w:numFmt w:val="bullet"/>
      <w:lvlText w:val="•"/>
      <w:lvlJc w:val="left"/>
      <w:pPr>
        <w:tabs>
          <w:tab w:val="num" w:pos="5040"/>
        </w:tabs>
        <w:ind w:left="5040" w:hanging="360"/>
      </w:pPr>
      <w:rPr>
        <w:rFonts w:ascii="Times New Roman" w:hAnsi="Times New Roman" w:hint="default"/>
      </w:rPr>
    </w:lvl>
    <w:lvl w:ilvl="7" w:tplc="6BA6240E" w:tentative="1">
      <w:start w:val="1"/>
      <w:numFmt w:val="bullet"/>
      <w:lvlText w:val="•"/>
      <w:lvlJc w:val="left"/>
      <w:pPr>
        <w:tabs>
          <w:tab w:val="num" w:pos="5760"/>
        </w:tabs>
        <w:ind w:left="5760" w:hanging="360"/>
      </w:pPr>
      <w:rPr>
        <w:rFonts w:ascii="Times New Roman" w:hAnsi="Times New Roman" w:hint="default"/>
      </w:rPr>
    </w:lvl>
    <w:lvl w:ilvl="8" w:tplc="B79EAEB4"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35622014"/>
    <w:multiLevelType w:val="hybridMultilevel"/>
    <w:tmpl w:val="BB04F6C6"/>
    <w:lvl w:ilvl="0" w:tplc="B63835EA">
      <w:numFmt w:val="bullet"/>
      <w:lvlText w:val="-"/>
      <w:lvlJc w:val="left"/>
      <w:pPr>
        <w:ind w:left="927" w:hanging="360"/>
      </w:pPr>
      <w:rPr>
        <w:rFonts w:ascii="Calibri Light" w:eastAsia="Calibri" w:hAnsi="Calibri Light" w:cs="Calibri Light"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3AE5299A"/>
    <w:multiLevelType w:val="hybridMultilevel"/>
    <w:tmpl w:val="63564856"/>
    <w:lvl w:ilvl="0" w:tplc="59BA9926">
      <w:start w:val="1"/>
      <w:numFmt w:val="bullet"/>
      <w:lvlText w:val="•"/>
      <w:lvlJc w:val="left"/>
      <w:pPr>
        <w:tabs>
          <w:tab w:val="num" w:pos="360"/>
        </w:tabs>
        <w:ind w:left="360" w:hanging="360"/>
      </w:pPr>
      <w:rPr>
        <w:rFonts w:ascii="Times New Roman" w:hAnsi="Times New Roman" w:hint="default"/>
      </w:rPr>
    </w:lvl>
    <w:lvl w:ilvl="1" w:tplc="D220AB96" w:tentative="1">
      <w:start w:val="1"/>
      <w:numFmt w:val="bullet"/>
      <w:lvlText w:val="•"/>
      <w:lvlJc w:val="left"/>
      <w:pPr>
        <w:tabs>
          <w:tab w:val="num" w:pos="1080"/>
        </w:tabs>
        <w:ind w:left="1080" w:hanging="360"/>
      </w:pPr>
      <w:rPr>
        <w:rFonts w:ascii="Times New Roman" w:hAnsi="Times New Roman" w:hint="default"/>
      </w:rPr>
    </w:lvl>
    <w:lvl w:ilvl="2" w:tplc="3CE0B560" w:tentative="1">
      <w:start w:val="1"/>
      <w:numFmt w:val="bullet"/>
      <w:lvlText w:val="•"/>
      <w:lvlJc w:val="left"/>
      <w:pPr>
        <w:tabs>
          <w:tab w:val="num" w:pos="1800"/>
        </w:tabs>
        <w:ind w:left="1800" w:hanging="360"/>
      </w:pPr>
      <w:rPr>
        <w:rFonts w:ascii="Times New Roman" w:hAnsi="Times New Roman" w:hint="default"/>
      </w:rPr>
    </w:lvl>
    <w:lvl w:ilvl="3" w:tplc="CD42DA1A" w:tentative="1">
      <w:start w:val="1"/>
      <w:numFmt w:val="bullet"/>
      <w:lvlText w:val="•"/>
      <w:lvlJc w:val="left"/>
      <w:pPr>
        <w:tabs>
          <w:tab w:val="num" w:pos="2520"/>
        </w:tabs>
        <w:ind w:left="2520" w:hanging="360"/>
      </w:pPr>
      <w:rPr>
        <w:rFonts w:ascii="Times New Roman" w:hAnsi="Times New Roman" w:hint="default"/>
      </w:rPr>
    </w:lvl>
    <w:lvl w:ilvl="4" w:tplc="8F006B9C" w:tentative="1">
      <w:start w:val="1"/>
      <w:numFmt w:val="bullet"/>
      <w:lvlText w:val="•"/>
      <w:lvlJc w:val="left"/>
      <w:pPr>
        <w:tabs>
          <w:tab w:val="num" w:pos="3240"/>
        </w:tabs>
        <w:ind w:left="3240" w:hanging="360"/>
      </w:pPr>
      <w:rPr>
        <w:rFonts w:ascii="Times New Roman" w:hAnsi="Times New Roman" w:hint="default"/>
      </w:rPr>
    </w:lvl>
    <w:lvl w:ilvl="5" w:tplc="CA6285F2" w:tentative="1">
      <w:start w:val="1"/>
      <w:numFmt w:val="bullet"/>
      <w:lvlText w:val="•"/>
      <w:lvlJc w:val="left"/>
      <w:pPr>
        <w:tabs>
          <w:tab w:val="num" w:pos="3960"/>
        </w:tabs>
        <w:ind w:left="3960" w:hanging="360"/>
      </w:pPr>
      <w:rPr>
        <w:rFonts w:ascii="Times New Roman" w:hAnsi="Times New Roman" w:hint="default"/>
      </w:rPr>
    </w:lvl>
    <w:lvl w:ilvl="6" w:tplc="0908D186" w:tentative="1">
      <w:start w:val="1"/>
      <w:numFmt w:val="bullet"/>
      <w:lvlText w:val="•"/>
      <w:lvlJc w:val="left"/>
      <w:pPr>
        <w:tabs>
          <w:tab w:val="num" w:pos="4680"/>
        </w:tabs>
        <w:ind w:left="4680" w:hanging="360"/>
      </w:pPr>
      <w:rPr>
        <w:rFonts w:ascii="Times New Roman" w:hAnsi="Times New Roman" w:hint="default"/>
      </w:rPr>
    </w:lvl>
    <w:lvl w:ilvl="7" w:tplc="BD1C704E" w:tentative="1">
      <w:start w:val="1"/>
      <w:numFmt w:val="bullet"/>
      <w:lvlText w:val="•"/>
      <w:lvlJc w:val="left"/>
      <w:pPr>
        <w:tabs>
          <w:tab w:val="num" w:pos="5400"/>
        </w:tabs>
        <w:ind w:left="5400" w:hanging="360"/>
      </w:pPr>
      <w:rPr>
        <w:rFonts w:ascii="Times New Roman" w:hAnsi="Times New Roman" w:hint="default"/>
      </w:rPr>
    </w:lvl>
    <w:lvl w:ilvl="8" w:tplc="F7669444" w:tentative="1">
      <w:start w:val="1"/>
      <w:numFmt w:val="bullet"/>
      <w:lvlText w:val="•"/>
      <w:lvlJc w:val="left"/>
      <w:pPr>
        <w:tabs>
          <w:tab w:val="num" w:pos="6120"/>
        </w:tabs>
        <w:ind w:left="6120" w:hanging="360"/>
      </w:pPr>
      <w:rPr>
        <w:rFonts w:ascii="Times New Roman" w:hAnsi="Times New Roman" w:hint="default"/>
      </w:rPr>
    </w:lvl>
  </w:abstractNum>
  <w:abstractNum w:abstractNumId="14" w15:restartNumberingAfterBreak="0">
    <w:nsid w:val="41812CFD"/>
    <w:multiLevelType w:val="hybridMultilevel"/>
    <w:tmpl w:val="55924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1DF4687"/>
    <w:multiLevelType w:val="hybridMultilevel"/>
    <w:tmpl w:val="F672FB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2963D53"/>
    <w:multiLevelType w:val="hybridMultilevel"/>
    <w:tmpl w:val="1E5898F4"/>
    <w:lvl w:ilvl="0" w:tplc="08090001">
      <w:start w:val="1"/>
      <w:numFmt w:val="bullet"/>
      <w:lvlText w:val=""/>
      <w:lvlJc w:val="left"/>
      <w:pPr>
        <w:ind w:left="918" w:hanging="360"/>
      </w:pPr>
      <w:rPr>
        <w:rFonts w:ascii="Symbol" w:hAnsi="Symbol" w:hint="default"/>
      </w:rPr>
    </w:lvl>
    <w:lvl w:ilvl="1" w:tplc="08090003" w:tentative="1">
      <w:start w:val="1"/>
      <w:numFmt w:val="bullet"/>
      <w:lvlText w:val="o"/>
      <w:lvlJc w:val="left"/>
      <w:pPr>
        <w:ind w:left="1638" w:hanging="360"/>
      </w:pPr>
      <w:rPr>
        <w:rFonts w:ascii="Courier New" w:hAnsi="Courier New" w:cs="Courier New" w:hint="default"/>
      </w:rPr>
    </w:lvl>
    <w:lvl w:ilvl="2" w:tplc="08090005" w:tentative="1">
      <w:start w:val="1"/>
      <w:numFmt w:val="bullet"/>
      <w:lvlText w:val=""/>
      <w:lvlJc w:val="left"/>
      <w:pPr>
        <w:ind w:left="2358" w:hanging="360"/>
      </w:pPr>
      <w:rPr>
        <w:rFonts w:ascii="Wingdings" w:hAnsi="Wingdings" w:hint="default"/>
      </w:rPr>
    </w:lvl>
    <w:lvl w:ilvl="3" w:tplc="08090001" w:tentative="1">
      <w:start w:val="1"/>
      <w:numFmt w:val="bullet"/>
      <w:lvlText w:val=""/>
      <w:lvlJc w:val="left"/>
      <w:pPr>
        <w:ind w:left="3078" w:hanging="360"/>
      </w:pPr>
      <w:rPr>
        <w:rFonts w:ascii="Symbol" w:hAnsi="Symbol" w:hint="default"/>
      </w:rPr>
    </w:lvl>
    <w:lvl w:ilvl="4" w:tplc="08090003" w:tentative="1">
      <w:start w:val="1"/>
      <w:numFmt w:val="bullet"/>
      <w:lvlText w:val="o"/>
      <w:lvlJc w:val="left"/>
      <w:pPr>
        <w:ind w:left="3798" w:hanging="360"/>
      </w:pPr>
      <w:rPr>
        <w:rFonts w:ascii="Courier New" w:hAnsi="Courier New" w:cs="Courier New" w:hint="default"/>
      </w:rPr>
    </w:lvl>
    <w:lvl w:ilvl="5" w:tplc="08090005" w:tentative="1">
      <w:start w:val="1"/>
      <w:numFmt w:val="bullet"/>
      <w:lvlText w:val=""/>
      <w:lvlJc w:val="left"/>
      <w:pPr>
        <w:ind w:left="4518" w:hanging="360"/>
      </w:pPr>
      <w:rPr>
        <w:rFonts w:ascii="Wingdings" w:hAnsi="Wingdings" w:hint="default"/>
      </w:rPr>
    </w:lvl>
    <w:lvl w:ilvl="6" w:tplc="08090001" w:tentative="1">
      <w:start w:val="1"/>
      <w:numFmt w:val="bullet"/>
      <w:lvlText w:val=""/>
      <w:lvlJc w:val="left"/>
      <w:pPr>
        <w:ind w:left="5238" w:hanging="360"/>
      </w:pPr>
      <w:rPr>
        <w:rFonts w:ascii="Symbol" w:hAnsi="Symbol" w:hint="default"/>
      </w:rPr>
    </w:lvl>
    <w:lvl w:ilvl="7" w:tplc="08090003" w:tentative="1">
      <w:start w:val="1"/>
      <w:numFmt w:val="bullet"/>
      <w:lvlText w:val="o"/>
      <w:lvlJc w:val="left"/>
      <w:pPr>
        <w:ind w:left="5958" w:hanging="360"/>
      </w:pPr>
      <w:rPr>
        <w:rFonts w:ascii="Courier New" w:hAnsi="Courier New" w:cs="Courier New" w:hint="default"/>
      </w:rPr>
    </w:lvl>
    <w:lvl w:ilvl="8" w:tplc="08090005" w:tentative="1">
      <w:start w:val="1"/>
      <w:numFmt w:val="bullet"/>
      <w:lvlText w:val=""/>
      <w:lvlJc w:val="left"/>
      <w:pPr>
        <w:ind w:left="6678" w:hanging="360"/>
      </w:pPr>
      <w:rPr>
        <w:rFonts w:ascii="Wingdings" w:hAnsi="Wingdings" w:hint="default"/>
      </w:rPr>
    </w:lvl>
  </w:abstractNum>
  <w:abstractNum w:abstractNumId="17" w15:restartNumberingAfterBreak="0">
    <w:nsid w:val="47857272"/>
    <w:multiLevelType w:val="hybridMultilevel"/>
    <w:tmpl w:val="E68053A8"/>
    <w:lvl w:ilvl="0" w:tplc="F8268E28">
      <w:start w:val="1"/>
      <w:numFmt w:val="bullet"/>
      <w:lvlText w:val="•"/>
      <w:lvlJc w:val="left"/>
      <w:pPr>
        <w:ind w:left="360" w:hanging="360"/>
      </w:pPr>
      <w:rPr>
        <w:rFonts w:ascii="Times New Roman" w:hAnsi="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8D00C5B"/>
    <w:multiLevelType w:val="hybridMultilevel"/>
    <w:tmpl w:val="3D46371E"/>
    <w:lvl w:ilvl="0" w:tplc="C4D253D4">
      <w:start w:val="1"/>
      <w:numFmt w:val="bullet"/>
      <w:lvlText w:val="•"/>
      <w:lvlJc w:val="left"/>
      <w:pPr>
        <w:tabs>
          <w:tab w:val="num" w:pos="360"/>
        </w:tabs>
        <w:ind w:left="360" w:hanging="360"/>
      </w:pPr>
      <w:rPr>
        <w:rFonts w:ascii="Times New Roman" w:hAnsi="Times New Roman" w:hint="default"/>
      </w:rPr>
    </w:lvl>
    <w:lvl w:ilvl="1" w:tplc="7AFCA4C4" w:tentative="1">
      <w:start w:val="1"/>
      <w:numFmt w:val="bullet"/>
      <w:lvlText w:val="•"/>
      <w:lvlJc w:val="left"/>
      <w:pPr>
        <w:tabs>
          <w:tab w:val="num" w:pos="1080"/>
        </w:tabs>
        <w:ind w:left="1080" w:hanging="360"/>
      </w:pPr>
      <w:rPr>
        <w:rFonts w:ascii="Times New Roman" w:hAnsi="Times New Roman" w:hint="default"/>
      </w:rPr>
    </w:lvl>
    <w:lvl w:ilvl="2" w:tplc="78CE04D8" w:tentative="1">
      <w:start w:val="1"/>
      <w:numFmt w:val="bullet"/>
      <w:lvlText w:val="•"/>
      <w:lvlJc w:val="left"/>
      <w:pPr>
        <w:tabs>
          <w:tab w:val="num" w:pos="1800"/>
        </w:tabs>
        <w:ind w:left="1800" w:hanging="360"/>
      </w:pPr>
      <w:rPr>
        <w:rFonts w:ascii="Times New Roman" w:hAnsi="Times New Roman" w:hint="default"/>
      </w:rPr>
    </w:lvl>
    <w:lvl w:ilvl="3" w:tplc="1E341EC2" w:tentative="1">
      <w:start w:val="1"/>
      <w:numFmt w:val="bullet"/>
      <w:lvlText w:val="•"/>
      <w:lvlJc w:val="left"/>
      <w:pPr>
        <w:tabs>
          <w:tab w:val="num" w:pos="2520"/>
        </w:tabs>
        <w:ind w:left="2520" w:hanging="360"/>
      </w:pPr>
      <w:rPr>
        <w:rFonts w:ascii="Times New Roman" w:hAnsi="Times New Roman" w:hint="default"/>
      </w:rPr>
    </w:lvl>
    <w:lvl w:ilvl="4" w:tplc="3E1AC3FC" w:tentative="1">
      <w:start w:val="1"/>
      <w:numFmt w:val="bullet"/>
      <w:lvlText w:val="•"/>
      <w:lvlJc w:val="left"/>
      <w:pPr>
        <w:tabs>
          <w:tab w:val="num" w:pos="3240"/>
        </w:tabs>
        <w:ind w:left="3240" w:hanging="360"/>
      </w:pPr>
      <w:rPr>
        <w:rFonts w:ascii="Times New Roman" w:hAnsi="Times New Roman" w:hint="default"/>
      </w:rPr>
    </w:lvl>
    <w:lvl w:ilvl="5" w:tplc="0CE86556" w:tentative="1">
      <w:start w:val="1"/>
      <w:numFmt w:val="bullet"/>
      <w:lvlText w:val="•"/>
      <w:lvlJc w:val="left"/>
      <w:pPr>
        <w:tabs>
          <w:tab w:val="num" w:pos="3960"/>
        </w:tabs>
        <w:ind w:left="3960" w:hanging="360"/>
      </w:pPr>
      <w:rPr>
        <w:rFonts w:ascii="Times New Roman" w:hAnsi="Times New Roman" w:hint="default"/>
      </w:rPr>
    </w:lvl>
    <w:lvl w:ilvl="6" w:tplc="1146FA64" w:tentative="1">
      <w:start w:val="1"/>
      <w:numFmt w:val="bullet"/>
      <w:lvlText w:val="•"/>
      <w:lvlJc w:val="left"/>
      <w:pPr>
        <w:tabs>
          <w:tab w:val="num" w:pos="4680"/>
        </w:tabs>
        <w:ind w:left="4680" w:hanging="360"/>
      </w:pPr>
      <w:rPr>
        <w:rFonts w:ascii="Times New Roman" w:hAnsi="Times New Roman" w:hint="default"/>
      </w:rPr>
    </w:lvl>
    <w:lvl w:ilvl="7" w:tplc="88582C1C" w:tentative="1">
      <w:start w:val="1"/>
      <w:numFmt w:val="bullet"/>
      <w:lvlText w:val="•"/>
      <w:lvlJc w:val="left"/>
      <w:pPr>
        <w:tabs>
          <w:tab w:val="num" w:pos="5400"/>
        </w:tabs>
        <w:ind w:left="5400" w:hanging="360"/>
      </w:pPr>
      <w:rPr>
        <w:rFonts w:ascii="Times New Roman" w:hAnsi="Times New Roman" w:hint="default"/>
      </w:rPr>
    </w:lvl>
    <w:lvl w:ilvl="8" w:tplc="A2EEEC3E" w:tentative="1">
      <w:start w:val="1"/>
      <w:numFmt w:val="bullet"/>
      <w:lvlText w:val="•"/>
      <w:lvlJc w:val="left"/>
      <w:pPr>
        <w:tabs>
          <w:tab w:val="num" w:pos="6120"/>
        </w:tabs>
        <w:ind w:left="6120" w:hanging="360"/>
      </w:pPr>
      <w:rPr>
        <w:rFonts w:ascii="Times New Roman" w:hAnsi="Times New Roman" w:hint="default"/>
      </w:rPr>
    </w:lvl>
  </w:abstractNum>
  <w:abstractNum w:abstractNumId="19" w15:restartNumberingAfterBreak="0">
    <w:nsid w:val="4B1A7B5C"/>
    <w:multiLevelType w:val="hybridMultilevel"/>
    <w:tmpl w:val="89CC011E"/>
    <w:lvl w:ilvl="0" w:tplc="40F8FB76">
      <w:start w:val="1"/>
      <w:numFmt w:val="bullet"/>
      <w:lvlText w:val="•"/>
      <w:lvlJc w:val="left"/>
      <w:pPr>
        <w:tabs>
          <w:tab w:val="num" w:pos="720"/>
        </w:tabs>
        <w:ind w:left="720" w:hanging="360"/>
      </w:pPr>
      <w:rPr>
        <w:rFonts w:ascii="Times New Roman" w:hAnsi="Times New Roman" w:hint="default"/>
      </w:rPr>
    </w:lvl>
    <w:lvl w:ilvl="1" w:tplc="60C0307C" w:tentative="1">
      <w:start w:val="1"/>
      <w:numFmt w:val="bullet"/>
      <w:lvlText w:val="•"/>
      <w:lvlJc w:val="left"/>
      <w:pPr>
        <w:tabs>
          <w:tab w:val="num" w:pos="1440"/>
        </w:tabs>
        <w:ind w:left="1440" w:hanging="360"/>
      </w:pPr>
      <w:rPr>
        <w:rFonts w:ascii="Times New Roman" w:hAnsi="Times New Roman" w:hint="default"/>
      </w:rPr>
    </w:lvl>
    <w:lvl w:ilvl="2" w:tplc="79A40B60" w:tentative="1">
      <w:start w:val="1"/>
      <w:numFmt w:val="bullet"/>
      <w:lvlText w:val="•"/>
      <w:lvlJc w:val="left"/>
      <w:pPr>
        <w:tabs>
          <w:tab w:val="num" w:pos="2160"/>
        </w:tabs>
        <w:ind w:left="2160" w:hanging="360"/>
      </w:pPr>
      <w:rPr>
        <w:rFonts w:ascii="Times New Roman" w:hAnsi="Times New Roman" w:hint="default"/>
      </w:rPr>
    </w:lvl>
    <w:lvl w:ilvl="3" w:tplc="D3807922" w:tentative="1">
      <w:start w:val="1"/>
      <w:numFmt w:val="bullet"/>
      <w:lvlText w:val="•"/>
      <w:lvlJc w:val="left"/>
      <w:pPr>
        <w:tabs>
          <w:tab w:val="num" w:pos="2880"/>
        </w:tabs>
        <w:ind w:left="2880" w:hanging="360"/>
      </w:pPr>
      <w:rPr>
        <w:rFonts w:ascii="Times New Roman" w:hAnsi="Times New Roman" w:hint="default"/>
      </w:rPr>
    </w:lvl>
    <w:lvl w:ilvl="4" w:tplc="7682DCCE" w:tentative="1">
      <w:start w:val="1"/>
      <w:numFmt w:val="bullet"/>
      <w:lvlText w:val="•"/>
      <w:lvlJc w:val="left"/>
      <w:pPr>
        <w:tabs>
          <w:tab w:val="num" w:pos="3600"/>
        </w:tabs>
        <w:ind w:left="3600" w:hanging="360"/>
      </w:pPr>
      <w:rPr>
        <w:rFonts w:ascii="Times New Roman" w:hAnsi="Times New Roman" w:hint="default"/>
      </w:rPr>
    </w:lvl>
    <w:lvl w:ilvl="5" w:tplc="568474FC" w:tentative="1">
      <w:start w:val="1"/>
      <w:numFmt w:val="bullet"/>
      <w:lvlText w:val="•"/>
      <w:lvlJc w:val="left"/>
      <w:pPr>
        <w:tabs>
          <w:tab w:val="num" w:pos="4320"/>
        </w:tabs>
        <w:ind w:left="4320" w:hanging="360"/>
      </w:pPr>
      <w:rPr>
        <w:rFonts w:ascii="Times New Roman" w:hAnsi="Times New Roman" w:hint="default"/>
      </w:rPr>
    </w:lvl>
    <w:lvl w:ilvl="6" w:tplc="76366888" w:tentative="1">
      <w:start w:val="1"/>
      <w:numFmt w:val="bullet"/>
      <w:lvlText w:val="•"/>
      <w:lvlJc w:val="left"/>
      <w:pPr>
        <w:tabs>
          <w:tab w:val="num" w:pos="5040"/>
        </w:tabs>
        <w:ind w:left="5040" w:hanging="360"/>
      </w:pPr>
      <w:rPr>
        <w:rFonts w:ascii="Times New Roman" w:hAnsi="Times New Roman" w:hint="default"/>
      </w:rPr>
    </w:lvl>
    <w:lvl w:ilvl="7" w:tplc="84DC6526" w:tentative="1">
      <w:start w:val="1"/>
      <w:numFmt w:val="bullet"/>
      <w:lvlText w:val="•"/>
      <w:lvlJc w:val="left"/>
      <w:pPr>
        <w:tabs>
          <w:tab w:val="num" w:pos="5760"/>
        </w:tabs>
        <w:ind w:left="5760" w:hanging="360"/>
      </w:pPr>
      <w:rPr>
        <w:rFonts w:ascii="Times New Roman" w:hAnsi="Times New Roman" w:hint="default"/>
      </w:rPr>
    </w:lvl>
    <w:lvl w:ilvl="8" w:tplc="E52C56F4"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51CC4357"/>
    <w:multiLevelType w:val="hybridMultilevel"/>
    <w:tmpl w:val="6C30FCFC"/>
    <w:lvl w:ilvl="0" w:tplc="F5B4A724">
      <w:start w:val="1"/>
      <w:numFmt w:val="bullet"/>
      <w:lvlText w:val="•"/>
      <w:lvlJc w:val="left"/>
      <w:pPr>
        <w:tabs>
          <w:tab w:val="num" w:pos="720"/>
        </w:tabs>
        <w:ind w:left="720" w:hanging="360"/>
      </w:pPr>
      <w:rPr>
        <w:rFonts w:ascii="Arial" w:hAnsi="Arial" w:hint="default"/>
      </w:rPr>
    </w:lvl>
    <w:lvl w:ilvl="1" w:tplc="B8BA54E2">
      <w:start w:val="1"/>
      <w:numFmt w:val="bullet"/>
      <w:lvlText w:val="•"/>
      <w:lvlJc w:val="left"/>
      <w:pPr>
        <w:tabs>
          <w:tab w:val="num" w:pos="1440"/>
        </w:tabs>
        <w:ind w:left="1440" w:hanging="360"/>
      </w:pPr>
      <w:rPr>
        <w:rFonts w:ascii="Arial" w:hAnsi="Arial" w:hint="default"/>
      </w:rPr>
    </w:lvl>
    <w:lvl w:ilvl="2" w:tplc="F7EA7228" w:tentative="1">
      <w:start w:val="1"/>
      <w:numFmt w:val="bullet"/>
      <w:lvlText w:val="•"/>
      <w:lvlJc w:val="left"/>
      <w:pPr>
        <w:tabs>
          <w:tab w:val="num" w:pos="2160"/>
        </w:tabs>
        <w:ind w:left="2160" w:hanging="360"/>
      </w:pPr>
      <w:rPr>
        <w:rFonts w:ascii="Arial" w:hAnsi="Arial" w:hint="default"/>
      </w:rPr>
    </w:lvl>
    <w:lvl w:ilvl="3" w:tplc="F8AA26CE" w:tentative="1">
      <w:start w:val="1"/>
      <w:numFmt w:val="bullet"/>
      <w:lvlText w:val="•"/>
      <w:lvlJc w:val="left"/>
      <w:pPr>
        <w:tabs>
          <w:tab w:val="num" w:pos="2880"/>
        </w:tabs>
        <w:ind w:left="2880" w:hanging="360"/>
      </w:pPr>
      <w:rPr>
        <w:rFonts w:ascii="Arial" w:hAnsi="Arial" w:hint="default"/>
      </w:rPr>
    </w:lvl>
    <w:lvl w:ilvl="4" w:tplc="37DC4092" w:tentative="1">
      <w:start w:val="1"/>
      <w:numFmt w:val="bullet"/>
      <w:lvlText w:val="•"/>
      <w:lvlJc w:val="left"/>
      <w:pPr>
        <w:tabs>
          <w:tab w:val="num" w:pos="3600"/>
        </w:tabs>
        <w:ind w:left="3600" w:hanging="360"/>
      </w:pPr>
      <w:rPr>
        <w:rFonts w:ascii="Arial" w:hAnsi="Arial" w:hint="default"/>
      </w:rPr>
    </w:lvl>
    <w:lvl w:ilvl="5" w:tplc="A4EEB4D8" w:tentative="1">
      <w:start w:val="1"/>
      <w:numFmt w:val="bullet"/>
      <w:lvlText w:val="•"/>
      <w:lvlJc w:val="left"/>
      <w:pPr>
        <w:tabs>
          <w:tab w:val="num" w:pos="4320"/>
        </w:tabs>
        <w:ind w:left="4320" w:hanging="360"/>
      </w:pPr>
      <w:rPr>
        <w:rFonts w:ascii="Arial" w:hAnsi="Arial" w:hint="default"/>
      </w:rPr>
    </w:lvl>
    <w:lvl w:ilvl="6" w:tplc="798EC6D2" w:tentative="1">
      <w:start w:val="1"/>
      <w:numFmt w:val="bullet"/>
      <w:lvlText w:val="•"/>
      <w:lvlJc w:val="left"/>
      <w:pPr>
        <w:tabs>
          <w:tab w:val="num" w:pos="5040"/>
        </w:tabs>
        <w:ind w:left="5040" w:hanging="360"/>
      </w:pPr>
      <w:rPr>
        <w:rFonts w:ascii="Arial" w:hAnsi="Arial" w:hint="default"/>
      </w:rPr>
    </w:lvl>
    <w:lvl w:ilvl="7" w:tplc="12580A38" w:tentative="1">
      <w:start w:val="1"/>
      <w:numFmt w:val="bullet"/>
      <w:lvlText w:val="•"/>
      <w:lvlJc w:val="left"/>
      <w:pPr>
        <w:tabs>
          <w:tab w:val="num" w:pos="5760"/>
        </w:tabs>
        <w:ind w:left="5760" w:hanging="360"/>
      </w:pPr>
      <w:rPr>
        <w:rFonts w:ascii="Arial" w:hAnsi="Arial" w:hint="default"/>
      </w:rPr>
    </w:lvl>
    <w:lvl w:ilvl="8" w:tplc="71F07DA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2A84A2C"/>
    <w:multiLevelType w:val="hybridMultilevel"/>
    <w:tmpl w:val="932479A8"/>
    <w:lvl w:ilvl="0" w:tplc="A5EE121C">
      <w:start w:val="1"/>
      <w:numFmt w:val="bullet"/>
      <w:lvlText w:val="•"/>
      <w:lvlJc w:val="left"/>
      <w:pPr>
        <w:tabs>
          <w:tab w:val="num" w:pos="720"/>
        </w:tabs>
        <w:ind w:left="720" w:hanging="360"/>
      </w:pPr>
      <w:rPr>
        <w:rFonts w:ascii="Times New Roman" w:hAnsi="Times New Roman" w:hint="default"/>
      </w:rPr>
    </w:lvl>
    <w:lvl w:ilvl="1" w:tplc="14C08F8C" w:tentative="1">
      <w:start w:val="1"/>
      <w:numFmt w:val="bullet"/>
      <w:lvlText w:val="•"/>
      <w:lvlJc w:val="left"/>
      <w:pPr>
        <w:tabs>
          <w:tab w:val="num" w:pos="1440"/>
        </w:tabs>
        <w:ind w:left="1440" w:hanging="360"/>
      </w:pPr>
      <w:rPr>
        <w:rFonts w:ascii="Times New Roman" w:hAnsi="Times New Roman" w:hint="default"/>
      </w:rPr>
    </w:lvl>
    <w:lvl w:ilvl="2" w:tplc="973C700E" w:tentative="1">
      <w:start w:val="1"/>
      <w:numFmt w:val="bullet"/>
      <w:lvlText w:val="•"/>
      <w:lvlJc w:val="left"/>
      <w:pPr>
        <w:tabs>
          <w:tab w:val="num" w:pos="2160"/>
        </w:tabs>
        <w:ind w:left="2160" w:hanging="360"/>
      </w:pPr>
      <w:rPr>
        <w:rFonts w:ascii="Times New Roman" w:hAnsi="Times New Roman" w:hint="default"/>
      </w:rPr>
    </w:lvl>
    <w:lvl w:ilvl="3" w:tplc="2E78304E" w:tentative="1">
      <w:start w:val="1"/>
      <w:numFmt w:val="bullet"/>
      <w:lvlText w:val="•"/>
      <w:lvlJc w:val="left"/>
      <w:pPr>
        <w:tabs>
          <w:tab w:val="num" w:pos="2880"/>
        </w:tabs>
        <w:ind w:left="2880" w:hanging="360"/>
      </w:pPr>
      <w:rPr>
        <w:rFonts w:ascii="Times New Roman" w:hAnsi="Times New Roman" w:hint="default"/>
      </w:rPr>
    </w:lvl>
    <w:lvl w:ilvl="4" w:tplc="6A0E3C48" w:tentative="1">
      <w:start w:val="1"/>
      <w:numFmt w:val="bullet"/>
      <w:lvlText w:val="•"/>
      <w:lvlJc w:val="left"/>
      <w:pPr>
        <w:tabs>
          <w:tab w:val="num" w:pos="3600"/>
        </w:tabs>
        <w:ind w:left="3600" w:hanging="360"/>
      </w:pPr>
      <w:rPr>
        <w:rFonts w:ascii="Times New Roman" w:hAnsi="Times New Roman" w:hint="default"/>
      </w:rPr>
    </w:lvl>
    <w:lvl w:ilvl="5" w:tplc="1766F548" w:tentative="1">
      <w:start w:val="1"/>
      <w:numFmt w:val="bullet"/>
      <w:lvlText w:val="•"/>
      <w:lvlJc w:val="left"/>
      <w:pPr>
        <w:tabs>
          <w:tab w:val="num" w:pos="4320"/>
        </w:tabs>
        <w:ind w:left="4320" w:hanging="360"/>
      </w:pPr>
      <w:rPr>
        <w:rFonts w:ascii="Times New Roman" w:hAnsi="Times New Roman" w:hint="default"/>
      </w:rPr>
    </w:lvl>
    <w:lvl w:ilvl="6" w:tplc="9174858E" w:tentative="1">
      <w:start w:val="1"/>
      <w:numFmt w:val="bullet"/>
      <w:lvlText w:val="•"/>
      <w:lvlJc w:val="left"/>
      <w:pPr>
        <w:tabs>
          <w:tab w:val="num" w:pos="5040"/>
        </w:tabs>
        <w:ind w:left="5040" w:hanging="360"/>
      </w:pPr>
      <w:rPr>
        <w:rFonts w:ascii="Times New Roman" w:hAnsi="Times New Roman" w:hint="default"/>
      </w:rPr>
    </w:lvl>
    <w:lvl w:ilvl="7" w:tplc="05FC024E" w:tentative="1">
      <w:start w:val="1"/>
      <w:numFmt w:val="bullet"/>
      <w:lvlText w:val="•"/>
      <w:lvlJc w:val="left"/>
      <w:pPr>
        <w:tabs>
          <w:tab w:val="num" w:pos="5760"/>
        </w:tabs>
        <w:ind w:left="5760" w:hanging="360"/>
      </w:pPr>
      <w:rPr>
        <w:rFonts w:ascii="Times New Roman" w:hAnsi="Times New Roman" w:hint="default"/>
      </w:rPr>
    </w:lvl>
    <w:lvl w:ilvl="8" w:tplc="AB402FC8"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33031DF"/>
    <w:multiLevelType w:val="multilevel"/>
    <w:tmpl w:val="17F2EAC0"/>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9805E5A"/>
    <w:multiLevelType w:val="hybridMultilevel"/>
    <w:tmpl w:val="D270C3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BA04576"/>
    <w:multiLevelType w:val="hybridMultilevel"/>
    <w:tmpl w:val="1D7EE9BE"/>
    <w:lvl w:ilvl="0" w:tplc="C4B86440">
      <w:start w:val="1"/>
      <w:numFmt w:val="bullet"/>
      <w:lvlText w:val="•"/>
      <w:lvlJc w:val="left"/>
      <w:pPr>
        <w:tabs>
          <w:tab w:val="num" w:pos="720"/>
        </w:tabs>
        <w:ind w:left="720" w:hanging="360"/>
      </w:pPr>
      <w:rPr>
        <w:rFonts w:ascii="Times New Roman" w:hAnsi="Times New Roman" w:hint="default"/>
      </w:rPr>
    </w:lvl>
    <w:lvl w:ilvl="1" w:tplc="6DA860A6" w:tentative="1">
      <w:start w:val="1"/>
      <w:numFmt w:val="bullet"/>
      <w:lvlText w:val="•"/>
      <w:lvlJc w:val="left"/>
      <w:pPr>
        <w:tabs>
          <w:tab w:val="num" w:pos="1440"/>
        </w:tabs>
        <w:ind w:left="1440" w:hanging="360"/>
      </w:pPr>
      <w:rPr>
        <w:rFonts w:ascii="Times New Roman" w:hAnsi="Times New Roman" w:hint="default"/>
      </w:rPr>
    </w:lvl>
    <w:lvl w:ilvl="2" w:tplc="176E1D7E" w:tentative="1">
      <w:start w:val="1"/>
      <w:numFmt w:val="bullet"/>
      <w:lvlText w:val="•"/>
      <w:lvlJc w:val="left"/>
      <w:pPr>
        <w:tabs>
          <w:tab w:val="num" w:pos="2160"/>
        </w:tabs>
        <w:ind w:left="2160" w:hanging="360"/>
      </w:pPr>
      <w:rPr>
        <w:rFonts w:ascii="Times New Roman" w:hAnsi="Times New Roman" w:hint="default"/>
      </w:rPr>
    </w:lvl>
    <w:lvl w:ilvl="3" w:tplc="F42E42D0" w:tentative="1">
      <w:start w:val="1"/>
      <w:numFmt w:val="bullet"/>
      <w:lvlText w:val="•"/>
      <w:lvlJc w:val="left"/>
      <w:pPr>
        <w:tabs>
          <w:tab w:val="num" w:pos="2880"/>
        </w:tabs>
        <w:ind w:left="2880" w:hanging="360"/>
      </w:pPr>
      <w:rPr>
        <w:rFonts w:ascii="Times New Roman" w:hAnsi="Times New Roman" w:hint="default"/>
      </w:rPr>
    </w:lvl>
    <w:lvl w:ilvl="4" w:tplc="93B06B32" w:tentative="1">
      <w:start w:val="1"/>
      <w:numFmt w:val="bullet"/>
      <w:lvlText w:val="•"/>
      <w:lvlJc w:val="left"/>
      <w:pPr>
        <w:tabs>
          <w:tab w:val="num" w:pos="3600"/>
        </w:tabs>
        <w:ind w:left="3600" w:hanging="360"/>
      </w:pPr>
      <w:rPr>
        <w:rFonts w:ascii="Times New Roman" w:hAnsi="Times New Roman" w:hint="default"/>
      </w:rPr>
    </w:lvl>
    <w:lvl w:ilvl="5" w:tplc="E1B2E7D6" w:tentative="1">
      <w:start w:val="1"/>
      <w:numFmt w:val="bullet"/>
      <w:lvlText w:val="•"/>
      <w:lvlJc w:val="left"/>
      <w:pPr>
        <w:tabs>
          <w:tab w:val="num" w:pos="4320"/>
        </w:tabs>
        <w:ind w:left="4320" w:hanging="360"/>
      </w:pPr>
      <w:rPr>
        <w:rFonts w:ascii="Times New Roman" w:hAnsi="Times New Roman" w:hint="default"/>
      </w:rPr>
    </w:lvl>
    <w:lvl w:ilvl="6" w:tplc="A3F6A1A4" w:tentative="1">
      <w:start w:val="1"/>
      <w:numFmt w:val="bullet"/>
      <w:lvlText w:val="•"/>
      <w:lvlJc w:val="left"/>
      <w:pPr>
        <w:tabs>
          <w:tab w:val="num" w:pos="5040"/>
        </w:tabs>
        <w:ind w:left="5040" w:hanging="360"/>
      </w:pPr>
      <w:rPr>
        <w:rFonts w:ascii="Times New Roman" w:hAnsi="Times New Roman" w:hint="default"/>
      </w:rPr>
    </w:lvl>
    <w:lvl w:ilvl="7" w:tplc="B72236F4" w:tentative="1">
      <w:start w:val="1"/>
      <w:numFmt w:val="bullet"/>
      <w:lvlText w:val="•"/>
      <w:lvlJc w:val="left"/>
      <w:pPr>
        <w:tabs>
          <w:tab w:val="num" w:pos="5760"/>
        </w:tabs>
        <w:ind w:left="5760" w:hanging="360"/>
      </w:pPr>
      <w:rPr>
        <w:rFonts w:ascii="Times New Roman" w:hAnsi="Times New Roman" w:hint="default"/>
      </w:rPr>
    </w:lvl>
    <w:lvl w:ilvl="8" w:tplc="A1F4B1DC"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5C8B6914"/>
    <w:multiLevelType w:val="hybridMultilevel"/>
    <w:tmpl w:val="A1D4D7AC"/>
    <w:lvl w:ilvl="0" w:tplc="7E62F0DE">
      <w:start w:val="1"/>
      <w:numFmt w:val="bullet"/>
      <w:lvlText w:val=""/>
      <w:lvlJc w:val="left"/>
      <w:pPr>
        <w:ind w:left="742" w:hanging="360"/>
      </w:pPr>
      <w:rPr>
        <w:rFonts w:ascii="Symbol" w:hAnsi="Symbol" w:hint="default"/>
      </w:rPr>
    </w:lvl>
    <w:lvl w:ilvl="1" w:tplc="0D605E12">
      <w:start w:val="1"/>
      <w:numFmt w:val="bullet"/>
      <w:lvlText w:val="o"/>
      <w:lvlJc w:val="left"/>
      <w:pPr>
        <w:ind w:left="1462" w:hanging="360"/>
      </w:pPr>
      <w:rPr>
        <w:rFonts w:ascii="Courier New" w:hAnsi="Courier New" w:hint="default"/>
      </w:rPr>
    </w:lvl>
    <w:lvl w:ilvl="2" w:tplc="5B786A68">
      <w:start w:val="1"/>
      <w:numFmt w:val="bullet"/>
      <w:lvlText w:val=""/>
      <w:lvlJc w:val="left"/>
      <w:pPr>
        <w:ind w:left="2182" w:hanging="360"/>
      </w:pPr>
      <w:rPr>
        <w:rFonts w:ascii="Wingdings" w:hAnsi="Wingdings" w:hint="default"/>
      </w:rPr>
    </w:lvl>
    <w:lvl w:ilvl="3" w:tplc="B65457E0">
      <w:start w:val="1"/>
      <w:numFmt w:val="bullet"/>
      <w:lvlText w:val=""/>
      <w:lvlJc w:val="left"/>
      <w:pPr>
        <w:ind w:left="2902" w:hanging="360"/>
      </w:pPr>
      <w:rPr>
        <w:rFonts w:ascii="Symbol" w:hAnsi="Symbol" w:hint="default"/>
      </w:rPr>
    </w:lvl>
    <w:lvl w:ilvl="4" w:tplc="BE6CDE66">
      <w:start w:val="1"/>
      <w:numFmt w:val="bullet"/>
      <w:lvlText w:val="o"/>
      <w:lvlJc w:val="left"/>
      <w:pPr>
        <w:ind w:left="3622" w:hanging="360"/>
      </w:pPr>
      <w:rPr>
        <w:rFonts w:ascii="Courier New" w:hAnsi="Courier New" w:hint="default"/>
      </w:rPr>
    </w:lvl>
    <w:lvl w:ilvl="5" w:tplc="915C1D46">
      <w:start w:val="1"/>
      <w:numFmt w:val="bullet"/>
      <w:lvlText w:val=""/>
      <w:lvlJc w:val="left"/>
      <w:pPr>
        <w:ind w:left="4342" w:hanging="360"/>
      </w:pPr>
      <w:rPr>
        <w:rFonts w:ascii="Wingdings" w:hAnsi="Wingdings" w:hint="default"/>
      </w:rPr>
    </w:lvl>
    <w:lvl w:ilvl="6" w:tplc="5C78DD5C">
      <w:start w:val="1"/>
      <w:numFmt w:val="bullet"/>
      <w:lvlText w:val=""/>
      <w:lvlJc w:val="left"/>
      <w:pPr>
        <w:ind w:left="5062" w:hanging="360"/>
      </w:pPr>
      <w:rPr>
        <w:rFonts w:ascii="Symbol" w:hAnsi="Symbol" w:hint="default"/>
      </w:rPr>
    </w:lvl>
    <w:lvl w:ilvl="7" w:tplc="B6BE2CD4">
      <w:start w:val="1"/>
      <w:numFmt w:val="bullet"/>
      <w:lvlText w:val="o"/>
      <w:lvlJc w:val="left"/>
      <w:pPr>
        <w:ind w:left="5782" w:hanging="360"/>
      </w:pPr>
      <w:rPr>
        <w:rFonts w:ascii="Courier New" w:hAnsi="Courier New" w:hint="default"/>
      </w:rPr>
    </w:lvl>
    <w:lvl w:ilvl="8" w:tplc="434C13BC">
      <w:start w:val="1"/>
      <w:numFmt w:val="bullet"/>
      <w:lvlText w:val=""/>
      <w:lvlJc w:val="left"/>
      <w:pPr>
        <w:ind w:left="6502" w:hanging="360"/>
      </w:pPr>
      <w:rPr>
        <w:rFonts w:ascii="Wingdings" w:hAnsi="Wingdings" w:hint="default"/>
      </w:rPr>
    </w:lvl>
  </w:abstractNum>
  <w:abstractNum w:abstractNumId="26" w15:restartNumberingAfterBreak="0">
    <w:nsid w:val="5CF603D6"/>
    <w:multiLevelType w:val="multilevel"/>
    <w:tmpl w:val="0C4632B4"/>
    <w:lvl w:ilvl="0">
      <w:start w:val="1"/>
      <w:numFmt w:val="decimal"/>
      <w:lvlText w:val="%1.0"/>
      <w:lvlJc w:val="left"/>
      <w:pPr>
        <w:ind w:left="720" w:hanging="720"/>
      </w:pPr>
      <w:rPr>
        <w:rFonts w:hint="default"/>
      </w:rPr>
    </w:lvl>
    <w:lvl w:ilvl="1">
      <w:start w:val="1"/>
      <w:numFmt w:val="decimal"/>
      <w:lvlText w:val="%1.%2"/>
      <w:lvlJc w:val="left"/>
      <w:pPr>
        <w:ind w:left="1287"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68B12124"/>
    <w:multiLevelType w:val="hybridMultilevel"/>
    <w:tmpl w:val="5F640B48"/>
    <w:lvl w:ilvl="0" w:tplc="87B0E6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0D3E5C"/>
    <w:multiLevelType w:val="hybridMultilevel"/>
    <w:tmpl w:val="9814B06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9" w15:restartNumberingAfterBreak="0">
    <w:nsid w:val="6DEC4D78"/>
    <w:multiLevelType w:val="hybridMultilevel"/>
    <w:tmpl w:val="7D3E247A"/>
    <w:lvl w:ilvl="0" w:tplc="C99867E2">
      <w:start w:val="1"/>
      <w:numFmt w:val="bullet"/>
      <w:lvlText w:val="•"/>
      <w:lvlJc w:val="left"/>
      <w:pPr>
        <w:tabs>
          <w:tab w:val="num" w:pos="720"/>
        </w:tabs>
        <w:ind w:left="720" w:hanging="360"/>
      </w:pPr>
      <w:rPr>
        <w:rFonts w:ascii="Arial" w:hAnsi="Arial" w:hint="default"/>
      </w:rPr>
    </w:lvl>
    <w:lvl w:ilvl="1" w:tplc="E6B407F0">
      <w:start w:val="1"/>
      <w:numFmt w:val="bullet"/>
      <w:lvlText w:val="•"/>
      <w:lvlJc w:val="left"/>
      <w:pPr>
        <w:tabs>
          <w:tab w:val="num" w:pos="1440"/>
        </w:tabs>
        <w:ind w:left="1440" w:hanging="360"/>
      </w:pPr>
      <w:rPr>
        <w:rFonts w:ascii="Arial" w:hAnsi="Arial" w:hint="default"/>
      </w:rPr>
    </w:lvl>
    <w:lvl w:ilvl="2" w:tplc="EE26E572" w:tentative="1">
      <w:start w:val="1"/>
      <w:numFmt w:val="bullet"/>
      <w:lvlText w:val="•"/>
      <w:lvlJc w:val="left"/>
      <w:pPr>
        <w:tabs>
          <w:tab w:val="num" w:pos="2160"/>
        </w:tabs>
        <w:ind w:left="2160" w:hanging="360"/>
      </w:pPr>
      <w:rPr>
        <w:rFonts w:ascii="Arial" w:hAnsi="Arial" w:hint="default"/>
      </w:rPr>
    </w:lvl>
    <w:lvl w:ilvl="3" w:tplc="CD389080" w:tentative="1">
      <w:start w:val="1"/>
      <w:numFmt w:val="bullet"/>
      <w:lvlText w:val="•"/>
      <w:lvlJc w:val="left"/>
      <w:pPr>
        <w:tabs>
          <w:tab w:val="num" w:pos="2880"/>
        </w:tabs>
        <w:ind w:left="2880" w:hanging="360"/>
      </w:pPr>
      <w:rPr>
        <w:rFonts w:ascii="Arial" w:hAnsi="Arial" w:hint="default"/>
      </w:rPr>
    </w:lvl>
    <w:lvl w:ilvl="4" w:tplc="15E69502" w:tentative="1">
      <w:start w:val="1"/>
      <w:numFmt w:val="bullet"/>
      <w:lvlText w:val="•"/>
      <w:lvlJc w:val="left"/>
      <w:pPr>
        <w:tabs>
          <w:tab w:val="num" w:pos="3600"/>
        </w:tabs>
        <w:ind w:left="3600" w:hanging="360"/>
      </w:pPr>
      <w:rPr>
        <w:rFonts w:ascii="Arial" w:hAnsi="Arial" w:hint="default"/>
      </w:rPr>
    </w:lvl>
    <w:lvl w:ilvl="5" w:tplc="D296586C" w:tentative="1">
      <w:start w:val="1"/>
      <w:numFmt w:val="bullet"/>
      <w:lvlText w:val="•"/>
      <w:lvlJc w:val="left"/>
      <w:pPr>
        <w:tabs>
          <w:tab w:val="num" w:pos="4320"/>
        </w:tabs>
        <w:ind w:left="4320" w:hanging="360"/>
      </w:pPr>
      <w:rPr>
        <w:rFonts w:ascii="Arial" w:hAnsi="Arial" w:hint="default"/>
      </w:rPr>
    </w:lvl>
    <w:lvl w:ilvl="6" w:tplc="C0B0B01C" w:tentative="1">
      <w:start w:val="1"/>
      <w:numFmt w:val="bullet"/>
      <w:lvlText w:val="•"/>
      <w:lvlJc w:val="left"/>
      <w:pPr>
        <w:tabs>
          <w:tab w:val="num" w:pos="5040"/>
        </w:tabs>
        <w:ind w:left="5040" w:hanging="360"/>
      </w:pPr>
      <w:rPr>
        <w:rFonts w:ascii="Arial" w:hAnsi="Arial" w:hint="default"/>
      </w:rPr>
    </w:lvl>
    <w:lvl w:ilvl="7" w:tplc="9036F272" w:tentative="1">
      <w:start w:val="1"/>
      <w:numFmt w:val="bullet"/>
      <w:lvlText w:val="•"/>
      <w:lvlJc w:val="left"/>
      <w:pPr>
        <w:tabs>
          <w:tab w:val="num" w:pos="5760"/>
        </w:tabs>
        <w:ind w:left="5760" w:hanging="360"/>
      </w:pPr>
      <w:rPr>
        <w:rFonts w:ascii="Arial" w:hAnsi="Arial" w:hint="default"/>
      </w:rPr>
    </w:lvl>
    <w:lvl w:ilvl="8" w:tplc="7ECE2B1A"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00542F2"/>
    <w:multiLevelType w:val="hybridMultilevel"/>
    <w:tmpl w:val="ED04684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06234A8"/>
    <w:multiLevelType w:val="hybridMultilevel"/>
    <w:tmpl w:val="C1208AF6"/>
    <w:lvl w:ilvl="0" w:tplc="76D2CF60">
      <w:start w:val="1"/>
      <w:numFmt w:val="bullet"/>
      <w:lvlText w:val="•"/>
      <w:lvlJc w:val="left"/>
      <w:pPr>
        <w:tabs>
          <w:tab w:val="num" w:pos="360"/>
        </w:tabs>
        <w:ind w:left="360" w:hanging="360"/>
      </w:pPr>
      <w:rPr>
        <w:rFonts w:ascii="Times New Roman" w:hAnsi="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C116EBC4" w:tentative="1">
      <w:start w:val="1"/>
      <w:numFmt w:val="bullet"/>
      <w:lvlText w:val="•"/>
      <w:lvlJc w:val="left"/>
      <w:pPr>
        <w:tabs>
          <w:tab w:val="num" w:pos="1800"/>
        </w:tabs>
        <w:ind w:left="1800" w:hanging="360"/>
      </w:pPr>
      <w:rPr>
        <w:rFonts w:ascii="Times New Roman" w:hAnsi="Times New Roman" w:hint="default"/>
      </w:rPr>
    </w:lvl>
    <w:lvl w:ilvl="3" w:tplc="6DB8ABDC" w:tentative="1">
      <w:start w:val="1"/>
      <w:numFmt w:val="bullet"/>
      <w:lvlText w:val="•"/>
      <w:lvlJc w:val="left"/>
      <w:pPr>
        <w:tabs>
          <w:tab w:val="num" w:pos="2520"/>
        </w:tabs>
        <w:ind w:left="2520" w:hanging="360"/>
      </w:pPr>
      <w:rPr>
        <w:rFonts w:ascii="Times New Roman" w:hAnsi="Times New Roman" w:hint="default"/>
      </w:rPr>
    </w:lvl>
    <w:lvl w:ilvl="4" w:tplc="90B861B0" w:tentative="1">
      <w:start w:val="1"/>
      <w:numFmt w:val="bullet"/>
      <w:lvlText w:val="•"/>
      <w:lvlJc w:val="left"/>
      <w:pPr>
        <w:tabs>
          <w:tab w:val="num" w:pos="3240"/>
        </w:tabs>
        <w:ind w:left="3240" w:hanging="360"/>
      </w:pPr>
      <w:rPr>
        <w:rFonts w:ascii="Times New Roman" w:hAnsi="Times New Roman" w:hint="default"/>
      </w:rPr>
    </w:lvl>
    <w:lvl w:ilvl="5" w:tplc="3AC296F8" w:tentative="1">
      <w:start w:val="1"/>
      <w:numFmt w:val="bullet"/>
      <w:lvlText w:val="•"/>
      <w:lvlJc w:val="left"/>
      <w:pPr>
        <w:tabs>
          <w:tab w:val="num" w:pos="3960"/>
        </w:tabs>
        <w:ind w:left="3960" w:hanging="360"/>
      </w:pPr>
      <w:rPr>
        <w:rFonts w:ascii="Times New Roman" w:hAnsi="Times New Roman" w:hint="default"/>
      </w:rPr>
    </w:lvl>
    <w:lvl w:ilvl="6" w:tplc="1CC288A6" w:tentative="1">
      <w:start w:val="1"/>
      <w:numFmt w:val="bullet"/>
      <w:lvlText w:val="•"/>
      <w:lvlJc w:val="left"/>
      <w:pPr>
        <w:tabs>
          <w:tab w:val="num" w:pos="4680"/>
        </w:tabs>
        <w:ind w:left="4680" w:hanging="360"/>
      </w:pPr>
      <w:rPr>
        <w:rFonts w:ascii="Times New Roman" w:hAnsi="Times New Roman" w:hint="default"/>
      </w:rPr>
    </w:lvl>
    <w:lvl w:ilvl="7" w:tplc="CC545DD4" w:tentative="1">
      <w:start w:val="1"/>
      <w:numFmt w:val="bullet"/>
      <w:lvlText w:val="•"/>
      <w:lvlJc w:val="left"/>
      <w:pPr>
        <w:tabs>
          <w:tab w:val="num" w:pos="5400"/>
        </w:tabs>
        <w:ind w:left="5400" w:hanging="360"/>
      </w:pPr>
      <w:rPr>
        <w:rFonts w:ascii="Times New Roman" w:hAnsi="Times New Roman" w:hint="default"/>
      </w:rPr>
    </w:lvl>
    <w:lvl w:ilvl="8" w:tplc="25D6F6BC" w:tentative="1">
      <w:start w:val="1"/>
      <w:numFmt w:val="bullet"/>
      <w:lvlText w:val="•"/>
      <w:lvlJc w:val="left"/>
      <w:pPr>
        <w:tabs>
          <w:tab w:val="num" w:pos="6120"/>
        </w:tabs>
        <w:ind w:left="6120" w:hanging="360"/>
      </w:pPr>
      <w:rPr>
        <w:rFonts w:ascii="Times New Roman" w:hAnsi="Times New Roman" w:hint="default"/>
      </w:rPr>
    </w:lvl>
  </w:abstractNum>
  <w:abstractNum w:abstractNumId="32" w15:restartNumberingAfterBreak="0">
    <w:nsid w:val="70AF3386"/>
    <w:multiLevelType w:val="hybridMultilevel"/>
    <w:tmpl w:val="C1CC483C"/>
    <w:lvl w:ilvl="0" w:tplc="08090001">
      <w:start w:val="1"/>
      <w:numFmt w:val="bullet"/>
      <w:lvlText w:val=""/>
      <w:lvlJc w:val="left"/>
      <w:pPr>
        <w:ind w:left="142" w:hanging="360"/>
      </w:pPr>
      <w:rPr>
        <w:rFonts w:ascii="Symbol" w:hAnsi="Symbol" w:hint="default"/>
      </w:rPr>
    </w:lvl>
    <w:lvl w:ilvl="1" w:tplc="08090003" w:tentative="1">
      <w:start w:val="1"/>
      <w:numFmt w:val="bullet"/>
      <w:lvlText w:val="o"/>
      <w:lvlJc w:val="left"/>
      <w:pPr>
        <w:ind w:left="862" w:hanging="360"/>
      </w:pPr>
      <w:rPr>
        <w:rFonts w:ascii="Courier New" w:hAnsi="Courier New" w:cs="Courier New" w:hint="default"/>
      </w:rPr>
    </w:lvl>
    <w:lvl w:ilvl="2" w:tplc="08090005" w:tentative="1">
      <w:start w:val="1"/>
      <w:numFmt w:val="bullet"/>
      <w:lvlText w:val=""/>
      <w:lvlJc w:val="left"/>
      <w:pPr>
        <w:ind w:left="1582" w:hanging="360"/>
      </w:pPr>
      <w:rPr>
        <w:rFonts w:ascii="Wingdings" w:hAnsi="Wingdings" w:hint="default"/>
      </w:rPr>
    </w:lvl>
    <w:lvl w:ilvl="3" w:tplc="08090001" w:tentative="1">
      <w:start w:val="1"/>
      <w:numFmt w:val="bullet"/>
      <w:lvlText w:val=""/>
      <w:lvlJc w:val="left"/>
      <w:pPr>
        <w:ind w:left="2302" w:hanging="360"/>
      </w:pPr>
      <w:rPr>
        <w:rFonts w:ascii="Symbol" w:hAnsi="Symbol" w:hint="default"/>
      </w:rPr>
    </w:lvl>
    <w:lvl w:ilvl="4" w:tplc="08090003" w:tentative="1">
      <w:start w:val="1"/>
      <w:numFmt w:val="bullet"/>
      <w:lvlText w:val="o"/>
      <w:lvlJc w:val="left"/>
      <w:pPr>
        <w:ind w:left="3022" w:hanging="360"/>
      </w:pPr>
      <w:rPr>
        <w:rFonts w:ascii="Courier New" w:hAnsi="Courier New" w:cs="Courier New" w:hint="default"/>
      </w:rPr>
    </w:lvl>
    <w:lvl w:ilvl="5" w:tplc="08090005" w:tentative="1">
      <w:start w:val="1"/>
      <w:numFmt w:val="bullet"/>
      <w:lvlText w:val=""/>
      <w:lvlJc w:val="left"/>
      <w:pPr>
        <w:ind w:left="3742" w:hanging="360"/>
      </w:pPr>
      <w:rPr>
        <w:rFonts w:ascii="Wingdings" w:hAnsi="Wingdings" w:hint="default"/>
      </w:rPr>
    </w:lvl>
    <w:lvl w:ilvl="6" w:tplc="08090001" w:tentative="1">
      <w:start w:val="1"/>
      <w:numFmt w:val="bullet"/>
      <w:lvlText w:val=""/>
      <w:lvlJc w:val="left"/>
      <w:pPr>
        <w:ind w:left="4462" w:hanging="360"/>
      </w:pPr>
      <w:rPr>
        <w:rFonts w:ascii="Symbol" w:hAnsi="Symbol" w:hint="default"/>
      </w:rPr>
    </w:lvl>
    <w:lvl w:ilvl="7" w:tplc="08090003" w:tentative="1">
      <w:start w:val="1"/>
      <w:numFmt w:val="bullet"/>
      <w:lvlText w:val="o"/>
      <w:lvlJc w:val="left"/>
      <w:pPr>
        <w:ind w:left="5182" w:hanging="360"/>
      </w:pPr>
      <w:rPr>
        <w:rFonts w:ascii="Courier New" w:hAnsi="Courier New" w:cs="Courier New" w:hint="default"/>
      </w:rPr>
    </w:lvl>
    <w:lvl w:ilvl="8" w:tplc="08090005" w:tentative="1">
      <w:start w:val="1"/>
      <w:numFmt w:val="bullet"/>
      <w:lvlText w:val=""/>
      <w:lvlJc w:val="left"/>
      <w:pPr>
        <w:ind w:left="5902" w:hanging="360"/>
      </w:pPr>
      <w:rPr>
        <w:rFonts w:ascii="Wingdings" w:hAnsi="Wingdings" w:hint="default"/>
      </w:rPr>
    </w:lvl>
  </w:abstractNum>
  <w:abstractNum w:abstractNumId="33" w15:restartNumberingAfterBreak="0">
    <w:nsid w:val="735005F8"/>
    <w:multiLevelType w:val="hybridMultilevel"/>
    <w:tmpl w:val="33082A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4941CA7"/>
    <w:multiLevelType w:val="hybridMultilevel"/>
    <w:tmpl w:val="C01801E2"/>
    <w:lvl w:ilvl="0" w:tplc="903A76EA">
      <w:start w:val="1"/>
      <w:numFmt w:val="bullet"/>
      <w:lvlText w:val="•"/>
      <w:lvlJc w:val="left"/>
      <w:pPr>
        <w:tabs>
          <w:tab w:val="num" w:pos="720"/>
        </w:tabs>
        <w:ind w:left="720" w:hanging="360"/>
      </w:pPr>
      <w:rPr>
        <w:rFonts w:ascii="Arial" w:hAnsi="Arial" w:hint="default"/>
      </w:rPr>
    </w:lvl>
    <w:lvl w:ilvl="1" w:tplc="5EC2C230">
      <w:start w:val="1"/>
      <w:numFmt w:val="bullet"/>
      <w:lvlText w:val="•"/>
      <w:lvlJc w:val="left"/>
      <w:pPr>
        <w:tabs>
          <w:tab w:val="num" w:pos="1440"/>
        </w:tabs>
        <w:ind w:left="1440" w:hanging="360"/>
      </w:pPr>
      <w:rPr>
        <w:rFonts w:ascii="Arial" w:hAnsi="Arial" w:hint="default"/>
      </w:rPr>
    </w:lvl>
    <w:lvl w:ilvl="2" w:tplc="66D469F8" w:tentative="1">
      <w:start w:val="1"/>
      <w:numFmt w:val="bullet"/>
      <w:lvlText w:val="•"/>
      <w:lvlJc w:val="left"/>
      <w:pPr>
        <w:tabs>
          <w:tab w:val="num" w:pos="2160"/>
        </w:tabs>
        <w:ind w:left="2160" w:hanging="360"/>
      </w:pPr>
      <w:rPr>
        <w:rFonts w:ascii="Arial" w:hAnsi="Arial" w:hint="default"/>
      </w:rPr>
    </w:lvl>
    <w:lvl w:ilvl="3" w:tplc="D9CE6080" w:tentative="1">
      <w:start w:val="1"/>
      <w:numFmt w:val="bullet"/>
      <w:lvlText w:val="•"/>
      <w:lvlJc w:val="left"/>
      <w:pPr>
        <w:tabs>
          <w:tab w:val="num" w:pos="2880"/>
        </w:tabs>
        <w:ind w:left="2880" w:hanging="360"/>
      </w:pPr>
      <w:rPr>
        <w:rFonts w:ascii="Arial" w:hAnsi="Arial" w:hint="default"/>
      </w:rPr>
    </w:lvl>
    <w:lvl w:ilvl="4" w:tplc="947E1DEE" w:tentative="1">
      <w:start w:val="1"/>
      <w:numFmt w:val="bullet"/>
      <w:lvlText w:val="•"/>
      <w:lvlJc w:val="left"/>
      <w:pPr>
        <w:tabs>
          <w:tab w:val="num" w:pos="3600"/>
        </w:tabs>
        <w:ind w:left="3600" w:hanging="360"/>
      </w:pPr>
      <w:rPr>
        <w:rFonts w:ascii="Arial" w:hAnsi="Arial" w:hint="default"/>
      </w:rPr>
    </w:lvl>
    <w:lvl w:ilvl="5" w:tplc="8452A192" w:tentative="1">
      <w:start w:val="1"/>
      <w:numFmt w:val="bullet"/>
      <w:lvlText w:val="•"/>
      <w:lvlJc w:val="left"/>
      <w:pPr>
        <w:tabs>
          <w:tab w:val="num" w:pos="4320"/>
        </w:tabs>
        <w:ind w:left="4320" w:hanging="360"/>
      </w:pPr>
      <w:rPr>
        <w:rFonts w:ascii="Arial" w:hAnsi="Arial" w:hint="default"/>
      </w:rPr>
    </w:lvl>
    <w:lvl w:ilvl="6" w:tplc="E4C87810" w:tentative="1">
      <w:start w:val="1"/>
      <w:numFmt w:val="bullet"/>
      <w:lvlText w:val="•"/>
      <w:lvlJc w:val="left"/>
      <w:pPr>
        <w:tabs>
          <w:tab w:val="num" w:pos="5040"/>
        </w:tabs>
        <w:ind w:left="5040" w:hanging="360"/>
      </w:pPr>
      <w:rPr>
        <w:rFonts w:ascii="Arial" w:hAnsi="Arial" w:hint="default"/>
      </w:rPr>
    </w:lvl>
    <w:lvl w:ilvl="7" w:tplc="80A60506" w:tentative="1">
      <w:start w:val="1"/>
      <w:numFmt w:val="bullet"/>
      <w:lvlText w:val="•"/>
      <w:lvlJc w:val="left"/>
      <w:pPr>
        <w:tabs>
          <w:tab w:val="num" w:pos="5760"/>
        </w:tabs>
        <w:ind w:left="5760" w:hanging="360"/>
      </w:pPr>
      <w:rPr>
        <w:rFonts w:ascii="Arial" w:hAnsi="Arial" w:hint="default"/>
      </w:rPr>
    </w:lvl>
    <w:lvl w:ilvl="8" w:tplc="323469E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5935734"/>
    <w:multiLevelType w:val="hybridMultilevel"/>
    <w:tmpl w:val="56241AEE"/>
    <w:lvl w:ilvl="0" w:tplc="679AF17C">
      <w:start w:val="1"/>
      <w:numFmt w:val="bullet"/>
      <w:lvlText w:val="•"/>
      <w:lvlJc w:val="left"/>
      <w:pPr>
        <w:tabs>
          <w:tab w:val="num" w:pos="720"/>
        </w:tabs>
        <w:ind w:left="720" w:hanging="360"/>
      </w:pPr>
      <w:rPr>
        <w:rFonts w:ascii="Arial" w:hAnsi="Arial" w:hint="default"/>
      </w:rPr>
    </w:lvl>
    <w:lvl w:ilvl="1" w:tplc="E9BC73CC">
      <w:start w:val="1"/>
      <w:numFmt w:val="bullet"/>
      <w:lvlText w:val="•"/>
      <w:lvlJc w:val="left"/>
      <w:pPr>
        <w:tabs>
          <w:tab w:val="num" w:pos="1440"/>
        </w:tabs>
        <w:ind w:left="1440" w:hanging="360"/>
      </w:pPr>
      <w:rPr>
        <w:rFonts w:ascii="Arial" w:hAnsi="Arial" w:hint="default"/>
      </w:rPr>
    </w:lvl>
    <w:lvl w:ilvl="2" w:tplc="C8E45FA8" w:tentative="1">
      <w:start w:val="1"/>
      <w:numFmt w:val="bullet"/>
      <w:lvlText w:val="•"/>
      <w:lvlJc w:val="left"/>
      <w:pPr>
        <w:tabs>
          <w:tab w:val="num" w:pos="2160"/>
        </w:tabs>
        <w:ind w:left="2160" w:hanging="360"/>
      </w:pPr>
      <w:rPr>
        <w:rFonts w:ascii="Arial" w:hAnsi="Arial" w:hint="default"/>
      </w:rPr>
    </w:lvl>
    <w:lvl w:ilvl="3" w:tplc="3D7880FC" w:tentative="1">
      <w:start w:val="1"/>
      <w:numFmt w:val="bullet"/>
      <w:lvlText w:val="•"/>
      <w:lvlJc w:val="left"/>
      <w:pPr>
        <w:tabs>
          <w:tab w:val="num" w:pos="2880"/>
        </w:tabs>
        <w:ind w:left="2880" w:hanging="360"/>
      </w:pPr>
      <w:rPr>
        <w:rFonts w:ascii="Arial" w:hAnsi="Arial" w:hint="default"/>
      </w:rPr>
    </w:lvl>
    <w:lvl w:ilvl="4" w:tplc="CE04179E" w:tentative="1">
      <w:start w:val="1"/>
      <w:numFmt w:val="bullet"/>
      <w:lvlText w:val="•"/>
      <w:lvlJc w:val="left"/>
      <w:pPr>
        <w:tabs>
          <w:tab w:val="num" w:pos="3600"/>
        </w:tabs>
        <w:ind w:left="3600" w:hanging="360"/>
      </w:pPr>
      <w:rPr>
        <w:rFonts w:ascii="Arial" w:hAnsi="Arial" w:hint="default"/>
      </w:rPr>
    </w:lvl>
    <w:lvl w:ilvl="5" w:tplc="8D0450AA" w:tentative="1">
      <w:start w:val="1"/>
      <w:numFmt w:val="bullet"/>
      <w:lvlText w:val="•"/>
      <w:lvlJc w:val="left"/>
      <w:pPr>
        <w:tabs>
          <w:tab w:val="num" w:pos="4320"/>
        </w:tabs>
        <w:ind w:left="4320" w:hanging="360"/>
      </w:pPr>
      <w:rPr>
        <w:rFonts w:ascii="Arial" w:hAnsi="Arial" w:hint="default"/>
      </w:rPr>
    </w:lvl>
    <w:lvl w:ilvl="6" w:tplc="E546414E" w:tentative="1">
      <w:start w:val="1"/>
      <w:numFmt w:val="bullet"/>
      <w:lvlText w:val="•"/>
      <w:lvlJc w:val="left"/>
      <w:pPr>
        <w:tabs>
          <w:tab w:val="num" w:pos="5040"/>
        </w:tabs>
        <w:ind w:left="5040" w:hanging="360"/>
      </w:pPr>
      <w:rPr>
        <w:rFonts w:ascii="Arial" w:hAnsi="Arial" w:hint="default"/>
      </w:rPr>
    </w:lvl>
    <w:lvl w:ilvl="7" w:tplc="E21E3B7C" w:tentative="1">
      <w:start w:val="1"/>
      <w:numFmt w:val="bullet"/>
      <w:lvlText w:val="•"/>
      <w:lvlJc w:val="left"/>
      <w:pPr>
        <w:tabs>
          <w:tab w:val="num" w:pos="5760"/>
        </w:tabs>
        <w:ind w:left="5760" w:hanging="360"/>
      </w:pPr>
      <w:rPr>
        <w:rFonts w:ascii="Arial" w:hAnsi="Arial" w:hint="default"/>
      </w:rPr>
    </w:lvl>
    <w:lvl w:ilvl="8" w:tplc="7A381C7C"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7AA73832"/>
    <w:multiLevelType w:val="hybridMultilevel"/>
    <w:tmpl w:val="C7DA920A"/>
    <w:lvl w:ilvl="0" w:tplc="08090001">
      <w:start w:val="1"/>
      <w:numFmt w:val="bullet"/>
      <w:lvlText w:val=""/>
      <w:lvlJc w:val="left"/>
      <w:pPr>
        <w:ind w:left="796" w:hanging="360"/>
      </w:pPr>
      <w:rPr>
        <w:rFonts w:ascii="Symbol" w:hAnsi="Symbol" w:hint="default"/>
      </w:rPr>
    </w:lvl>
    <w:lvl w:ilvl="1" w:tplc="08090003" w:tentative="1">
      <w:start w:val="1"/>
      <w:numFmt w:val="bullet"/>
      <w:lvlText w:val="o"/>
      <w:lvlJc w:val="left"/>
      <w:pPr>
        <w:ind w:left="1516" w:hanging="360"/>
      </w:pPr>
      <w:rPr>
        <w:rFonts w:ascii="Courier New" w:hAnsi="Courier New" w:cs="Courier New" w:hint="default"/>
      </w:rPr>
    </w:lvl>
    <w:lvl w:ilvl="2" w:tplc="08090005" w:tentative="1">
      <w:start w:val="1"/>
      <w:numFmt w:val="bullet"/>
      <w:lvlText w:val=""/>
      <w:lvlJc w:val="left"/>
      <w:pPr>
        <w:ind w:left="2236" w:hanging="360"/>
      </w:pPr>
      <w:rPr>
        <w:rFonts w:ascii="Wingdings" w:hAnsi="Wingdings" w:hint="default"/>
      </w:rPr>
    </w:lvl>
    <w:lvl w:ilvl="3" w:tplc="08090001" w:tentative="1">
      <w:start w:val="1"/>
      <w:numFmt w:val="bullet"/>
      <w:lvlText w:val=""/>
      <w:lvlJc w:val="left"/>
      <w:pPr>
        <w:ind w:left="2956" w:hanging="360"/>
      </w:pPr>
      <w:rPr>
        <w:rFonts w:ascii="Symbol" w:hAnsi="Symbol" w:hint="default"/>
      </w:rPr>
    </w:lvl>
    <w:lvl w:ilvl="4" w:tplc="08090003" w:tentative="1">
      <w:start w:val="1"/>
      <w:numFmt w:val="bullet"/>
      <w:lvlText w:val="o"/>
      <w:lvlJc w:val="left"/>
      <w:pPr>
        <w:ind w:left="3676" w:hanging="360"/>
      </w:pPr>
      <w:rPr>
        <w:rFonts w:ascii="Courier New" w:hAnsi="Courier New" w:cs="Courier New" w:hint="default"/>
      </w:rPr>
    </w:lvl>
    <w:lvl w:ilvl="5" w:tplc="08090005" w:tentative="1">
      <w:start w:val="1"/>
      <w:numFmt w:val="bullet"/>
      <w:lvlText w:val=""/>
      <w:lvlJc w:val="left"/>
      <w:pPr>
        <w:ind w:left="4396" w:hanging="360"/>
      </w:pPr>
      <w:rPr>
        <w:rFonts w:ascii="Wingdings" w:hAnsi="Wingdings" w:hint="default"/>
      </w:rPr>
    </w:lvl>
    <w:lvl w:ilvl="6" w:tplc="08090001" w:tentative="1">
      <w:start w:val="1"/>
      <w:numFmt w:val="bullet"/>
      <w:lvlText w:val=""/>
      <w:lvlJc w:val="left"/>
      <w:pPr>
        <w:ind w:left="5116" w:hanging="360"/>
      </w:pPr>
      <w:rPr>
        <w:rFonts w:ascii="Symbol" w:hAnsi="Symbol" w:hint="default"/>
      </w:rPr>
    </w:lvl>
    <w:lvl w:ilvl="7" w:tplc="08090003" w:tentative="1">
      <w:start w:val="1"/>
      <w:numFmt w:val="bullet"/>
      <w:lvlText w:val="o"/>
      <w:lvlJc w:val="left"/>
      <w:pPr>
        <w:ind w:left="5836" w:hanging="360"/>
      </w:pPr>
      <w:rPr>
        <w:rFonts w:ascii="Courier New" w:hAnsi="Courier New" w:cs="Courier New" w:hint="default"/>
      </w:rPr>
    </w:lvl>
    <w:lvl w:ilvl="8" w:tplc="08090005" w:tentative="1">
      <w:start w:val="1"/>
      <w:numFmt w:val="bullet"/>
      <w:lvlText w:val=""/>
      <w:lvlJc w:val="left"/>
      <w:pPr>
        <w:ind w:left="6556" w:hanging="360"/>
      </w:pPr>
      <w:rPr>
        <w:rFonts w:ascii="Wingdings" w:hAnsi="Wingdings" w:hint="default"/>
      </w:rPr>
    </w:lvl>
  </w:abstractNum>
  <w:abstractNum w:abstractNumId="37" w15:restartNumberingAfterBreak="0">
    <w:nsid w:val="7ABE2B4B"/>
    <w:multiLevelType w:val="multilevel"/>
    <w:tmpl w:val="342A98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993213873">
    <w:abstractNumId w:val="25"/>
  </w:num>
  <w:num w:numId="2" w16cid:durableId="1218778064">
    <w:abstractNumId w:val="3"/>
  </w:num>
  <w:num w:numId="3" w16cid:durableId="538130416">
    <w:abstractNumId w:val="14"/>
  </w:num>
  <w:num w:numId="4" w16cid:durableId="125586871">
    <w:abstractNumId w:val="36"/>
  </w:num>
  <w:num w:numId="5" w16cid:durableId="541284405">
    <w:abstractNumId w:val="16"/>
  </w:num>
  <w:num w:numId="6" w16cid:durableId="262538462">
    <w:abstractNumId w:val="15"/>
  </w:num>
  <w:num w:numId="7" w16cid:durableId="1232033917">
    <w:abstractNumId w:val="23"/>
  </w:num>
  <w:num w:numId="8" w16cid:durableId="1215463364">
    <w:abstractNumId w:val="4"/>
  </w:num>
  <w:num w:numId="9" w16cid:durableId="199557312">
    <w:abstractNumId w:val="7"/>
  </w:num>
  <w:num w:numId="10" w16cid:durableId="562177801">
    <w:abstractNumId w:val="18"/>
  </w:num>
  <w:num w:numId="11" w16cid:durableId="604310435">
    <w:abstractNumId w:val="5"/>
  </w:num>
  <w:num w:numId="12" w16cid:durableId="1242059659">
    <w:abstractNumId w:val="2"/>
  </w:num>
  <w:num w:numId="13" w16cid:durableId="387998057">
    <w:abstractNumId w:val="0"/>
  </w:num>
  <w:num w:numId="14" w16cid:durableId="725764590">
    <w:abstractNumId w:val="34"/>
  </w:num>
  <w:num w:numId="15" w16cid:durableId="1944726673">
    <w:abstractNumId w:val="19"/>
  </w:num>
  <w:num w:numId="16" w16cid:durableId="1740321391">
    <w:abstractNumId w:val="1"/>
  </w:num>
  <w:num w:numId="17" w16cid:durableId="1762094629">
    <w:abstractNumId w:val="35"/>
  </w:num>
  <w:num w:numId="18" w16cid:durableId="14424961">
    <w:abstractNumId w:val="21"/>
  </w:num>
  <w:num w:numId="19" w16cid:durableId="454099911">
    <w:abstractNumId w:val="9"/>
  </w:num>
  <w:num w:numId="20" w16cid:durableId="808864443">
    <w:abstractNumId w:val="29"/>
  </w:num>
  <w:num w:numId="21" w16cid:durableId="760613402">
    <w:abstractNumId w:val="11"/>
  </w:num>
  <w:num w:numId="22" w16cid:durableId="446241140">
    <w:abstractNumId w:val="31"/>
  </w:num>
  <w:num w:numId="23" w16cid:durableId="1432706359">
    <w:abstractNumId w:val="20"/>
  </w:num>
  <w:num w:numId="24" w16cid:durableId="1345664617">
    <w:abstractNumId w:val="24"/>
  </w:num>
  <w:num w:numId="25" w16cid:durableId="1205025314">
    <w:abstractNumId w:val="13"/>
  </w:num>
  <w:num w:numId="26" w16cid:durableId="528224954">
    <w:abstractNumId w:val="28"/>
  </w:num>
  <w:num w:numId="27" w16cid:durableId="1275017969">
    <w:abstractNumId w:val="8"/>
  </w:num>
  <w:num w:numId="28" w16cid:durableId="693844135">
    <w:abstractNumId w:val="30"/>
  </w:num>
  <w:num w:numId="29" w16cid:durableId="2068801293">
    <w:abstractNumId w:val="26"/>
  </w:num>
  <w:num w:numId="30" w16cid:durableId="1560165150">
    <w:abstractNumId w:val="6"/>
  </w:num>
  <w:num w:numId="31" w16cid:durableId="26882430">
    <w:abstractNumId w:val="10"/>
  </w:num>
  <w:num w:numId="32" w16cid:durableId="903485841">
    <w:abstractNumId w:val="32"/>
  </w:num>
  <w:num w:numId="33" w16cid:durableId="2072845510">
    <w:abstractNumId w:val="17"/>
  </w:num>
  <w:num w:numId="34" w16cid:durableId="1115297537">
    <w:abstractNumId w:val="33"/>
  </w:num>
  <w:num w:numId="35" w16cid:durableId="393819319">
    <w:abstractNumId w:val="12"/>
  </w:num>
  <w:num w:numId="36" w16cid:durableId="892542407">
    <w:abstractNumId w:val="37"/>
  </w:num>
  <w:num w:numId="37" w16cid:durableId="1038777103">
    <w:abstractNumId w:val="22"/>
  </w:num>
  <w:num w:numId="38" w16cid:durableId="210175800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63A0"/>
    <w:rsid w:val="00000758"/>
    <w:rsid w:val="00000D5E"/>
    <w:rsid w:val="00002E89"/>
    <w:rsid w:val="00004BC6"/>
    <w:rsid w:val="000055A7"/>
    <w:rsid w:val="00007691"/>
    <w:rsid w:val="00007F8E"/>
    <w:rsid w:val="000140F5"/>
    <w:rsid w:val="00016384"/>
    <w:rsid w:val="00016F95"/>
    <w:rsid w:val="00020371"/>
    <w:rsid w:val="00020465"/>
    <w:rsid w:val="00020B7B"/>
    <w:rsid w:val="00021C68"/>
    <w:rsid w:val="0002423F"/>
    <w:rsid w:val="00026A8A"/>
    <w:rsid w:val="00027794"/>
    <w:rsid w:val="000307F0"/>
    <w:rsid w:val="00030919"/>
    <w:rsid w:val="00030A88"/>
    <w:rsid w:val="0003362A"/>
    <w:rsid w:val="0003364E"/>
    <w:rsid w:val="000349A9"/>
    <w:rsid w:val="00035EA0"/>
    <w:rsid w:val="00037923"/>
    <w:rsid w:val="000414CE"/>
    <w:rsid w:val="0004191B"/>
    <w:rsid w:val="00043492"/>
    <w:rsid w:val="00047FF1"/>
    <w:rsid w:val="000509DC"/>
    <w:rsid w:val="0005113C"/>
    <w:rsid w:val="0005156C"/>
    <w:rsid w:val="00052526"/>
    <w:rsid w:val="00052F66"/>
    <w:rsid w:val="000530FF"/>
    <w:rsid w:val="00053E63"/>
    <w:rsid w:val="00053F93"/>
    <w:rsid w:val="00054014"/>
    <w:rsid w:val="000559C6"/>
    <w:rsid w:val="0006072D"/>
    <w:rsid w:val="00060B64"/>
    <w:rsid w:val="00060FBB"/>
    <w:rsid w:val="00061C2F"/>
    <w:rsid w:val="000625B7"/>
    <w:rsid w:val="000630B6"/>
    <w:rsid w:val="00064331"/>
    <w:rsid w:val="00070847"/>
    <w:rsid w:val="000708C1"/>
    <w:rsid w:val="000719C5"/>
    <w:rsid w:val="000722FD"/>
    <w:rsid w:val="00072FC4"/>
    <w:rsid w:val="00075797"/>
    <w:rsid w:val="00075F98"/>
    <w:rsid w:val="00076A75"/>
    <w:rsid w:val="0007738A"/>
    <w:rsid w:val="00077813"/>
    <w:rsid w:val="0008005C"/>
    <w:rsid w:val="000810E5"/>
    <w:rsid w:val="00082358"/>
    <w:rsid w:val="00082738"/>
    <w:rsid w:val="00083BEB"/>
    <w:rsid w:val="0008468C"/>
    <w:rsid w:val="00085C41"/>
    <w:rsid w:val="0009019F"/>
    <w:rsid w:val="0009282D"/>
    <w:rsid w:val="0009355D"/>
    <w:rsid w:val="0009791B"/>
    <w:rsid w:val="000A0DB5"/>
    <w:rsid w:val="000A2743"/>
    <w:rsid w:val="000A3B34"/>
    <w:rsid w:val="000A4CBD"/>
    <w:rsid w:val="000A5860"/>
    <w:rsid w:val="000A61ED"/>
    <w:rsid w:val="000A62D1"/>
    <w:rsid w:val="000A6BB0"/>
    <w:rsid w:val="000A74FB"/>
    <w:rsid w:val="000A7519"/>
    <w:rsid w:val="000B0BFE"/>
    <w:rsid w:val="000B0DA5"/>
    <w:rsid w:val="000B190D"/>
    <w:rsid w:val="000B67A8"/>
    <w:rsid w:val="000B71BA"/>
    <w:rsid w:val="000B7FBA"/>
    <w:rsid w:val="000C40EC"/>
    <w:rsid w:val="000C64FD"/>
    <w:rsid w:val="000C70F8"/>
    <w:rsid w:val="000D163E"/>
    <w:rsid w:val="000D1B18"/>
    <w:rsid w:val="000D25BC"/>
    <w:rsid w:val="000D2709"/>
    <w:rsid w:val="000D27D6"/>
    <w:rsid w:val="000D2847"/>
    <w:rsid w:val="000D55D0"/>
    <w:rsid w:val="000D6DC6"/>
    <w:rsid w:val="000E0C98"/>
    <w:rsid w:val="000E0E3F"/>
    <w:rsid w:val="000E0FA1"/>
    <w:rsid w:val="000E15B9"/>
    <w:rsid w:val="000E1920"/>
    <w:rsid w:val="000E431A"/>
    <w:rsid w:val="000E463B"/>
    <w:rsid w:val="000F02B8"/>
    <w:rsid w:val="000F28B8"/>
    <w:rsid w:val="000F4225"/>
    <w:rsid w:val="000F4870"/>
    <w:rsid w:val="000F4EEA"/>
    <w:rsid w:val="000F5843"/>
    <w:rsid w:val="000F594C"/>
    <w:rsid w:val="000F6BD1"/>
    <w:rsid w:val="000F6D66"/>
    <w:rsid w:val="00100A7F"/>
    <w:rsid w:val="00100C68"/>
    <w:rsid w:val="00101813"/>
    <w:rsid w:val="00102B60"/>
    <w:rsid w:val="00106163"/>
    <w:rsid w:val="0011022A"/>
    <w:rsid w:val="001124E9"/>
    <w:rsid w:val="00113ECD"/>
    <w:rsid w:val="001141FC"/>
    <w:rsid w:val="00114D06"/>
    <w:rsid w:val="001151FD"/>
    <w:rsid w:val="00115E03"/>
    <w:rsid w:val="001166E6"/>
    <w:rsid w:val="00117EBA"/>
    <w:rsid w:val="00117FBC"/>
    <w:rsid w:val="00123129"/>
    <w:rsid w:val="00125D55"/>
    <w:rsid w:val="00127401"/>
    <w:rsid w:val="001303EC"/>
    <w:rsid w:val="001317E5"/>
    <w:rsid w:val="001328CE"/>
    <w:rsid w:val="00132A3D"/>
    <w:rsid w:val="00133549"/>
    <w:rsid w:val="00133940"/>
    <w:rsid w:val="00133F6C"/>
    <w:rsid w:val="00136FAC"/>
    <w:rsid w:val="00137281"/>
    <w:rsid w:val="0013728A"/>
    <w:rsid w:val="00137C9A"/>
    <w:rsid w:val="00143614"/>
    <w:rsid w:val="0014396F"/>
    <w:rsid w:val="00146C40"/>
    <w:rsid w:val="00146D87"/>
    <w:rsid w:val="00147322"/>
    <w:rsid w:val="00147896"/>
    <w:rsid w:val="00147CD7"/>
    <w:rsid w:val="00150AE3"/>
    <w:rsid w:val="00150C77"/>
    <w:rsid w:val="001529F0"/>
    <w:rsid w:val="00153288"/>
    <w:rsid w:val="001543D2"/>
    <w:rsid w:val="00156650"/>
    <w:rsid w:val="00157633"/>
    <w:rsid w:val="001601F5"/>
    <w:rsid w:val="00162CBD"/>
    <w:rsid w:val="0016336A"/>
    <w:rsid w:val="00163968"/>
    <w:rsid w:val="00167270"/>
    <w:rsid w:val="001675B4"/>
    <w:rsid w:val="0017129D"/>
    <w:rsid w:val="0017177E"/>
    <w:rsid w:val="00173B90"/>
    <w:rsid w:val="00174DB5"/>
    <w:rsid w:val="00175974"/>
    <w:rsid w:val="001769FF"/>
    <w:rsid w:val="00177D5B"/>
    <w:rsid w:val="001801DB"/>
    <w:rsid w:val="00180678"/>
    <w:rsid w:val="0018081F"/>
    <w:rsid w:val="00181244"/>
    <w:rsid w:val="0018234A"/>
    <w:rsid w:val="00182E46"/>
    <w:rsid w:val="00183627"/>
    <w:rsid w:val="0018430F"/>
    <w:rsid w:val="00185141"/>
    <w:rsid w:val="0019000F"/>
    <w:rsid w:val="001900FB"/>
    <w:rsid w:val="00191852"/>
    <w:rsid w:val="00193A9A"/>
    <w:rsid w:val="00193BB5"/>
    <w:rsid w:val="0019458E"/>
    <w:rsid w:val="00196023"/>
    <w:rsid w:val="00196DDD"/>
    <w:rsid w:val="00197F11"/>
    <w:rsid w:val="001A2A51"/>
    <w:rsid w:val="001A4FC2"/>
    <w:rsid w:val="001A6846"/>
    <w:rsid w:val="001A6A29"/>
    <w:rsid w:val="001A6C7A"/>
    <w:rsid w:val="001A7400"/>
    <w:rsid w:val="001A7F40"/>
    <w:rsid w:val="001B07D5"/>
    <w:rsid w:val="001B2494"/>
    <w:rsid w:val="001B3A83"/>
    <w:rsid w:val="001B4FC6"/>
    <w:rsid w:val="001B5427"/>
    <w:rsid w:val="001B5FB8"/>
    <w:rsid w:val="001B64DE"/>
    <w:rsid w:val="001B7D95"/>
    <w:rsid w:val="001B7FC2"/>
    <w:rsid w:val="001C0D94"/>
    <w:rsid w:val="001C120E"/>
    <w:rsid w:val="001C2AF3"/>
    <w:rsid w:val="001C2DF1"/>
    <w:rsid w:val="001C42CB"/>
    <w:rsid w:val="001C6058"/>
    <w:rsid w:val="001C7025"/>
    <w:rsid w:val="001D04F8"/>
    <w:rsid w:val="001D10DB"/>
    <w:rsid w:val="001D3111"/>
    <w:rsid w:val="001D544A"/>
    <w:rsid w:val="001D5910"/>
    <w:rsid w:val="001D5FA6"/>
    <w:rsid w:val="001D604F"/>
    <w:rsid w:val="001D7231"/>
    <w:rsid w:val="001E11A6"/>
    <w:rsid w:val="001E5203"/>
    <w:rsid w:val="001E6E8C"/>
    <w:rsid w:val="001E777F"/>
    <w:rsid w:val="001F0A98"/>
    <w:rsid w:val="001F17F7"/>
    <w:rsid w:val="001F1F14"/>
    <w:rsid w:val="001F2136"/>
    <w:rsid w:val="001F2BB0"/>
    <w:rsid w:val="001F3EEE"/>
    <w:rsid w:val="001F3FC9"/>
    <w:rsid w:val="001F461C"/>
    <w:rsid w:val="001F51B8"/>
    <w:rsid w:val="00200469"/>
    <w:rsid w:val="00203B71"/>
    <w:rsid w:val="00203C23"/>
    <w:rsid w:val="00205625"/>
    <w:rsid w:val="002057CF"/>
    <w:rsid w:val="00206BC1"/>
    <w:rsid w:val="00206D09"/>
    <w:rsid w:val="00207FB7"/>
    <w:rsid w:val="00210533"/>
    <w:rsid w:val="00216C55"/>
    <w:rsid w:val="00220054"/>
    <w:rsid w:val="00220AF1"/>
    <w:rsid w:val="0022110C"/>
    <w:rsid w:val="00221526"/>
    <w:rsid w:val="00222D08"/>
    <w:rsid w:val="00223115"/>
    <w:rsid w:val="002232D1"/>
    <w:rsid w:val="00223D88"/>
    <w:rsid w:val="00223FF6"/>
    <w:rsid w:val="002253F7"/>
    <w:rsid w:val="00225689"/>
    <w:rsid w:val="002263F7"/>
    <w:rsid w:val="0022684D"/>
    <w:rsid w:val="00227ECA"/>
    <w:rsid w:val="00230EEA"/>
    <w:rsid w:val="00235969"/>
    <w:rsid w:val="00235DD7"/>
    <w:rsid w:val="00235DEF"/>
    <w:rsid w:val="002400F5"/>
    <w:rsid w:val="00240A26"/>
    <w:rsid w:val="00242972"/>
    <w:rsid w:val="00242A88"/>
    <w:rsid w:val="00243597"/>
    <w:rsid w:val="0024452D"/>
    <w:rsid w:val="00244631"/>
    <w:rsid w:val="00246CCD"/>
    <w:rsid w:val="00246F8A"/>
    <w:rsid w:val="0025466D"/>
    <w:rsid w:val="0025511F"/>
    <w:rsid w:val="002566B2"/>
    <w:rsid w:val="00257351"/>
    <w:rsid w:val="00260EF4"/>
    <w:rsid w:val="00261A93"/>
    <w:rsid w:val="002627B0"/>
    <w:rsid w:val="00262B5A"/>
    <w:rsid w:val="00263691"/>
    <w:rsid w:val="00263AD6"/>
    <w:rsid w:val="00263B56"/>
    <w:rsid w:val="00265276"/>
    <w:rsid w:val="002704FA"/>
    <w:rsid w:val="00271E1F"/>
    <w:rsid w:val="002736B1"/>
    <w:rsid w:val="002741E7"/>
    <w:rsid w:val="00274386"/>
    <w:rsid w:val="0027562C"/>
    <w:rsid w:val="0027739A"/>
    <w:rsid w:val="00277FAD"/>
    <w:rsid w:val="002806C3"/>
    <w:rsid w:val="00281A5E"/>
    <w:rsid w:val="00282A3B"/>
    <w:rsid w:val="00282EA3"/>
    <w:rsid w:val="00282F4A"/>
    <w:rsid w:val="00284B49"/>
    <w:rsid w:val="00285653"/>
    <w:rsid w:val="00291BBE"/>
    <w:rsid w:val="00291EB2"/>
    <w:rsid w:val="00291F37"/>
    <w:rsid w:val="00292E7A"/>
    <w:rsid w:val="0029392B"/>
    <w:rsid w:val="00297F57"/>
    <w:rsid w:val="002A0BA0"/>
    <w:rsid w:val="002A0F4C"/>
    <w:rsid w:val="002A18BA"/>
    <w:rsid w:val="002A307C"/>
    <w:rsid w:val="002A6DA7"/>
    <w:rsid w:val="002B29D2"/>
    <w:rsid w:val="002B4EA9"/>
    <w:rsid w:val="002B6566"/>
    <w:rsid w:val="002B75D1"/>
    <w:rsid w:val="002C1098"/>
    <w:rsid w:val="002C13DE"/>
    <w:rsid w:val="002C1959"/>
    <w:rsid w:val="002C1C93"/>
    <w:rsid w:val="002C2C47"/>
    <w:rsid w:val="002C3732"/>
    <w:rsid w:val="002C4F4A"/>
    <w:rsid w:val="002C5889"/>
    <w:rsid w:val="002D26C4"/>
    <w:rsid w:val="002D6A1D"/>
    <w:rsid w:val="002D73DB"/>
    <w:rsid w:val="002D7E34"/>
    <w:rsid w:val="002D7E53"/>
    <w:rsid w:val="002E0FF6"/>
    <w:rsid w:val="002E108C"/>
    <w:rsid w:val="002E123E"/>
    <w:rsid w:val="002E1832"/>
    <w:rsid w:val="002E34CA"/>
    <w:rsid w:val="002F1009"/>
    <w:rsid w:val="002F221E"/>
    <w:rsid w:val="002F2A50"/>
    <w:rsid w:val="002F2C38"/>
    <w:rsid w:val="002F31C7"/>
    <w:rsid w:val="002F5603"/>
    <w:rsid w:val="00300A85"/>
    <w:rsid w:val="00300E1D"/>
    <w:rsid w:val="00307854"/>
    <w:rsid w:val="00310370"/>
    <w:rsid w:val="00310DFA"/>
    <w:rsid w:val="0031191F"/>
    <w:rsid w:val="003119A5"/>
    <w:rsid w:val="00311C2A"/>
    <w:rsid w:val="00311D03"/>
    <w:rsid w:val="00311DC9"/>
    <w:rsid w:val="0031470F"/>
    <w:rsid w:val="003148EB"/>
    <w:rsid w:val="003172AA"/>
    <w:rsid w:val="00320F69"/>
    <w:rsid w:val="0032115E"/>
    <w:rsid w:val="00321EAC"/>
    <w:rsid w:val="00321EF3"/>
    <w:rsid w:val="0032242B"/>
    <w:rsid w:val="00325248"/>
    <w:rsid w:val="00326C15"/>
    <w:rsid w:val="003274DE"/>
    <w:rsid w:val="0033065E"/>
    <w:rsid w:val="00331D26"/>
    <w:rsid w:val="003370E3"/>
    <w:rsid w:val="00340FC0"/>
    <w:rsid w:val="00342811"/>
    <w:rsid w:val="00343C28"/>
    <w:rsid w:val="00344509"/>
    <w:rsid w:val="00344826"/>
    <w:rsid w:val="00344833"/>
    <w:rsid w:val="0034608D"/>
    <w:rsid w:val="00346212"/>
    <w:rsid w:val="003506AB"/>
    <w:rsid w:val="00350F0F"/>
    <w:rsid w:val="00351131"/>
    <w:rsid w:val="003550E8"/>
    <w:rsid w:val="00355803"/>
    <w:rsid w:val="0035643C"/>
    <w:rsid w:val="00356581"/>
    <w:rsid w:val="00361033"/>
    <w:rsid w:val="00362368"/>
    <w:rsid w:val="00366577"/>
    <w:rsid w:val="003707E3"/>
    <w:rsid w:val="003710D2"/>
    <w:rsid w:val="003716E7"/>
    <w:rsid w:val="0037182B"/>
    <w:rsid w:val="00372099"/>
    <w:rsid w:val="00372858"/>
    <w:rsid w:val="00372BBB"/>
    <w:rsid w:val="00372E1E"/>
    <w:rsid w:val="003736BB"/>
    <w:rsid w:val="00373C0A"/>
    <w:rsid w:val="00373DE0"/>
    <w:rsid w:val="003764BC"/>
    <w:rsid w:val="00377AD2"/>
    <w:rsid w:val="00380774"/>
    <w:rsid w:val="003809BF"/>
    <w:rsid w:val="00382367"/>
    <w:rsid w:val="00382605"/>
    <w:rsid w:val="003840F1"/>
    <w:rsid w:val="0038490C"/>
    <w:rsid w:val="00384E92"/>
    <w:rsid w:val="00384F18"/>
    <w:rsid w:val="003863FB"/>
    <w:rsid w:val="003878AB"/>
    <w:rsid w:val="003879F0"/>
    <w:rsid w:val="003901EA"/>
    <w:rsid w:val="003908DF"/>
    <w:rsid w:val="0039100F"/>
    <w:rsid w:val="0039211B"/>
    <w:rsid w:val="003927E3"/>
    <w:rsid w:val="003934ED"/>
    <w:rsid w:val="0039713E"/>
    <w:rsid w:val="003A017D"/>
    <w:rsid w:val="003A1497"/>
    <w:rsid w:val="003A1554"/>
    <w:rsid w:val="003A2784"/>
    <w:rsid w:val="003A4BBF"/>
    <w:rsid w:val="003A4D42"/>
    <w:rsid w:val="003A4E45"/>
    <w:rsid w:val="003A5C43"/>
    <w:rsid w:val="003A5D6C"/>
    <w:rsid w:val="003B0B86"/>
    <w:rsid w:val="003B10CC"/>
    <w:rsid w:val="003B2835"/>
    <w:rsid w:val="003B4E60"/>
    <w:rsid w:val="003B5005"/>
    <w:rsid w:val="003B7223"/>
    <w:rsid w:val="003B7F60"/>
    <w:rsid w:val="003C0C12"/>
    <w:rsid w:val="003C0F49"/>
    <w:rsid w:val="003C3A8B"/>
    <w:rsid w:val="003C4281"/>
    <w:rsid w:val="003C483C"/>
    <w:rsid w:val="003C51B4"/>
    <w:rsid w:val="003D27D6"/>
    <w:rsid w:val="003D701D"/>
    <w:rsid w:val="003E0413"/>
    <w:rsid w:val="003E1133"/>
    <w:rsid w:val="003E234A"/>
    <w:rsid w:val="003E7194"/>
    <w:rsid w:val="003E76A5"/>
    <w:rsid w:val="003F0769"/>
    <w:rsid w:val="003F225C"/>
    <w:rsid w:val="003F345D"/>
    <w:rsid w:val="003F4C0E"/>
    <w:rsid w:val="003F6537"/>
    <w:rsid w:val="003F6732"/>
    <w:rsid w:val="003F7C26"/>
    <w:rsid w:val="00401D54"/>
    <w:rsid w:val="00402D08"/>
    <w:rsid w:val="004062A7"/>
    <w:rsid w:val="004064EF"/>
    <w:rsid w:val="00406A13"/>
    <w:rsid w:val="00406FCA"/>
    <w:rsid w:val="0040731A"/>
    <w:rsid w:val="004140C6"/>
    <w:rsid w:val="00414160"/>
    <w:rsid w:val="00414AE7"/>
    <w:rsid w:val="004154AB"/>
    <w:rsid w:val="00416243"/>
    <w:rsid w:val="00416B32"/>
    <w:rsid w:val="00416DDE"/>
    <w:rsid w:val="004171EF"/>
    <w:rsid w:val="004216DA"/>
    <w:rsid w:val="004249FB"/>
    <w:rsid w:val="00426C5A"/>
    <w:rsid w:val="00427A07"/>
    <w:rsid w:val="0043112E"/>
    <w:rsid w:val="004314AF"/>
    <w:rsid w:val="004318B6"/>
    <w:rsid w:val="00432F3C"/>
    <w:rsid w:val="004330A7"/>
    <w:rsid w:val="0043506C"/>
    <w:rsid w:val="004365E7"/>
    <w:rsid w:val="00436B15"/>
    <w:rsid w:val="00441E73"/>
    <w:rsid w:val="00446BA4"/>
    <w:rsid w:val="004514F0"/>
    <w:rsid w:val="004544E0"/>
    <w:rsid w:val="00454C96"/>
    <w:rsid w:val="00455602"/>
    <w:rsid w:val="004565CD"/>
    <w:rsid w:val="00461FDF"/>
    <w:rsid w:val="00462AAD"/>
    <w:rsid w:val="0046491E"/>
    <w:rsid w:val="0046495A"/>
    <w:rsid w:val="00464D96"/>
    <w:rsid w:val="00465D75"/>
    <w:rsid w:val="00466306"/>
    <w:rsid w:val="00467874"/>
    <w:rsid w:val="0047022C"/>
    <w:rsid w:val="004703B5"/>
    <w:rsid w:val="00470575"/>
    <w:rsid w:val="0047106B"/>
    <w:rsid w:val="00472B02"/>
    <w:rsid w:val="0047312D"/>
    <w:rsid w:val="00473E08"/>
    <w:rsid w:val="00481D14"/>
    <w:rsid w:val="00481FA2"/>
    <w:rsid w:val="004828B9"/>
    <w:rsid w:val="00482DB3"/>
    <w:rsid w:val="004830A1"/>
    <w:rsid w:val="00484BC6"/>
    <w:rsid w:val="00485B43"/>
    <w:rsid w:val="0048706D"/>
    <w:rsid w:val="0049078B"/>
    <w:rsid w:val="00494A79"/>
    <w:rsid w:val="0049615A"/>
    <w:rsid w:val="004974AC"/>
    <w:rsid w:val="00497B76"/>
    <w:rsid w:val="004A048F"/>
    <w:rsid w:val="004A116F"/>
    <w:rsid w:val="004A3B2A"/>
    <w:rsid w:val="004A3F59"/>
    <w:rsid w:val="004A4584"/>
    <w:rsid w:val="004A5339"/>
    <w:rsid w:val="004A54EA"/>
    <w:rsid w:val="004A5E82"/>
    <w:rsid w:val="004A6109"/>
    <w:rsid w:val="004A61F2"/>
    <w:rsid w:val="004A63A0"/>
    <w:rsid w:val="004A6686"/>
    <w:rsid w:val="004A692A"/>
    <w:rsid w:val="004A6BF8"/>
    <w:rsid w:val="004B0D7A"/>
    <w:rsid w:val="004B171D"/>
    <w:rsid w:val="004B2151"/>
    <w:rsid w:val="004B375B"/>
    <w:rsid w:val="004B3DC6"/>
    <w:rsid w:val="004B4052"/>
    <w:rsid w:val="004B50FA"/>
    <w:rsid w:val="004B5790"/>
    <w:rsid w:val="004B5998"/>
    <w:rsid w:val="004C0145"/>
    <w:rsid w:val="004C40E5"/>
    <w:rsid w:val="004C4970"/>
    <w:rsid w:val="004C4AB6"/>
    <w:rsid w:val="004C5CF5"/>
    <w:rsid w:val="004C6EDC"/>
    <w:rsid w:val="004C74E1"/>
    <w:rsid w:val="004D2291"/>
    <w:rsid w:val="004D646A"/>
    <w:rsid w:val="004D6E4B"/>
    <w:rsid w:val="004E0E75"/>
    <w:rsid w:val="004E0FF6"/>
    <w:rsid w:val="004E2390"/>
    <w:rsid w:val="004E3A04"/>
    <w:rsid w:val="004E3C59"/>
    <w:rsid w:val="004E450E"/>
    <w:rsid w:val="004E45F9"/>
    <w:rsid w:val="004E4943"/>
    <w:rsid w:val="004E6DBF"/>
    <w:rsid w:val="004E7A7C"/>
    <w:rsid w:val="004F10E4"/>
    <w:rsid w:val="004F18E6"/>
    <w:rsid w:val="004F313A"/>
    <w:rsid w:val="004F4E52"/>
    <w:rsid w:val="004F583A"/>
    <w:rsid w:val="004F72BC"/>
    <w:rsid w:val="004F78BF"/>
    <w:rsid w:val="005010BE"/>
    <w:rsid w:val="00501B2D"/>
    <w:rsid w:val="00502C36"/>
    <w:rsid w:val="00503010"/>
    <w:rsid w:val="005032C5"/>
    <w:rsid w:val="00511118"/>
    <w:rsid w:val="005129ED"/>
    <w:rsid w:val="00514537"/>
    <w:rsid w:val="00520B92"/>
    <w:rsid w:val="00522069"/>
    <w:rsid w:val="005221A5"/>
    <w:rsid w:val="005235EB"/>
    <w:rsid w:val="00523D4D"/>
    <w:rsid w:val="00527FB0"/>
    <w:rsid w:val="005308A0"/>
    <w:rsid w:val="0053164C"/>
    <w:rsid w:val="00532790"/>
    <w:rsid w:val="00532DE8"/>
    <w:rsid w:val="00533248"/>
    <w:rsid w:val="00533711"/>
    <w:rsid w:val="005344AB"/>
    <w:rsid w:val="00534B6E"/>
    <w:rsid w:val="00534FE7"/>
    <w:rsid w:val="005353EC"/>
    <w:rsid w:val="00536369"/>
    <w:rsid w:val="00536E3A"/>
    <w:rsid w:val="00542D89"/>
    <w:rsid w:val="005443D6"/>
    <w:rsid w:val="00544B1C"/>
    <w:rsid w:val="00544C46"/>
    <w:rsid w:val="0054713C"/>
    <w:rsid w:val="0055075E"/>
    <w:rsid w:val="00550F01"/>
    <w:rsid w:val="00551777"/>
    <w:rsid w:val="00551FA4"/>
    <w:rsid w:val="005520DF"/>
    <w:rsid w:val="005546AE"/>
    <w:rsid w:val="005546D1"/>
    <w:rsid w:val="00555A3F"/>
    <w:rsid w:val="005611A9"/>
    <w:rsid w:val="00561B79"/>
    <w:rsid w:val="00561C14"/>
    <w:rsid w:val="005639F7"/>
    <w:rsid w:val="00565AC2"/>
    <w:rsid w:val="00566335"/>
    <w:rsid w:val="00566680"/>
    <w:rsid w:val="00567B4D"/>
    <w:rsid w:val="00575226"/>
    <w:rsid w:val="00576C23"/>
    <w:rsid w:val="00577451"/>
    <w:rsid w:val="00581337"/>
    <w:rsid w:val="00583157"/>
    <w:rsid w:val="00583E67"/>
    <w:rsid w:val="005841E3"/>
    <w:rsid w:val="00584A29"/>
    <w:rsid w:val="00585278"/>
    <w:rsid w:val="00585660"/>
    <w:rsid w:val="0059007F"/>
    <w:rsid w:val="00596AA7"/>
    <w:rsid w:val="0059713E"/>
    <w:rsid w:val="005A0758"/>
    <w:rsid w:val="005A115B"/>
    <w:rsid w:val="005A124F"/>
    <w:rsid w:val="005A16AB"/>
    <w:rsid w:val="005A17EE"/>
    <w:rsid w:val="005A3FAF"/>
    <w:rsid w:val="005A5B5F"/>
    <w:rsid w:val="005A5DD1"/>
    <w:rsid w:val="005A614D"/>
    <w:rsid w:val="005A66D3"/>
    <w:rsid w:val="005B0118"/>
    <w:rsid w:val="005B0B5E"/>
    <w:rsid w:val="005B16BA"/>
    <w:rsid w:val="005B197A"/>
    <w:rsid w:val="005B330C"/>
    <w:rsid w:val="005B47EA"/>
    <w:rsid w:val="005B49E9"/>
    <w:rsid w:val="005B4E21"/>
    <w:rsid w:val="005B587F"/>
    <w:rsid w:val="005B74CC"/>
    <w:rsid w:val="005C0857"/>
    <w:rsid w:val="005C0D44"/>
    <w:rsid w:val="005C149E"/>
    <w:rsid w:val="005C4E9E"/>
    <w:rsid w:val="005C51F5"/>
    <w:rsid w:val="005C7199"/>
    <w:rsid w:val="005C7E7F"/>
    <w:rsid w:val="005D10C9"/>
    <w:rsid w:val="005D54C9"/>
    <w:rsid w:val="005D5578"/>
    <w:rsid w:val="005D61D0"/>
    <w:rsid w:val="005D6B9C"/>
    <w:rsid w:val="005D6C43"/>
    <w:rsid w:val="005E1822"/>
    <w:rsid w:val="005E1B19"/>
    <w:rsid w:val="005E382D"/>
    <w:rsid w:val="005E3A32"/>
    <w:rsid w:val="005E4239"/>
    <w:rsid w:val="005E5571"/>
    <w:rsid w:val="005E6D4D"/>
    <w:rsid w:val="005E79EE"/>
    <w:rsid w:val="005F1877"/>
    <w:rsid w:val="005F1C5B"/>
    <w:rsid w:val="005F2D50"/>
    <w:rsid w:val="005F65FE"/>
    <w:rsid w:val="005F6803"/>
    <w:rsid w:val="005F75B8"/>
    <w:rsid w:val="0060372B"/>
    <w:rsid w:val="00603F00"/>
    <w:rsid w:val="00605824"/>
    <w:rsid w:val="00607588"/>
    <w:rsid w:val="00607E09"/>
    <w:rsid w:val="00610005"/>
    <w:rsid w:val="00610F00"/>
    <w:rsid w:val="00611952"/>
    <w:rsid w:val="00614B9A"/>
    <w:rsid w:val="0061596C"/>
    <w:rsid w:val="00616A76"/>
    <w:rsid w:val="0061775F"/>
    <w:rsid w:val="00617E19"/>
    <w:rsid w:val="00620A98"/>
    <w:rsid w:val="00622019"/>
    <w:rsid w:val="00623796"/>
    <w:rsid w:val="00623E52"/>
    <w:rsid w:val="00623F77"/>
    <w:rsid w:val="00624EB6"/>
    <w:rsid w:val="00624FB9"/>
    <w:rsid w:val="0062551C"/>
    <w:rsid w:val="00625EC9"/>
    <w:rsid w:val="00626A3E"/>
    <w:rsid w:val="006278C6"/>
    <w:rsid w:val="00630209"/>
    <w:rsid w:val="00631A36"/>
    <w:rsid w:val="006324D8"/>
    <w:rsid w:val="00633F7D"/>
    <w:rsid w:val="0063420A"/>
    <w:rsid w:val="00636760"/>
    <w:rsid w:val="0064115B"/>
    <w:rsid w:val="0064203F"/>
    <w:rsid w:val="0064399E"/>
    <w:rsid w:val="00645868"/>
    <w:rsid w:val="00645E50"/>
    <w:rsid w:val="006460FB"/>
    <w:rsid w:val="00653321"/>
    <w:rsid w:val="006544F9"/>
    <w:rsid w:val="00654646"/>
    <w:rsid w:val="00654921"/>
    <w:rsid w:val="00654C98"/>
    <w:rsid w:val="0065564D"/>
    <w:rsid w:val="006562BD"/>
    <w:rsid w:val="006564AA"/>
    <w:rsid w:val="00656775"/>
    <w:rsid w:val="006569B6"/>
    <w:rsid w:val="00657CE3"/>
    <w:rsid w:val="006613F0"/>
    <w:rsid w:val="00661A25"/>
    <w:rsid w:val="00662A4F"/>
    <w:rsid w:val="00662B94"/>
    <w:rsid w:val="00665B52"/>
    <w:rsid w:val="00667FB3"/>
    <w:rsid w:val="00670343"/>
    <w:rsid w:val="006724D0"/>
    <w:rsid w:val="00672948"/>
    <w:rsid w:val="0067320E"/>
    <w:rsid w:val="00674953"/>
    <w:rsid w:val="006775E7"/>
    <w:rsid w:val="0067781B"/>
    <w:rsid w:val="00682774"/>
    <w:rsid w:val="00682F65"/>
    <w:rsid w:val="006836A2"/>
    <w:rsid w:val="00683E99"/>
    <w:rsid w:val="00685461"/>
    <w:rsid w:val="00685625"/>
    <w:rsid w:val="006864E0"/>
    <w:rsid w:val="00686A16"/>
    <w:rsid w:val="006875B9"/>
    <w:rsid w:val="0069131E"/>
    <w:rsid w:val="00692C70"/>
    <w:rsid w:val="006938CC"/>
    <w:rsid w:val="006942D7"/>
    <w:rsid w:val="0069514E"/>
    <w:rsid w:val="00696766"/>
    <w:rsid w:val="006A1CC1"/>
    <w:rsid w:val="006A1CFC"/>
    <w:rsid w:val="006A2B06"/>
    <w:rsid w:val="006A43C0"/>
    <w:rsid w:val="006A4B29"/>
    <w:rsid w:val="006A6C9F"/>
    <w:rsid w:val="006A739A"/>
    <w:rsid w:val="006A7FC7"/>
    <w:rsid w:val="006B08E1"/>
    <w:rsid w:val="006B1CF9"/>
    <w:rsid w:val="006B3131"/>
    <w:rsid w:val="006B48CF"/>
    <w:rsid w:val="006B5230"/>
    <w:rsid w:val="006B5368"/>
    <w:rsid w:val="006C00C5"/>
    <w:rsid w:val="006C05A9"/>
    <w:rsid w:val="006C1A94"/>
    <w:rsid w:val="006C2828"/>
    <w:rsid w:val="006C31BF"/>
    <w:rsid w:val="006C630C"/>
    <w:rsid w:val="006C6F2E"/>
    <w:rsid w:val="006C75FC"/>
    <w:rsid w:val="006C7F6D"/>
    <w:rsid w:val="006D0ED3"/>
    <w:rsid w:val="006D24A0"/>
    <w:rsid w:val="006D24D3"/>
    <w:rsid w:val="006D2777"/>
    <w:rsid w:val="006D2928"/>
    <w:rsid w:val="006D2B89"/>
    <w:rsid w:val="006D3915"/>
    <w:rsid w:val="006D594D"/>
    <w:rsid w:val="006D5FA7"/>
    <w:rsid w:val="006D7FCB"/>
    <w:rsid w:val="006E0092"/>
    <w:rsid w:val="006E1AA2"/>
    <w:rsid w:val="006E208B"/>
    <w:rsid w:val="006E2728"/>
    <w:rsid w:val="006E34F0"/>
    <w:rsid w:val="006E3BD8"/>
    <w:rsid w:val="006E4FF8"/>
    <w:rsid w:val="006E64D6"/>
    <w:rsid w:val="006E73CA"/>
    <w:rsid w:val="006F173D"/>
    <w:rsid w:val="006F1B0E"/>
    <w:rsid w:val="006F32C4"/>
    <w:rsid w:val="006F4E48"/>
    <w:rsid w:val="006F4F08"/>
    <w:rsid w:val="006F6E03"/>
    <w:rsid w:val="00700AC2"/>
    <w:rsid w:val="0070200C"/>
    <w:rsid w:val="00703007"/>
    <w:rsid w:val="007031B3"/>
    <w:rsid w:val="00704DBE"/>
    <w:rsid w:val="00705724"/>
    <w:rsid w:val="00707F05"/>
    <w:rsid w:val="00710CFC"/>
    <w:rsid w:val="00712F90"/>
    <w:rsid w:val="007151D9"/>
    <w:rsid w:val="007201AB"/>
    <w:rsid w:val="0072169A"/>
    <w:rsid w:val="00723C2F"/>
    <w:rsid w:val="00723DB9"/>
    <w:rsid w:val="00726540"/>
    <w:rsid w:val="00726A56"/>
    <w:rsid w:val="00726FCC"/>
    <w:rsid w:val="00727359"/>
    <w:rsid w:val="00727D91"/>
    <w:rsid w:val="00727ED9"/>
    <w:rsid w:val="007318E8"/>
    <w:rsid w:val="00733138"/>
    <w:rsid w:val="0073394F"/>
    <w:rsid w:val="00734FDF"/>
    <w:rsid w:val="0073565C"/>
    <w:rsid w:val="0073650B"/>
    <w:rsid w:val="00736E51"/>
    <w:rsid w:val="00741D9A"/>
    <w:rsid w:val="007428FB"/>
    <w:rsid w:val="007439E7"/>
    <w:rsid w:val="00746592"/>
    <w:rsid w:val="007465DC"/>
    <w:rsid w:val="00746B91"/>
    <w:rsid w:val="007477D9"/>
    <w:rsid w:val="00747953"/>
    <w:rsid w:val="00747B44"/>
    <w:rsid w:val="00747F8F"/>
    <w:rsid w:val="00751BDC"/>
    <w:rsid w:val="00752B07"/>
    <w:rsid w:val="00753F0B"/>
    <w:rsid w:val="0075427D"/>
    <w:rsid w:val="007548E3"/>
    <w:rsid w:val="00755758"/>
    <w:rsid w:val="00757681"/>
    <w:rsid w:val="00766E91"/>
    <w:rsid w:val="007700B4"/>
    <w:rsid w:val="00773409"/>
    <w:rsid w:val="0077493D"/>
    <w:rsid w:val="00774C00"/>
    <w:rsid w:val="00775CD5"/>
    <w:rsid w:val="0077763F"/>
    <w:rsid w:val="00777E3B"/>
    <w:rsid w:val="00777EB4"/>
    <w:rsid w:val="007829DD"/>
    <w:rsid w:val="00782ACD"/>
    <w:rsid w:val="007832C0"/>
    <w:rsid w:val="0078603E"/>
    <w:rsid w:val="00786330"/>
    <w:rsid w:val="00786BC4"/>
    <w:rsid w:val="00790139"/>
    <w:rsid w:val="00790B63"/>
    <w:rsid w:val="00791784"/>
    <w:rsid w:val="007924E6"/>
    <w:rsid w:val="00792BBD"/>
    <w:rsid w:val="00795E4D"/>
    <w:rsid w:val="00797446"/>
    <w:rsid w:val="0079791D"/>
    <w:rsid w:val="007A28B6"/>
    <w:rsid w:val="007A2E19"/>
    <w:rsid w:val="007A319D"/>
    <w:rsid w:val="007A35ED"/>
    <w:rsid w:val="007A44D8"/>
    <w:rsid w:val="007A562A"/>
    <w:rsid w:val="007A617C"/>
    <w:rsid w:val="007A62C5"/>
    <w:rsid w:val="007A6B37"/>
    <w:rsid w:val="007A72E8"/>
    <w:rsid w:val="007A74FC"/>
    <w:rsid w:val="007A759D"/>
    <w:rsid w:val="007A7F00"/>
    <w:rsid w:val="007B0D1F"/>
    <w:rsid w:val="007B345D"/>
    <w:rsid w:val="007B4174"/>
    <w:rsid w:val="007B6734"/>
    <w:rsid w:val="007B72E1"/>
    <w:rsid w:val="007C1582"/>
    <w:rsid w:val="007C24EC"/>
    <w:rsid w:val="007C32A1"/>
    <w:rsid w:val="007C440B"/>
    <w:rsid w:val="007C4736"/>
    <w:rsid w:val="007C761A"/>
    <w:rsid w:val="007D0445"/>
    <w:rsid w:val="007D0447"/>
    <w:rsid w:val="007D05B9"/>
    <w:rsid w:val="007D07CF"/>
    <w:rsid w:val="007D13AD"/>
    <w:rsid w:val="007D208B"/>
    <w:rsid w:val="007D22CD"/>
    <w:rsid w:val="007D495F"/>
    <w:rsid w:val="007D4BF2"/>
    <w:rsid w:val="007D4D42"/>
    <w:rsid w:val="007D5B4B"/>
    <w:rsid w:val="007D794B"/>
    <w:rsid w:val="007E14BB"/>
    <w:rsid w:val="007E18EE"/>
    <w:rsid w:val="007E2611"/>
    <w:rsid w:val="007E41A3"/>
    <w:rsid w:val="007E516C"/>
    <w:rsid w:val="007E664E"/>
    <w:rsid w:val="007E72B0"/>
    <w:rsid w:val="007E7E51"/>
    <w:rsid w:val="007F058E"/>
    <w:rsid w:val="007F1355"/>
    <w:rsid w:val="007F1CD0"/>
    <w:rsid w:val="007F285F"/>
    <w:rsid w:val="007F2DDF"/>
    <w:rsid w:val="007F35AC"/>
    <w:rsid w:val="007F4BE6"/>
    <w:rsid w:val="007F5A92"/>
    <w:rsid w:val="007F629F"/>
    <w:rsid w:val="00800ADF"/>
    <w:rsid w:val="00803310"/>
    <w:rsid w:val="00803E3F"/>
    <w:rsid w:val="008048F4"/>
    <w:rsid w:val="008061EA"/>
    <w:rsid w:val="0080687B"/>
    <w:rsid w:val="00810558"/>
    <w:rsid w:val="0081142D"/>
    <w:rsid w:val="008121C1"/>
    <w:rsid w:val="0081279E"/>
    <w:rsid w:val="00812E13"/>
    <w:rsid w:val="00814F62"/>
    <w:rsid w:val="008161F7"/>
    <w:rsid w:val="008162E3"/>
    <w:rsid w:val="008177E5"/>
    <w:rsid w:val="00817BD9"/>
    <w:rsid w:val="008203DE"/>
    <w:rsid w:val="0082097F"/>
    <w:rsid w:val="00820CC3"/>
    <w:rsid w:val="00820E41"/>
    <w:rsid w:val="008215CE"/>
    <w:rsid w:val="00823486"/>
    <w:rsid w:val="00823DFC"/>
    <w:rsid w:val="00824FD8"/>
    <w:rsid w:val="00826953"/>
    <w:rsid w:val="00827892"/>
    <w:rsid w:val="00827DB4"/>
    <w:rsid w:val="00830B89"/>
    <w:rsid w:val="00830D53"/>
    <w:rsid w:val="00831F35"/>
    <w:rsid w:val="00833B73"/>
    <w:rsid w:val="00835D85"/>
    <w:rsid w:val="0083682E"/>
    <w:rsid w:val="00836C56"/>
    <w:rsid w:val="008371D6"/>
    <w:rsid w:val="008419CA"/>
    <w:rsid w:val="00841B66"/>
    <w:rsid w:val="0084336B"/>
    <w:rsid w:val="0084344B"/>
    <w:rsid w:val="008435B6"/>
    <w:rsid w:val="008436F8"/>
    <w:rsid w:val="00843D13"/>
    <w:rsid w:val="00844A39"/>
    <w:rsid w:val="00844EA4"/>
    <w:rsid w:val="008461A4"/>
    <w:rsid w:val="00846FD5"/>
    <w:rsid w:val="00850F4F"/>
    <w:rsid w:val="00854667"/>
    <w:rsid w:val="00856DB7"/>
    <w:rsid w:val="00856F3C"/>
    <w:rsid w:val="008612B5"/>
    <w:rsid w:val="00862D63"/>
    <w:rsid w:val="00864C01"/>
    <w:rsid w:val="0087028D"/>
    <w:rsid w:val="00872A53"/>
    <w:rsid w:val="00874249"/>
    <w:rsid w:val="008751B8"/>
    <w:rsid w:val="00876E3D"/>
    <w:rsid w:val="00877839"/>
    <w:rsid w:val="00880C05"/>
    <w:rsid w:val="0088150D"/>
    <w:rsid w:val="0088198B"/>
    <w:rsid w:val="00887212"/>
    <w:rsid w:val="008879AB"/>
    <w:rsid w:val="008942AC"/>
    <w:rsid w:val="0089579B"/>
    <w:rsid w:val="00895F53"/>
    <w:rsid w:val="0089640F"/>
    <w:rsid w:val="0089662F"/>
    <w:rsid w:val="00896B2E"/>
    <w:rsid w:val="008A0CD9"/>
    <w:rsid w:val="008A227B"/>
    <w:rsid w:val="008A2A57"/>
    <w:rsid w:val="008A3478"/>
    <w:rsid w:val="008A3D7D"/>
    <w:rsid w:val="008A4D34"/>
    <w:rsid w:val="008A5E76"/>
    <w:rsid w:val="008B16B9"/>
    <w:rsid w:val="008B1E69"/>
    <w:rsid w:val="008B2AC3"/>
    <w:rsid w:val="008B37EB"/>
    <w:rsid w:val="008B40D8"/>
    <w:rsid w:val="008B420D"/>
    <w:rsid w:val="008B4452"/>
    <w:rsid w:val="008B48B9"/>
    <w:rsid w:val="008B5EEF"/>
    <w:rsid w:val="008B62FA"/>
    <w:rsid w:val="008C03E6"/>
    <w:rsid w:val="008C170C"/>
    <w:rsid w:val="008C2A8C"/>
    <w:rsid w:val="008C2EE2"/>
    <w:rsid w:val="008C384C"/>
    <w:rsid w:val="008C4842"/>
    <w:rsid w:val="008C4A4F"/>
    <w:rsid w:val="008C4BDD"/>
    <w:rsid w:val="008C4DEE"/>
    <w:rsid w:val="008C6676"/>
    <w:rsid w:val="008C766B"/>
    <w:rsid w:val="008D0255"/>
    <w:rsid w:val="008D0978"/>
    <w:rsid w:val="008D198B"/>
    <w:rsid w:val="008D3CB3"/>
    <w:rsid w:val="008D3EC6"/>
    <w:rsid w:val="008D47FA"/>
    <w:rsid w:val="008D70F5"/>
    <w:rsid w:val="008D7109"/>
    <w:rsid w:val="008D7300"/>
    <w:rsid w:val="008D7B47"/>
    <w:rsid w:val="008E2559"/>
    <w:rsid w:val="008E36B0"/>
    <w:rsid w:val="008E3A22"/>
    <w:rsid w:val="008E4FB7"/>
    <w:rsid w:val="008E50B1"/>
    <w:rsid w:val="008E55FC"/>
    <w:rsid w:val="008E763E"/>
    <w:rsid w:val="008E782F"/>
    <w:rsid w:val="008F1EAA"/>
    <w:rsid w:val="008F3148"/>
    <w:rsid w:val="008F4B8C"/>
    <w:rsid w:val="008F4E2D"/>
    <w:rsid w:val="008F5CD6"/>
    <w:rsid w:val="008F67F5"/>
    <w:rsid w:val="008F6BEC"/>
    <w:rsid w:val="008F70D7"/>
    <w:rsid w:val="00900621"/>
    <w:rsid w:val="009011AC"/>
    <w:rsid w:val="00901576"/>
    <w:rsid w:val="0090201E"/>
    <w:rsid w:val="00902670"/>
    <w:rsid w:val="00903242"/>
    <w:rsid w:val="00903FD3"/>
    <w:rsid w:val="00904E50"/>
    <w:rsid w:val="00905084"/>
    <w:rsid w:val="009052ED"/>
    <w:rsid w:val="009130BF"/>
    <w:rsid w:val="00913A54"/>
    <w:rsid w:val="0091429F"/>
    <w:rsid w:val="00915BA6"/>
    <w:rsid w:val="00920B23"/>
    <w:rsid w:val="00924852"/>
    <w:rsid w:val="00924FCF"/>
    <w:rsid w:val="00925488"/>
    <w:rsid w:val="0092549E"/>
    <w:rsid w:val="00925E9A"/>
    <w:rsid w:val="00925F5F"/>
    <w:rsid w:val="00926A2F"/>
    <w:rsid w:val="00926AC1"/>
    <w:rsid w:val="00926BE1"/>
    <w:rsid w:val="00927E23"/>
    <w:rsid w:val="00930952"/>
    <w:rsid w:val="00930BCD"/>
    <w:rsid w:val="00934FFF"/>
    <w:rsid w:val="009363B4"/>
    <w:rsid w:val="00941672"/>
    <w:rsid w:val="00943F98"/>
    <w:rsid w:val="00944417"/>
    <w:rsid w:val="009450FE"/>
    <w:rsid w:val="00945421"/>
    <w:rsid w:val="009455CE"/>
    <w:rsid w:val="00945E69"/>
    <w:rsid w:val="00947F57"/>
    <w:rsid w:val="00950A17"/>
    <w:rsid w:val="009514EE"/>
    <w:rsid w:val="009522B1"/>
    <w:rsid w:val="009527A0"/>
    <w:rsid w:val="00953061"/>
    <w:rsid w:val="00953BAD"/>
    <w:rsid w:val="009604E7"/>
    <w:rsid w:val="0096050B"/>
    <w:rsid w:val="009609F2"/>
    <w:rsid w:val="00960C28"/>
    <w:rsid w:val="00960E61"/>
    <w:rsid w:val="00961AFB"/>
    <w:rsid w:val="00963B5F"/>
    <w:rsid w:val="00964998"/>
    <w:rsid w:val="00964F53"/>
    <w:rsid w:val="00965691"/>
    <w:rsid w:val="00965C60"/>
    <w:rsid w:val="009709A3"/>
    <w:rsid w:val="00972398"/>
    <w:rsid w:val="009725E9"/>
    <w:rsid w:val="00973A4B"/>
    <w:rsid w:val="00973F7E"/>
    <w:rsid w:val="00974D05"/>
    <w:rsid w:val="0097595E"/>
    <w:rsid w:val="00975D2D"/>
    <w:rsid w:val="00975D3D"/>
    <w:rsid w:val="009800C5"/>
    <w:rsid w:val="0098244C"/>
    <w:rsid w:val="009847F5"/>
    <w:rsid w:val="00984A4A"/>
    <w:rsid w:val="0098500B"/>
    <w:rsid w:val="009859F4"/>
    <w:rsid w:val="00991500"/>
    <w:rsid w:val="00991A95"/>
    <w:rsid w:val="009926A5"/>
    <w:rsid w:val="00992C56"/>
    <w:rsid w:val="009931BA"/>
    <w:rsid w:val="00993B87"/>
    <w:rsid w:val="0099497D"/>
    <w:rsid w:val="00994E1E"/>
    <w:rsid w:val="009A0640"/>
    <w:rsid w:val="009A1AD5"/>
    <w:rsid w:val="009A1C84"/>
    <w:rsid w:val="009A1D6B"/>
    <w:rsid w:val="009A34C5"/>
    <w:rsid w:val="009A6390"/>
    <w:rsid w:val="009A6FA6"/>
    <w:rsid w:val="009B0728"/>
    <w:rsid w:val="009B1213"/>
    <w:rsid w:val="009B1543"/>
    <w:rsid w:val="009B38D0"/>
    <w:rsid w:val="009B42A0"/>
    <w:rsid w:val="009B500E"/>
    <w:rsid w:val="009B555C"/>
    <w:rsid w:val="009B5970"/>
    <w:rsid w:val="009B6A4A"/>
    <w:rsid w:val="009B6CF0"/>
    <w:rsid w:val="009B7148"/>
    <w:rsid w:val="009C277C"/>
    <w:rsid w:val="009C2C5F"/>
    <w:rsid w:val="009C2DAC"/>
    <w:rsid w:val="009C403F"/>
    <w:rsid w:val="009C4F40"/>
    <w:rsid w:val="009C520C"/>
    <w:rsid w:val="009C58B9"/>
    <w:rsid w:val="009C705E"/>
    <w:rsid w:val="009C71F0"/>
    <w:rsid w:val="009D18D8"/>
    <w:rsid w:val="009D4005"/>
    <w:rsid w:val="009D4D11"/>
    <w:rsid w:val="009D55C1"/>
    <w:rsid w:val="009D5ABC"/>
    <w:rsid w:val="009E0A5F"/>
    <w:rsid w:val="009E1359"/>
    <w:rsid w:val="009E2114"/>
    <w:rsid w:val="009E2601"/>
    <w:rsid w:val="009E3258"/>
    <w:rsid w:val="009E69EF"/>
    <w:rsid w:val="009E6CD0"/>
    <w:rsid w:val="009F278E"/>
    <w:rsid w:val="009F2C64"/>
    <w:rsid w:val="009F2CC0"/>
    <w:rsid w:val="009F4D2A"/>
    <w:rsid w:val="009F4E51"/>
    <w:rsid w:val="009F5F86"/>
    <w:rsid w:val="00A00B66"/>
    <w:rsid w:val="00A01E9C"/>
    <w:rsid w:val="00A0214E"/>
    <w:rsid w:val="00A04503"/>
    <w:rsid w:val="00A0533A"/>
    <w:rsid w:val="00A062B5"/>
    <w:rsid w:val="00A064FD"/>
    <w:rsid w:val="00A0793F"/>
    <w:rsid w:val="00A10162"/>
    <w:rsid w:val="00A12CD5"/>
    <w:rsid w:val="00A13031"/>
    <w:rsid w:val="00A1371C"/>
    <w:rsid w:val="00A143EA"/>
    <w:rsid w:val="00A14711"/>
    <w:rsid w:val="00A14C40"/>
    <w:rsid w:val="00A165C5"/>
    <w:rsid w:val="00A17512"/>
    <w:rsid w:val="00A175E8"/>
    <w:rsid w:val="00A233BF"/>
    <w:rsid w:val="00A26400"/>
    <w:rsid w:val="00A26495"/>
    <w:rsid w:val="00A30C7F"/>
    <w:rsid w:val="00A311AB"/>
    <w:rsid w:val="00A31316"/>
    <w:rsid w:val="00A32159"/>
    <w:rsid w:val="00A32923"/>
    <w:rsid w:val="00A33569"/>
    <w:rsid w:val="00A3427A"/>
    <w:rsid w:val="00A347F3"/>
    <w:rsid w:val="00A37690"/>
    <w:rsid w:val="00A37A98"/>
    <w:rsid w:val="00A40B82"/>
    <w:rsid w:val="00A4122D"/>
    <w:rsid w:val="00A420CE"/>
    <w:rsid w:val="00A43543"/>
    <w:rsid w:val="00A43F0E"/>
    <w:rsid w:val="00A4402E"/>
    <w:rsid w:val="00A45B1D"/>
    <w:rsid w:val="00A45E82"/>
    <w:rsid w:val="00A46060"/>
    <w:rsid w:val="00A47512"/>
    <w:rsid w:val="00A47DFD"/>
    <w:rsid w:val="00A50602"/>
    <w:rsid w:val="00A50795"/>
    <w:rsid w:val="00A50BDC"/>
    <w:rsid w:val="00A51713"/>
    <w:rsid w:val="00A51B11"/>
    <w:rsid w:val="00A52B71"/>
    <w:rsid w:val="00A548DF"/>
    <w:rsid w:val="00A55B8B"/>
    <w:rsid w:val="00A618D6"/>
    <w:rsid w:val="00A61A48"/>
    <w:rsid w:val="00A63FB4"/>
    <w:rsid w:val="00A6585E"/>
    <w:rsid w:val="00A65906"/>
    <w:rsid w:val="00A65EF4"/>
    <w:rsid w:val="00A66299"/>
    <w:rsid w:val="00A66F49"/>
    <w:rsid w:val="00A71CF9"/>
    <w:rsid w:val="00A74038"/>
    <w:rsid w:val="00A76106"/>
    <w:rsid w:val="00A7657C"/>
    <w:rsid w:val="00A7792F"/>
    <w:rsid w:val="00A804F6"/>
    <w:rsid w:val="00A82633"/>
    <w:rsid w:val="00A85513"/>
    <w:rsid w:val="00A8612A"/>
    <w:rsid w:val="00A87C0D"/>
    <w:rsid w:val="00A919BD"/>
    <w:rsid w:val="00A95A90"/>
    <w:rsid w:val="00A95AD8"/>
    <w:rsid w:val="00A95E49"/>
    <w:rsid w:val="00A97167"/>
    <w:rsid w:val="00A978BC"/>
    <w:rsid w:val="00AA10C3"/>
    <w:rsid w:val="00AA1D0F"/>
    <w:rsid w:val="00AA367D"/>
    <w:rsid w:val="00AA3751"/>
    <w:rsid w:val="00AA413C"/>
    <w:rsid w:val="00AA58C4"/>
    <w:rsid w:val="00AA5A3E"/>
    <w:rsid w:val="00AA5C7C"/>
    <w:rsid w:val="00AA61D2"/>
    <w:rsid w:val="00AB0110"/>
    <w:rsid w:val="00AB2996"/>
    <w:rsid w:val="00AB43BE"/>
    <w:rsid w:val="00AB4D27"/>
    <w:rsid w:val="00AB53D4"/>
    <w:rsid w:val="00AB5C83"/>
    <w:rsid w:val="00AB7831"/>
    <w:rsid w:val="00AC24DD"/>
    <w:rsid w:val="00AC278F"/>
    <w:rsid w:val="00AC2EB2"/>
    <w:rsid w:val="00AC3FFD"/>
    <w:rsid w:val="00AC44EC"/>
    <w:rsid w:val="00AC47D5"/>
    <w:rsid w:val="00AC530E"/>
    <w:rsid w:val="00AC533D"/>
    <w:rsid w:val="00AC5E4F"/>
    <w:rsid w:val="00AC65E5"/>
    <w:rsid w:val="00AC6F1F"/>
    <w:rsid w:val="00AC77B4"/>
    <w:rsid w:val="00AD061C"/>
    <w:rsid w:val="00AD084E"/>
    <w:rsid w:val="00AD1049"/>
    <w:rsid w:val="00AD1DB5"/>
    <w:rsid w:val="00AD2320"/>
    <w:rsid w:val="00AD2AFB"/>
    <w:rsid w:val="00AD4458"/>
    <w:rsid w:val="00AD47CE"/>
    <w:rsid w:val="00AD489D"/>
    <w:rsid w:val="00AD4A77"/>
    <w:rsid w:val="00AD5005"/>
    <w:rsid w:val="00AE0629"/>
    <w:rsid w:val="00AE34BB"/>
    <w:rsid w:val="00AE679B"/>
    <w:rsid w:val="00AF3F13"/>
    <w:rsid w:val="00AF5F75"/>
    <w:rsid w:val="00B00246"/>
    <w:rsid w:val="00B0179A"/>
    <w:rsid w:val="00B02CD9"/>
    <w:rsid w:val="00B03EF3"/>
    <w:rsid w:val="00B03F65"/>
    <w:rsid w:val="00B04AFE"/>
    <w:rsid w:val="00B0509B"/>
    <w:rsid w:val="00B077AB"/>
    <w:rsid w:val="00B078AB"/>
    <w:rsid w:val="00B10A99"/>
    <w:rsid w:val="00B121D7"/>
    <w:rsid w:val="00B12B6E"/>
    <w:rsid w:val="00B13740"/>
    <w:rsid w:val="00B14F98"/>
    <w:rsid w:val="00B1658E"/>
    <w:rsid w:val="00B16970"/>
    <w:rsid w:val="00B205AD"/>
    <w:rsid w:val="00B20D2B"/>
    <w:rsid w:val="00B2148D"/>
    <w:rsid w:val="00B22D21"/>
    <w:rsid w:val="00B2306C"/>
    <w:rsid w:val="00B23372"/>
    <w:rsid w:val="00B24305"/>
    <w:rsid w:val="00B248D1"/>
    <w:rsid w:val="00B24A1C"/>
    <w:rsid w:val="00B257DB"/>
    <w:rsid w:val="00B2670C"/>
    <w:rsid w:val="00B26AEA"/>
    <w:rsid w:val="00B271A4"/>
    <w:rsid w:val="00B3076A"/>
    <w:rsid w:val="00B314F3"/>
    <w:rsid w:val="00B3163D"/>
    <w:rsid w:val="00B31898"/>
    <w:rsid w:val="00B326C5"/>
    <w:rsid w:val="00B32DFC"/>
    <w:rsid w:val="00B348E8"/>
    <w:rsid w:val="00B35E6C"/>
    <w:rsid w:val="00B3608F"/>
    <w:rsid w:val="00B408FA"/>
    <w:rsid w:val="00B412AA"/>
    <w:rsid w:val="00B422EA"/>
    <w:rsid w:val="00B457EA"/>
    <w:rsid w:val="00B466AD"/>
    <w:rsid w:val="00B534BD"/>
    <w:rsid w:val="00B53ECD"/>
    <w:rsid w:val="00B5534E"/>
    <w:rsid w:val="00B553A4"/>
    <w:rsid w:val="00B557C6"/>
    <w:rsid w:val="00B55CD5"/>
    <w:rsid w:val="00B56EB1"/>
    <w:rsid w:val="00B57EE0"/>
    <w:rsid w:val="00B57FF2"/>
    <w:rsid w:val="00B600B1"/>
    <w:rsid w:val="00B60D56"/>
    <w:rsid w:val="00B61226"/>
    <w:rsid w:val="00B626E0"/>
    <w:rsid w:val="00B62FDD"/>
    <w:rsid w:val="00B638BA"/>
    <w:rsid w:val="00B64269"/>
    <w:rsid w:val="00B65689"/>
    <w:rsid w:val="00B65E5F"/>
    <w:rsid w:val="00B67617"/>
    <w:rsid w:val="00B70B4C"/>
    <w:rsid w:val="00B716C8"/>
    <w:rsid w:val="00B71BB2"/>
    <w:rsid w:val="00B7390E"/>
    <w:rsid w:val="00B7549E"/>
    <w:rsid w:val="00B77E3D"/>
    <w:rsid w:val="00B80A84"/>
    <w:rsid w:val="00B80C12"/>
    <w:rsid w:val="00B81417"/>
    <w:rsid w:val="00B81DB6"/>
    <w:rsid w:val="00B83286"/>
    <w:rsid w:val="00B83DCF"/>
    <w:rsid w:val="00B83E88"/>
    <w:rsid w:val="00B843F7"/>
    <w:rsid w:val="00B87231"/>
    <w:rsid w:val="00B900B3"/>
    <w:rsid w:val="00B90C7C"/>
    <w:rsid w:val="00B92228"/>
    <w:rsid w:val="00B925F7"/>
    <w:rsid w:val="00B92C84"/>
    <w:rsid w:val="00B937AC"/>
    <w:rsid w:val="00B94A6D"/>
    <w:rsid w:val="00B95909"/>
    <w:rsid w:val="00B95F9C"/>
    <w:rsid w:val="00B96993"/>
    <w:rsid w:val="00B973A0"/>
    <w:rsid w:val="00BA06FE"/>
    <w:rsid w:val="00BA1BCC"/>
    <w:rsid w:val="00BA2283"/>
    <w:rsid w:val="00BA2C95"/>
    <w:rsid w:val="00BA2F24"/>
    <w:rsid w:val="00BA4026"/>
    <w:rsid w:val="00BA4972"/>
    <w:rsid w:val="00BA4A0B"/>
    <w:rsid w:val="00BA5779"/>
    <w:rsid w:val="00BA6184"/>
    <w:rsid w:val="00BA62F1"/>
    <w:rsid w:val="00BA7F3A"/>
    <w:rsid w:val="00BB0D6C"/>
    <w:rsid w:val="00BB0E90"/>
    <w:rsid w:val="00BB1094"/>
    <w:rsid w:val="00BB21DD"/>
    <w:rsid w:val="00BB29E4"/>
    <w:rsid w:val="00BB32BF"/>
    <w:rsid w:val="00BB34F6"/>
    <w:rsid w:val="00BB471A"/>
    <w:rsid w:val="00BB492F"/>
    <w:rsid w:val="00BB51D0"/>
    <w:rsid w:val="00BB687C"/>
    <w:rsid w:val="00BB6D08"/>
    <w:rsid w:val="00BB72C4"/>
    <w:rsid w:val="00BB771C"/>
    <w:rsid w:val="00BC085C"/>
    <w:rsid w:val="00BC1011"/>
    <w:rsid w:val="00BC130E"/>
    <w:rsid w:val="00BC213C"/>
    <w:rsid w:val="00BC4B4C"/>
    <w:rsid w:val="00BC6385"/>
    <w:rsid w:val="00BD00B3"/>
    <w:rsid w:val="00BD0776"/>
    <w:rsid w:val="00BD16C0"/>
    <w:rsid w:val="00BD19F5"/>
    <w:rsid w:val="00BD413D"/>
    <w:rsid w:val="00BD590F"/>
    <w:rsid w:val="00BD5CC2"/>
    <w:rsid w:val="00BE038A"/>
    <w:rsid w:val="00BE17E1"/>
    <w:rsid w:val="00BE1941"/>
    <w:rsid w:val="00BE313A"/>
    <w:rsid w:val="00BE350D"/>
    <w:rsid w:val="00BE3CFD"/>
    <w:rsid w:val="00BE4D25"/>
    <w:rsid w:val="00BE58F2"/>
    <w:rsid w:val="00BE6295"/>
    <w:rsid w:val="00BE7FCA"/>
    <w:rsid w:val="00BF0139"/>
    <w:rsid w:val="00BF0581"/>
    <w:rsid w:val="00BF25C5"/>
    <w:rsid w:val="00BF27EC"/>
    <w:rsid w:val="00BF2C6D"/>
    <w:rsid w:val="00BF444A"/>
    <w:rsid w:val="00BF5000"/>
    <w:rsid w:val="00BF638C"/>
    <w:rsid w:val="00BF7AB8"/>
    <w:rsid w:val="00BF7C03"/>
    <w:rsid w:val="00C004B7"/>
    <w:rsid w:val="00C01182"/>
    <w:rsid w:val="00C02242"/>
    <w:rsid w:val="00C03543"/>
    <w:rsid w:val="00C042CD"/>
    <w:rsid w:val="00C046D2"/>
    <w:rsid w:val="00C072B3"/>
    <w:rsid w:val="00C07CA5"/>
    <w:rsid w:val="00C10E0E"/>
    <w:rsid w:val="00C10ED0"/>
    <w:rsid w:val="00C1111A"/>
    <w:rsid w:val="00C11A87"/>
    <w:rsid w:val="00C128C3"/>
    <w:rsid w:val="00C13065"/>
    <w:rsid w:val="00C149AE"/>
    <w:rsid w:val="00C15EAB"/>
    <w:rsid w:val="00C172E8"/>
    <w:rsid w:val="00C17523"/>
    <w:rsid w:val="00C21DEB"/>
    <w:rsid w:val="00C22F88"/>
    <w:rsid w:val="00C2319F"/>
    <w:rsid w:val="00C23A52"/>
    <w:rsid w:val="00C23ABA"/>
    <w:rsid w:val="00C23AEA"/>
    <w:rsid w:val="00C244C9"/>
    <w:rsid w:val="00C24734"/>
    <w:rsid w:val="00C2478F"/>
    <w:rsid w:val="00C24A5C"/>
    <w:rsid w:val="00C25530"/>
    <w:rsid w:val="00C309D3"/>
    <w:rsid w:val="00C30E33"/>
    <w:rsid w:val="00C330FA"/>
    <w:rsid w:val="00C34CF5"/>
    <w:rsid w:val="00C37E26"/>
    <w:rsid w:val="00C41F61"/>
    <w:rsid w:val="00C425CD"/>
    <w:rsid w:val="00C434B3"/>
    <w:rsid w:val="00C43A74"/>
    <w:rsid w:val="00C44AF2"/>
    <w:rsid w:val="00C44C1B"/>
    <w:rsid w:val="00C45378"/>
    <w:rsid w:val="00C4617D"/>
    <w:rsid w:val="00C46FD2"/>
    <w:rsid w:val="00C471F9"/>
    <w:rsid w:val="00C47EB9"/>
    <w:rsid w:val="00C517CC"/>
    <w:rsid w:val="00C520FB"/>
    <w:rsid w:val="00C52B11"/>
    <w:rsid w:val="00C532B7"/>
    <w:rsid w:val="00C54626"/>
    <w:rsid w:val="00C5634E"/>
    <w:rsid w:val="00C564A4"/>
    <w:rsid w:val="00C56881"/>
    <w:rsid w:val="00C576CD"/>
    <w:rsid w:val="00C57E67"/>
    <w:rsid w:val="00C61371"/>
    <w:rsid w:val="00C61AD4"/>
    <w:rsid w:val="00C67BA0"/>
    <w:rsid w:val="00C72305"/>
    <w:rsid w:val="00C72A14"/>
    <w:rsid w:val="00C72C2E"/>
    <w:rsid w:val="00C7330E"/>
    <w:rsid w:val="00C73382"/>
    <w:rsid w:val="00C7375A"/>
    <w:rsid w:val="00C739E9"/>
    <w:rsid w:val="00C742EF"/>
    <w:rsid w:val="00C74336"/>
    <w:rsid w:val="00C7659B"/>
    <w:rsid w:val="00C76C34"/>
    <w:rsid w:val="00C80373"/>
    <w:rsid w:val="00C80665"/>
    <w:rsid w:val="00C80C5C"/>
    <w:rsid w:val="00C817D1"/>
    <w:rsid w:val="00C829E3"/>
    <w:rsid w:val="00C82A51"/>
    <w:rsid w:val="00C82DBA"/>
    <w:rsid w:val="00C83EFB"/>
    <w:rsid w:val="00C84090"/>
    <w:rsid w:val="00C842B3"/>
    <w:rsid w:val="00C85D11"/>
    <w:rsid w:val="00C86BF2"/>
    <w:rsid w:val="00C9389C"/>
    <w:rsid w:val="00C93C2F"/>
    <w:rsid w:val="00C947C1"/>
    <w:rsid w:val="00C96C53"/>
    <w:rsid w:val="00C96F5F"/>
    <w:rsid w:val="00C97C79"/>
    <w:rsid w:val="00CA01B6"/>
    <w:rsid w:val="00CA297B"/>
    <w:rsid w:val="00CA3CC6"/>
    <w:rsid w:val="00CA4659"/>
    <w:rsid w:val="00CA6E5B"/>
    <w:rsid w:val="00CA7C95"/>
    <w:rsid w:val="00CB0217"/>
    <w:rsid w:val="00CB0C48"/>
    <w:rsid w:val="00CB1654"/>
    <w:rsid w:val="00CB25DC"/>
    <w:rsid w:val="00CB3C42"/>
    <w:rsid w:val="00CB57E0"/>
    <w:rsid w:val="00CB6B92"/>
    <w:rsid w:val="00CB7070"/>
    <w:rsid w:val="00CC0C33"/>
    <w:rsid w:val="00CC0F6F"/>
    <w:rsid w:val="00CC20B2"/>
    <w:rsid w:val="00CC2FBC"/>
    <w:rsid w:val="00CC3537"/>
    <w:rsid w:val="00CC3815"/>
    <w:rsid w:val="00CC3E6A"/>
    <w:rsid w:val="00CC50AE"/>
    <w:rsid w:val="00CC73A8"/>
    <w:rsid w:val="00CD3F06"/>
    <w:rsid w:val="00CE0815"/>
    <w:rsid w:val="00CE0C10"/>
    <w:rsid w:val="00CE12BF"/>
    <w:rsid w:val="00CE18EF"/>
    <w:rsid w:val="00CE1AC4"/>
    <w:rsid w:val="00CE2938"/>
    <w:rsid w:val="00CE334F"/>
    <w:rsid w:val="00CE3860"/>
    <w:rsid w:val="00CE59D6"/>
    <w:rsid w:val="00CE6111"/>
    <w:rsid w:val="00CE63F8"/>
    <w:rsid w:val="00CE74A2"/>
    <w:rsid w:val="00CE7DB7"/>
    <w:rsid w:val="00CF174E"/>
    <w:rsid w:val="00CF18CD"/>
    <w:rsid w:val="00CF4F01"/>
    <w:rsid w:val="00CF70FC"/>
    <w:rsid w:val="00D0251E"/>
    <w:rsid w:val="00D07C2E"/>
    <w:rsid w:val="00D109BF"/>
    <w:rsid w:val="00D114A1"/>
    <w:rsid w:val="00D11EFB"/>
    <w:rsid w:val="00D17472"/>
    <w:rsid w:val="00D20437"/>
    <w:rsid w:val="00D20A0A"/>
    <w:rsid w:val="00D239F3"/>
    <w:rsid w:val="00D23A03"/>
    <w:rsid w:val="00D24998"/>
    <w:rsid w:val="00D25B0F"/>
    <w:rsid w:val="00D25E90"/>
    <w:rsid w:val="00D2775E"/>
    <w:rsid w:val="00D27B51"/>
    <w:rsid w:val="00D30A00"/>
    <w:rsid w:val="00D30CD2"/>
    <w:rsid w:val="00D315A2"/>
    <w:rsid w:val="00D31914"/>
    <w:rsid w:val="00D320C1"/>
    <w:rsid w:val="00D32616"/>
    <w:rsid w:val="00D3446E"/>
    <w:rsid w:val="00D34AF3"/>
    <w:rsid w:val="00D36686"/>
    <w:rsid w:val="00D369B7"/>
    <w:rsid w:val="00D37F6F"/>
    <w:rsid w:val="00D434B8"/>
    <w:rsid w:val="00D472EC"/>
    <w:rsid w:val="00D4792E"/>
    <w:rsid w:val="00D47997"/>
    <w:rsid w:val="00D50945"/>
    <w:rsid w:val="00D51F05"/>
    <w:rsid w:val="00D52426"/>
    <w:rsid w:val="00D5468A"/>
    <w:rsid w:val="00D5492E"/>
    <w:rsid w:val="00D56BBF"/>
    <w:rsid w:val="00D57237"/>
    <w:rsid w:val="00D60DDF"/>
    <w:rsid w:val="00D611C9"/>
    <w:rsid w:val="00D616A2"/>
    <w:rsid w:val="00D622A7"/>
    <w:rsid w:val="00D628FF"/>
    <w:rsid w:val="00D62E3F"/>
    <w:rsid w:val="00D664B5"/>
    <w:rsid w:val="00D70502"/>
    <w:rsid w:val="00D71626"/>
    <w:rsid w:val="00D734B7"/>
    <w:rsid w:val="00D77971"/>
    <w:rsid w:val="00D80532"/>
    <w:rsid w:val="00D80EA1"/>
    <w:rsid w:val="00D81169"/>
    <w:rsid w:val="00D832FB"/>
    <w:rsid w:val="00D8380F"/>
    <w:rsid w:val="00D84477"/>
    <w:rsid w:val="00D846A8"/>
    <w:rsid w:val="00D85089"/>
    <w:rsid w:val="00D86EA1"/>
    <w:rsid w:val="00D87646"/>
    <w:rsid w:val="00D90ABD"/>
    <w:rsid w:val="00D90E95"/>
    <w:rsid w:val="00D9121D"/>
    <w:rsid w:val="00D91227"/>
    <w:rsid w:val="00D91B03"/>
    <w:rsid w:val="00D932A1"/>
    <w:rsid w:val="00D9426F"/>
    <w:rsid w:val="00DA1545"/>
    <w:rsid w:val="00DA32ED"/>
    <w:rsid w:val="00DA358D"/>
    <w:rsid w:val="00DA3BC0"/>
    <w:rsid w:val="00DA47B1"/>
    <w:rsid w:val="00DA55C8"/>
    <w:rsid w:val="00DA7015"/>
    <w:rsid w:val="00DA7ECA"/>
    <w:rsid w:val="00DB0649"/>
    <w:rsid w:val="00DB1474"/>
    <w:rsid w:val="00DB3100"/>
    <w:rsid w:val="00DB3216"/>
    <w:rsid w:val="00DB54CE"/>
    <w:rsid w:val="00DB656C"/>
    <w:rsid w:val="00DB6647"/>
    <w:rsid w:val="00DB6BF2"/>
    <w:rsid w:val="00DB6EE3"/>
    <w:rsid w:val="00DC3050"/>
    <w:rsid w:val="00DC3968"/>
    <w:rsid w:val="00DC41B2"/>
    <w:rsid w:val="00DC5665"/>
    <w:rsid w:val="00DC574E"/>
    <w:rsid w:val="00DC613C"/>
    <w:rsid w:val="00DD0AD4"/>
    <w:rsid w:val="00DD1115"/>
    <w:rsid w:val="00DD1623"/>
    <w:rsid w:val="00DD18A3"/>
    <w:rsid w:val="00DD1E89"/>
    <w:rsid w:val="00DD1EB8"/>
    <w:rsid w:val="00DD2B1E"/>
    <w:rsid w:val="00DD36E9"/>
    <w:rsid w:val="00DD3A54"/>
    <w:rsid w:val="00DD6051"/>
    <w:rsid w:val="00DD65CC"/>
    <w:rsid w:val="00DE5B65"/>
    <w:rsid w:val="00DF2806"/>
    <w:rsid w:val="00E0137A"/>
    <w:rsid w:val="00E028AB"/>
    <w:rsid w:val="00E02E94"/>
    <w:rsid w:val="00E03B2A"/>
    <w:rsid w:val="00E061D9"/>
    <w:rsid w:val="00E0654B"/>
    <w:rsid w:val="00E06643"/>
    <w:rsid w:val="00E070A4"/>
    <w:rsid w:val="00E10AFD"/>
    <w:rsid w:val="00E10F81"/>
    <w:rsid w:val="00E11F2E"/>
    <w:rsid w:val="00E127C0"/>
    <w:rsid w:val="00E12C52"/>
    <w:rsid w:val="00E13085"/>
    <w:rsid w:val="00E13693"/>
    <w:rsid w:val="00E13805"/>
    <w:rsid w:val="00E13892"/>
    <w:rsid w:val="00E1559D"/>
    <w:rsid w:val="00E164C4"/>
    <w:rsid w:val="00E17A16"/>
    <w:rsid w:val="00E17FEB"/>
    <w:rsid w:val="00E20083"/>
    <w:rsid w:val="00E215E1"/>
    <w:rsid w:val="00E22F3D"/>
    <w:rsid w:val="00E23BF2"/>
    <w:rsid w:val="00E24B84"/>
    <w:rsid w:val="00E25C42"/>
    <w:rsid w:val="00E274FB"/>
    <w:rsid w:val="00E32DDA"/>
    <w:rsid w:val="00E37FE9"/>
    <w:rsid w:val="00E42468"/>
    <w:rsid w:val="00E426F1"/>
    <w:rsid w:val="00E4366B"/>
    <w:rsid w:val="00E479A9"/>
    <w:rsid w:val="00E50391"/>
    <w:rsid w:val="00E50AEB"/>
    <w:rsid w:val="00E51B52"/>
    <w:rsid w:val="00E53296"/>
    <w:rsid w:val="00E5387E"/>
    <w:rsid w:val="00E544C0"/>
    <w:rsid w:val="00E55780"/>
    <w:rsid w:val="00E564F6"/>
    <w:rsid w:val="00E56729"/>
    <w:rsid w:val="00E612B0"/>
    <w:rsid w:val="00E621D8"/>
    <w:rsid w:val="00E62420"/>
    <w:rsid w:val="00E62A71"/>
    <w:rsid w:val="00E62C1D"/>
    <w:rsid w:val="00E63358"/>
    <w:rsid w:val="00E633E1"/>
    <w:rsid w:val="00E637E7"/>
    <w:rsid w:val="00E63C37"/>
    <w:rsid w:val="00E63C5A"/>
    <w:rsid w:val="00E63D46"/>
    <w:rsid w:val="00E67094"/>
    <w:rsid w:val="00E6714A"/>
    <w:rsid w:val="00E67D15"/>
    <w:rsid w:val="00E7116F"/>
    <w:rsid w:val="00E7397B"/>
    <w:rsid w:val="00E765DF"/>
    <w:rsid w:val="00E76F46"/>
    <w:rsid w:val="00E76F61"/>
    <w:rsid w:val="00E8104E"/>
    <w:rsid w:val="00E823CF"/>
    <w:rsid w:val="00E82662"/>
    <w:rsid w:val="00E83406"/>
    <w:rsid w:val="00E834C4"/>
    <w:rsid w:val="00E83698"/>
    <w:rsid w:val="00E838F4"/>
    <w:rsid w:val="00E839E6"/>
    <w:rsid w:val="00E8493A"/>
    <w:rsid w:val="00E84A59"/>
    <w:rsid w:val="00E84BB1"/>
    <w:rsid w:val="00E86505"/>
    <w:rsid w:val="00E86595"/>
    <w:rsid w:val="00E86AA6"/>
    <w:rsid w:val="00E90818"/>
    <w:rsid w:val="00E90C84"/>
    <w:rsid w:val="00E92D55"/>
    <w:rsid w:val="00E92E06"/>
    <w:rsid w:val="00E93B37"/>
    <w:rsid w:val="00E958F4"/>
    <w:rsid w:val="00E9706B"/>
    <w:rsid w:val="00E97FD0"/>
    <w:rsid w:val="00EA1D66"/>
    <w:rsid w:val="00EA2F33"/>
    <w:rsid w:val="00EA3EAC"/>
    <w:rsid w:val="00EA4EFD"/>
    <w:rsid w:val="00EA533B"/>
    <w:rsid w:val="00EA5AA8"/>
    <w:rsid w:val="00EB2670"/>
    <w:rsid w:val="00EB36C3"/>
    <w:rsid w:val="00EB591A"/>
    <w:rsid w:val="00EB5E76"/>
    <w:rsid w:val="00EB76DF"/>
    <w:rsid w:val="00EC0806"/>
    <w:rsid w:val="00EC17A0"/>
    <w:rsid w:val="00EC5CD5"/>
    <w:rsid w:val="00EC5DC9"/>
    <w:rsid w:val="00EC65B0"/>
    <w:rsid w:val="00EC6D2A"/>
    <w:rsid w:val="00EC7633"/>
    <w:rsid w:val="00EC7A98"/>
    <w:rsid w:val="00ED0041"/>
    <w:rsid w:val="00ED0914"/>
    <w:rsid w:val="00ED0CE7"/>
    <w:rsid w:val="00ED1A20"/>
    <w:rsid w:val="00ED1AAD"/>
    <w:rsid w:val="00ED1D6F"/>
    <w:rsid w:val="00ED2150"/>
    <w:rsid w:val="00ED3296"/>
    <w:rsid w:val="00ED489D"/>
    <w:rsid w:val="00ED5AB2"/>
    <w:rsid w:val="00ED6A7C"/>
    <w:rsid w:val="00ED73B4"/>
    <w:rsid w:val="00ED7D24"/>
    <w:rsid w:val="00EE1460"/>
    <w:rsid w:val="00EE32B7"/>
    <w:rsid w:val="00EE53CF"/>
    <w:rsid w:val="00EE69BF"/>
    <w:rsid w:val="00EE6A9B"/>
    <w:rsid w:val="00EE6ACC"/>
    <w:rsid w:val="00EE768E"/>
    <w:rsid w:val="00EE7BF0"/>
    <w:rsid w:val="00EF0281"/>
    <w:rsid w:val="00EF0908"/>
    <w:rsid w:val="00EF0CA6"/>
    <w:rsid w:val="00EF4AC6"/>
    <w:rsid w:val="00EF4F75"/>
    <w:rsid w:val="00EF4FFA"/>
    <w:rsid w:val="00EF6931"/>
    <w:rsid w:val="00F011E3"/>
    <w:rsid w:val="00F0207E"/>
    <w:rsid w:val="00F02CE7"/>
    <w:rsid w:val="00F03CF7"/>
    <w:rsid w:val="00F045DD"/>
    <w:rsid w:val="00F104B3"/>
    <w:rsid w:val="00F104F9"/>
    <w:rsid w:val="00F11A96"/>
    <w:rsid w:val="00F12883"/>
    <w:rsid w:val="00F13953"/>
    <w:rsid w:val="00F13D2D"/>
    <w:rsid w:val="00F15497"/>
    <w:rsid w:val="00F1555C"/>
    <w:rsid w:val="00F1753E"/>
    <w:rsid w:val="00F20198"/>
    <w:rsid w:val="00F20C2C"/>
    <w:rsid w:val="00F223F5"/>
    <w:rsid w:val="00F229DF"/>
    <w:rsid w:val="00F22AFC"/>
    <w:rsid w:val="00F23F84"/>
    <w:rsid w:val="00F24320"/>
    <w:rsid w:val="00F246D6"/>
    <w:rsid w:val="00F24B76"/>
    <w:rsid w:val="00F25159"/>
    <w:rsid w:val="00F2732B"/>
    <w:rsid w:val="00F27F4E"/>
    <w:rsid w:val="00F30D10"/>
    <w:rsid w:val="00F315A4"/>
    <w:rsid w:val="00F31BBC"/>
    <w:rsid w:val="00F3207D"/>
    <w:rsid w:val="00F33CBA"/>
    <w:rsid w:val="00F34775"/>
    <w:rsid w:val="00F34E9C"/>
    <w:rsid w:val="00F35EEB"/>
    <w:rsid w:val="00F41630"/>
    <w:rsid w:val="00F421C0"/>
    <w:rsid w:val="00F42AD3"/>
    <w:rsid w:val="00F431FA"/>
    <w:rsid w:val="00F44332"/>
    <w:rsid w:val="00F44761"/>
    <w:rsid w:val="00F456E8"/>
    <w:rsid w:val="00F457B1"/>
    <w:rsid w:val="00F51CDE"/>
    <w:rsid w:val="00F521D7"/>
    <w:rsid w:val="00F52405"/>
    <w:rsid w:val="00F53B6A"/>
    <w:rsid w:val="00F53D0A"/>
    <w:rsid w:val="00F54839"/>
    <w:rsid w:val="00F55694"/>
    <w:rsid w:val="00F56AEC"/>
    <w:rsid w:val="00F56B10"/>
    <w:rsid w:val="00F578B8"/>
    <w:rsid w:val="00F60E3A"/>
    <w:rsid w:val="00F61A40"/>
    <w:rsid w:val="00F6299A"/>
    <w:rsid w:val="00F639B6"/>
    <w:rsid w:val="00F64111"/>
    <w:rsid w:val="00F64BF6"/>
    <w:rsid w:val="00F64DC8"/>
    <w:rsid w:val="00F65A82"/>
    <w:rsid w:val="00F67858"/>
    <w:rsid w:val="00F7068C"/>
    <w:rsid w:val="00F7173E"/>
    <w:rsid w:val="00F7245A"/>
    <w:rsid w:val="00F72D9C"/>
    <w:rsid w:val="00F7547F"/>
    <w:rsid w:val="00F755F1"/>
    <w:rsid w:val="00F77052"/>
    <w:rsid w:val="00F7718F"/>
    <w:rsid w:val="00F836C5"/>
    <w:rsid w:val="00F86328"/>
    <w:rsid w:val="00F86C9F"/>
    <w:rsid w:val="00F87A9F"/>
    <w:rsid w:val="00F906C9"/>
    <w:rsid w:val="00F90746"/>
    <w:rsid w:val="00F9149B"/>
    <w:rsid w:val="00F91E6D"/>
    <w:rsid w:val="00F92BF1"/>
    <w:rsid w:val="00F935A9"/>
    <w:rsid w:val="00F93A93"/>
    <w:rsid w:val="00F94DA1"/>
    <w:rsid w:val="00F95161"/>
    <w:rsid w:val="00F95AFF"/>
    <w:rsid w:val="00F967ED"/>
    <w:rsid w:val="00F96843"/>
    <w:rsid w:val="00F96BB6"/>
    <w:rsid w:val="00F971C1"/>
    <w:rsid w:val="00FA0434"/>
    <w:rsid w:val="00FA0AEC"/>
    <w:rsid w:val="00FA0B62"/>
    <w:rsid w:val="00FA1116"/>
    <w:rsid w:val="00FA1231"/>
    <w:rsid w:val="00FA13F7"/>
    <w:rsid w:val="00FA4453"/>
    <w:rsid w:val="00FA6B91"/>
    <w:rsid w:val="00FB1735"/>
    <w:rsid w:val="00FB433E"/>
    <w:rsid w:val="00FB660C"/>
    <w:rsid w:val="00FB6C77"/>
    <w:rsid w:val="00FB7762"/>
    <w:rsid w:val="00FB7D15"/>
    <w:rsid w:val="00FC23AC"/>
    <w:rsid w:val="00FC29C8"/>
    <w:rsid w:val="00FC3119"/>
    <w:rsid w:val="00FC3293"/>
    <w:rsid w:val="00FC720D"/>
    <w:rsid w:val="00FC723A"/>
    <w:rsid w:val="00FC72CE"/>
    <w:rsid w:val="00FD0AEF"/>
    <w:rsid w:val="00FD0DEF"/>
    <w:rsid w:val="00FD1B5C"/>
    <w:rsid w:val="00FD3288"/>
    <w:rsid w:val="00FD4765"/>
    <w:rsid w:val="00FD73BD"/>
    <w:rsid w:val="00FE1D00"/>
    <w:rsid w:val="00FE2279"/>
    <w:rsid w:val="00FE5E18"/>
    <w:rsid w:val="00FE5EB5"/>
    <w:rsid w:val="00FE660F"/>
    <w:rsid w:val="00FE6959"/>
    <w:rsid w:val="00FE70BF"/>
    <w:rsid w:val="00FE7B26"/>
    <w:rsid w:val="00FF095B"/>
    <w:rsid w:val="00FF0D91"/>
    <w:rsid w:val="00FF5833"/>
    <w:rsid w:val="00FF6D78"/>
    <w:rsid w:val="00FF7DDE"/>
    <w:rsid w:val="026A778E"/>
    <w:rsid w:val="02FCB7AB"/>
    <w:rsid w:val="05A21850"/>
    <w:rsid w:val="06696764"/>
    <w:rsid w:val="07025992"/>
    <w:rsid w:val="07D59E1A"/>
    <w:rsid w:val="08D9B912"/>
    <w:rsid w:val="0B04D426"/>
    <w:rsid w:val="0B65AF00"/>
    <w:rsid w:val="0C2AC738"/>
    <w:rsid w:val="0FAABBCC"/>
    <w:rsid w:val="107B28B3"/>
    <w:rsid w:val="11D7E89D"/>
    <w:rsid w:val="11D88DEA"/>
    <w:rsid w:val="142D9552"/>
    <w:rsid w:val="148FA89E"/>
    <w:rsid w:val="1847CF6E"/>
    <w:rsid w:val="190259A8"/>
    <w:rsid w:val="1AAC904F"/>
    <w:rsid w:val="1DE43111"/>
    <w:rsid w:val="1E1490E4"/>
    <w:rsid w:val="1E2452F3"/>
    <w:rsid w:val="20E6417E"/>
    <w:rsid w:val="216566CB"/>
    <w:rsid w:val="23FC4817"/>
    <w:rsid w:val="25A53F2D"/>
    <w:rsid w:val="284CB861"/>
    <w:rsid w:val="28922813"/>
    <w:rsid w:val="29BB7D6B"/>
    <w:rsid w:val="2A945A0B"/>
    <w:rsid w:val="2B6CAB10"/>
    <w:rsid w:val="2BC537D2"/>
    <w:rsid w:val="2C830E31"/>
    <w:rsid w:val="2DE3C23A"/>
    <w:rsid w:val="2F47DB3B"/>
    <w:rsid w:val="3135872B"/>
    <w:rsid w:val="320C9033"/>
    <w:rsid w:val="32E9A495"/>
    <w:rsid w:val="3365380A"/>
    <w:rsid w:val="33E81E01"/>
    <w:rsid w:val="33E919EE"/>
    <w:rsid w:val="344A589E"/>
    <w:rsid w:val="350F2A80"/>
    <w:rsid w:val="352B3B69"/>
    <w:rsid w:val="354430F5"/>
    <w:rsid w:val="359FDA32"/>
    <w:rsid w:val="370EFED6"/>
    <w:rsid w:val="3847E607"/>
    <w:rsid w:val="3C14C0C5"/>
    <w:rsid w:val="3DA710C4"/>
    <w:rsid w:val="3DCDCAEA"/>
    <w:rsid w:val="3DE67A18"/>
    <w:rsid w:val="4131720B"/>
    <w:rsid w:val="42B9EB3B"/>
    <w:rsid w:val="452A16C2"/>
    <w:rsid w:val="4620449D"/>
    <w:rsid w:val="47F63554"/>
    <w:rsid w:val="4A046CF3"/>
    <w:rsid w:val="4A2EB780"/>
    <w:rsid w:val="4C1440D9"/>
    <w:rsid w:val="50DD8EEA"/>
    <w:rsid w:val="5356758F"/>
    <w:rsid w:val="5473CCEC"/>
    <w:rsid w:val="5588B020"/>
    <w:rsid w:val="560F9D4D"/>
    <w:rsid w:val="57076383"/>
    <w:rsid w:val="58D0D920"/>
    <w:rsid w:val="594B1502"/>
    <w:rsid w:val="5971ABDB"/>
    <w:rsid w:val="599EF4B7"/>
    <w:rsid w:val="5B33D4AC"/>
    <w:rsid w:val="5B3FDE20"/>
    <w:rsid w:val="5CA5C4E3"/>
    <w:rsid w:val="5F5BFA80"/>
    <w:rsid w:val="624F2A43"/>
    <w:rsid w:val="62DC5CFE"/>
    <w:rsid w:val="67D2D6E7"/>
    <w:rsid w:val="6A60F627"/>
    <w:rsid w:val="713D9296"/>
    <w:rsid w:val="72AEF9CC"/>
    <w:rsid w:val="73EAAE02"/>
    <w:rsid w:val="7444BF63"/>
    <w:rsid w:val="7447B7AB"/>
    <w:rsid w:val="74FEBB4D"/>
    <w:rsid w:val="75E81901"/>
    <w:rsid w:val="76FAF500"/>
    <w:rsid w:val="7A8D45FC"/>
    <w:rsid w:val="7BFB3609"/>
    <w:rsid w:val="7F32D6C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83EB67"/>
  <w15:chartTrackingRefBased/>
  <w15:docId w15:val="{F54CFEF3-E67E-40E0-8AA1-D6BE8C7B5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4A63A0"/>
    <w:pPr>
      <w:widowControl w:val="0"/>
      <w:autoSpaceDE w:val="0"/>
      <w:autoSpaceDN w:val="0"/>
      <w:spacing w:after="0" w:line="240" w:lineRule="auto"/>
    </w:pPr>
    <w:rPr>
      <w:rFonts w:ascii="Calibri" w:eastAsia="Calibri" w:hAnsi="Calibri" w:cs="Calibri"/>
      <w:lang w:val="en-US"/>
    </w:rPr>
  </w:style>
  <w:style w:type="paragraph" w:styleId="Heading1">
    <w:name w:val="heading 1"/>
    <w:basedOn w:val="Normal"/>
    <w:next w:val="Normal"/>
    <w:link w:val="Heading1Char"/>
    <w:autoRedefine/>
    <w:qFormat/>
    <w:rsid w:val="00D20437"/>
    <w:pPr>
      <w:keepNext/>
      <w:widowControl/>
      <w:autoSpaceDE/>
      <w:autoSpaceDN/>
      <w:spacing w:before="480" w:after="120"/>
      <w:ind w:left="142"/>
      <w:jc w:val="both"/>
      <w:outlineLvl w:val="0"/>
    </w:pPr>
    <w:rPr>
      <w:rFonts w:asciiTheme="minorHAnsi" w:eastAsia="Times New Roman" w:hAnsiTheme="minorHAnsi" w:cs="Arial"/>
      <w:b/>
      <w:kern w:val="32"/>
      <w:sz w:val="28"/>
      <w:szCs w:val="28"/>
      <w:lang w:val="en-GB"/>
    </w:rPr>
  </w:style>
  <w:style w:type="paragraph" w:styleId="Heading2">
    <w:name w:val="heading 2"/>
    <w:basedOn w:val="Normal"/>
    <w:next w:val="Normal"/>
    <w:link w:val="Heading2Char"/>
    <w:autoRedefine/>
    <w:qFormat/>
    <w:rsid w:val="004A63A0"/>
    <w:pPr>
      <w:keepNext/>
      <w:widowControl/>
      <w:autoSpaceDE/>
      <w:autoSpaceDN/>
      <w:spacing w:before="480" w:after="120"/>
      <w:ind w:left="576"/>
      <w:jc w:val="both"/>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4A63A0"/>
    <w:pPr>
      <w:keepNext/>
      <w:widowControl/>
      <w:numPr>
        <w:ilvl w:val="2"/>
        <w:numId w:val="2"/>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4A63A0"/>
    <w:pPr>
      <w:numPr>
        <w:ilvl w:val="6"/>
      </w:numPr>
      <w:spacing w:after="60"/>
      <w:ind w:left="142"/>
      <w:outlineLvl w:val="6"/>
    </w:pPr>
    <w:rPr>
      <w:rFonts w:ascii="Verdana" w:hAnsi="Verdana"/>
      <w:szCs w:val="24"/>
    </w:rPr>
  </w:style>
  <w:style w:type="paragraph" w:styleId="Heading8">
    <w:name w:val="heading 8"/>
    <w:aliases w:val="AppendixSub"/>
    <w:basedOn w:val="Normal"/>
    <w:next w:val="Normal"/>
    <w:link w:val="Heading8Char"/>
    <w:qFormat/>
    <w:rsid w:val="004A63A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20437"/>
    <w:rPr>
      <w:rFonts w:eastAsia="Times New Roman" w:cs="Arial"/>
      <w:b/>
      <w:kern w:val="32"/>
      <w:sz w:val="28"/>
      <w:szCs w:val="28"/>
    </w:rPr>
  </w:style>
  <w:style w:type="character" w:customStyle="1" w:styleId="Heading2Char">
    <w:name w:val="Heading 2 Char"/>
    <w:basedOn w:val="DefaultParagraphFont"/>
    <w:link w:val="Heading2"/>
    <w:rsid w:val="004A63A0"/>
    <w:rPr>
      <w:rFonts w:ascii="Calibri Light" w:eastAsia="Times New Roman" w:hAnsi="Calibri Light" w:cs="Arial"/>
      <w:kern w:val="28"/>
      <w:sz w:val="24"/>
    </w:rPr>
  </w:style>
  <w:style w:type="character" w:customStyle="1" w:styleId="Heading3Char">
    <w:name w:val="Heading 3 Char"/>
    <w:basedOn w:val="DefaultParagraphFont"/>
    <w:link w:val="Heading3"/>
    <w:rsid w:val="004A63A0"/>
    <w:rPr>
      <w:rFonts w:ascii="Arial" w:eastAsia="Times New Roman" w:hAnsi="Arial" w:cs="Arial"/>
      <w:bCs/>
      <w:color w:val="333333"/>
      <w:kern w:val="28"/>
      <w:szCs w:val="26"/>
    </w:rPr>
  </w:style>
  <w:style w:type="character" w:customStyle="1" w:styleId="Heading7Char">
    <w:name w:val="Heading 7 Char"/>
    <w:aliases w:val="Appendices Char"/>
    <w:basedOn w:val="DefaultParagraphFont"/>
    <w:link w:val="Heading7"/>
    <w:rsid w:val="004A63A0"/>
    <w:rPr>
      <w:rFonts w:ascii="Verdana" w:eastAsia="Times New Roman" w:hAnsi="Verdana" w:cs="Arial"/>
      <w:b/>
      <w:kern w:val="32"/>
      <w:sz w:val="28"/>
      <w:szCs w:val="24"/>
    </w:rPr>
  </w:style>
  <w:style w:type="character" w:customStyle="1" w:styleId="Heading8Char">
    <w:name w:val="Heading 8 Char"/>
    <w:aliases w:val="AppendixSub Char"/>
    <w:basedOn w:val="DefaultParagraphFont"/>
    <w:link w:val="Heading8"/>
    <w:rsid w:val="004A63A0"/>
    <w:rPr>
      <w:rFonts w:ascii="Verdana" w:eastAsia="Times New Roman" w:hAnsi="Verdana" w:cs="Arial"/>
      <w:b/>
      <w:iCs/>
      <w:color w:val="333333"/>
      <w:kern w:val="28"/>
      <w:sz w:val="24"/>
      <w:szCs w:val="24"/>
    </w:rPr>
  </w:style>
  <w:style w:type="paragraph" w:styleId="BodyText">
    <w:name w:val="Body Text"/>
    <w:basedOn w:val="Normal"/>
    <w:link w:val="BodyTextChar"/>
    <w:uiPriority w:val="1"/>
    <w:qFormat/>
    <w:rsid w:val="004A63A0"/>
    <w:rPr>
      <w:rFonts w:ascii="Calibri Light" w:eastAsia="Calibri Light" w:hAnsi="Calibri Light" w:cs="Calibri Light"/>
      <w:sz w:val="28"/>
      <w:szCs w:val="28"/>
    </w:rPr>
  </w:style>
  <w:style w:type="character" w:customStyle="1" w:styleId="BodyTextChar">
    <w:name w:val="Body Text Char"/>
    <w:basedOn w:val="DefaultParagraphFont"/>
    <w:link w:val="BodyText"/>
    <w:uiPriority w:val="1"/>
    <w:rsid w:val="004A63A0"/>
    <w:rPr>
      <w:rFonts w:ascii="Calibri Light" w:eastAsia="Calibri Light" w:hAnsi="Calibri Light" w:cs="Calibri Light"/>
      <w:sz w:val="28"/>
      <w:szCs w:val="28"/>
      <w:lang w:val="en-US"/>
    </w:rPr>
  </w:style>
  <w:style w:type="paragraph" w:styleId="ListParagraph">
    <w:name w:val="List Paragraph"/>
    <w:basedOn w:val="Normal"/>
    <w:uiPriority w:val="1"/>
    <w:qFormat/>
    <w:rsid w:val="004A63A0"/>
  </w:style>
  <w:style w:type="paragraph" w:styleId="Header">
    <w:name w:val="header"/>
    <w:basedOn w:val="Normal"/>
    <w:link w:val="HeaderChar"/>
    <w:unhideWhenUsed/>
    <w:rsid w:val="004A63A0"/>
    <w:pPr>
      <w:tabs>
        <w:tab w:val="center" w:pos="4513"/>
        <w:tab w:val="right" w:pos="9026"/>
      </w:tabs>
    </w:pPr>
  </w:style>
  <w:style w:type="character" w:customStyle="1" w:styleId="HeaderChar">
    <w:name w:val="Header Char"/>
    <w:basedOn w:val="DefaultParagraphFont"/>
    <w:link w:val="Header"/>
    <w:rsid w:val="004A63A0"/>
    <w:rPr>
      <w:rFonts w:ascii="Calibri" w:eastAsia="Calibri" w:hAnsi="Calibri" w:cs="Calibri"/>
      <w:lang w:val="en-US"/>
    </w:rPr>
  </w:style>
  <w:style w:type="paragraph" w:styleId="Footer">
    <w:name w:val="footer"/>
    <w:basedOn w:val="Normal"/>
    <w:link w:val="FooterChar"/>
    <w:uiPriority w:val="99"/>
    <w:unhideWhenUsed/>
    <w:rsid w:val="004A63A0"/>
    <w:pPr>
      <w:tabs>
        <w:tab w:val="center" w:pos="4513"/>
        <w:tab w:val="right" w:pos="9026"/>
      </w:tabs>
    </w:pPr>
  </w:style>
  <w:style w:type="character" w:customStyle="1" w:styleId="FooterChar">
    <w:name w:val="Footer Char"/>
    <w:basedOn w:val="DefaultParagraphFont"/>
    <w:link w:val="Footer"/>
    <w:uiPriority w:val="99"/>
    <w:rsid w:val="004A63A0"/>
    <w:rPr>
      <w:rFonts w:ascii="Calibri" w:eastAsia="Calibri" w:hAnsi="Calibri" w:cs="Calibri"/>
      <w:lang w:val="en-US"/>
    </w:rPr>
  </w:style>
  <w:style w:type="table" w:styleId="TableGrid">
    <w:name w:val="Table Grid"/>
    <w:basedOn w:val="TableNormal"/>
    <w:uiPriority w:val="39"/>
    <w:rsid w:val="004A63A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header"/>
    <w:basedOn w:val="Normal"/>
    <w:link w:val="table-headerChar"/>
    <w:uiPriority w:val="1"/>
    <w:qFormat/>
    <w:rsid w:val="004A63A0"/>
    <w:pPr>
      <w:spacing w:before="120" w:after="120"/>
      <w:ind w:left="170" w:right="170"/>
    </w:pPr>
    <w:rPr>
      <w:color w:val="616162"/>
      <w:sz w:val="24"/>
    </w:rPr>
  </w:style>
  <w:style w:type="character" w:customStyle="1" w:styleId="table-headerChar">
    <w:name w:val="table-header Char"/>
    <w:basedOn w:val="DefaultParagraphFont"/>
    <w:link w:val="table-header"/>
    <w:uiPriority w:val="1"/>
    <w:rsid w:val="004A63A0"/>
    <w:rPr>
      <w:rFonts w:ascii="Calibri" w:eastAsia="Calibri" w:hAnsi="Calibri" w:cs="Calibri"/>
      <w:color w:val="616162"/>
      <w:sz w:val="24"/>
      <w:lang w:val="en-US"/>
    </w:rPr>
  </w:style>
  <w:style w:type="table" w:customStyle="1" w:styleId="TableGrid2">
    <w:name w:val="Table Grid2"/>
    <w:basedOn w:val="TableNormal"/>
    <w:next w:val="TableGrid"/>
    <w:rsid w:val="004A63A0"/>
    <w:pPr>
      <w:spacing w:after="0" w:line="240" w:lineRule="auto"/>
    </w:pPr>
    <w:rPr>
      <w:rFonts w:ascii="Times New Roman" w:eastAsia="Times New Roman" w:hAnsi="Times New Roman" w:cs="Arial"/>
      <w:color w:val="333333"/>
      <w:kern w:val="28"/>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075F98"/>
    <w:pPr>
      <w:widowControl/>
      <w:tabs>
        <w:tab w:val="left" w:pos="400"/>
        <w:tab w:val="right" w:leader="dot" w:pos="10348"/>
      </w:tabs>
      <w:autoSpaceDE/>
      <w:autoSpaceDN/>
      <w:spacing w:line="360" w:lineRule="auto"/>
    </w:pPr>
    <w:rPr>
      <w:rFonts w:ascii="Arial" w:hAnsi="Arial" w:cs="Arial"/>
      <w:b/>
      <w:bCs/>
      <w:noProof/>
      <w:color w:val="333333"/>
      <w:kern w:val="28"/>
      <w:szCs w:val="20"/>
      <w:lang w:val="en-GB"/>
    </w:rPr>
  </w:style>
  <w:style w:type="character" w:styleId="Hyperlink">
    <w:name w:val="Hyperlink"/>
    <w:basedOn w:val="DefaultParagraphFont"/>
    <w:uiPriority w:val="99"/>
    <w:rsid w:val="004A63A0"/>
    <w:rPr>
      <w:color w:val="0000FF"/>
      <w:u w:val="single"/>
    </w:rPr>
  </w:style>
  <w:style w:type="character" w:customStyle="1" w:styleId="normaltextrun">
    <w:name w:val="normaltextrun"/>
    <w:basedOn w:val="DefaultParagraphFont"/>
    <w:rsid w:val="004A63A0"/>
  </w:style>
  <w:style w:type="character" w:customStyle="1" w:styleId="eop">
    <w:name w:val="eop"/>
    <w:basedOn w:val="DefaultParagraphFont"/>
    <w:rsid w:val="004A63A0"/>
  </w:style>
  <w:style w:type="paragraph" w:customStyle="1" w:styleId="paragraph">
    <w:name w:val="paragraph"/>
    <w:basedOn w:val="Normal"/>
    <w:rsid w:val="004A63A0"/>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styleId="TOCHeading">
    <w:name w:val="TOC Heading"/>
    <w:basedOn w:val="Heading1"/>
    <w:next w:val="Normal"/>
    <w:uiPriority w:val="39"/>
    <w:unhideWhenUsed/>
    <w:qFormat/>
    <w:rsid w:val="004A63A0"/>
    <w:pPr>
      <w:keepLines/>
      <w:spacing w:before="240" w:after="0" w:line="259" w:lineRule="auto"/>
      <w:outlineLvl w:val="9"/>
    </w:pPr>
    <w:rPr>
      <w:rFonts w:asciiTheme="majorHAnsi" w:eastAsiaTheme="majorEastAsia" w:hAnsiTheme="majorHAnsi" w:cstheme="majorBidi"/>
      <w:b w:val="0"/>
      <w:i/>
      <w:iCs/>
      <w:color w:val="2E74B5" w:themeColor="accent1" w:themeShade="BF"/>
      <w:kern w:val="0"/>
      <w:sz w:val="32"/>
      <w:szCs w:val="32"/>
      <w:lang w:val="en-US"/>
    </w:rPr>
  </w:style>
  <w:style w:type="paragraph" w:styleId="TOC3">
    <w:name w:val="toc 3"/>
    <w:basedOn w:val="Normal"/>
    <w:next w:val="Normal"/>
    <w:autoRedefine/>
    <w:uiPriority w:val="39"/>
    <w:unhideWhenUsed/>
    <w:rsid w:val="0014396F"/>
    <w:pPr>
      <w:tabs>
        <w:tab w:val="left" w:pos="1320"/>
        <w:tab w:val="right" w:leader="dot" w:pos="10348"/>
      </w:tabs>
      <w:spacing w:after="100"/>
      <w:ind w:left="440"/>
    </w:pPr>
  </w:style>
  <w:style w:type="paragraph" w:styleId="TOC2">
    <w:name w:val="toc 2"/>
    <w:basedOn w:val="Normal"/>
    <w:next w:val="Normal"/>
    <w:autoRedefine/>
    <w:uiPriority w:val="39"/>
    <w:unhideWhenUsed/>
    <w:rsid w:val="00EC7A98"/>
    <w:pPr>
      <w:spacing w:after="100"/>
      <w:ind w:left="220"/>
    </w:pPr>
  </w:style>
  <w:style w:type="paragraph" w:customStyle="1" w:styleId="Style1">
    <w:name w:val="Style1"/>
    <w:basedOn w:val="Normal"/>
    <w:link w:val="Style1Char"/>
    <w:uiPriority w:val="1"/>
    <w:rsid w:val="007F35AC"/>
    <w:pPr>
      <w:spacing w:before="120" w:after="120"/>
      <w:jc w:val="center"/>
    </w:pPr>
    <w:rPr>
      <w:color w:val="616162"/>
      <w:sz w:val="24"/>
    </w:rPr>
  </w:style>
  <w:style w:type="character" w:customStyle="1" w:styleId="Style1Char">
    <w:name w:val="Style1 Char"/>
    <w:basedOn w:val="DefaultParagraphFont"/>
    <w:link w:val="Style1"/>
    <w:uiPriority w:val="1"/>
    <w:rsid w:val="007F35AC"/>
    <w:rPr>
      <w:rFonts w:ascii="Calibri" w:eastAsia="Calibri" w:hAnsi="Calibri" w:cs="Calibri"/>
      <w:color w:val="616162"/>
      <w:sz w:val="24"/>
      <w:lang w:val="en-US"/>
    </w:rPr>
  </w:style>
  <w:style w:type="character" w:styleId="PlaceholderText">
    <w:name w:val="Placeholder Text"/>
    <w:basedOn w:val="DefaultParagraphFont"/>
    <w:uiPriority w:val="99"/>
    <w:semiHidden/>
    <w:rsid w:val="0059007F"/>
    <w:rPr>
      <w:color w:val="808080"/>
    </w:rPr>
  </w:style>
  <w:style w:type="character" w:styleId="CommentReference">
    <w:name w:val="annotation reference"/>
    <w:basedOn w:val="DefaultParagraphFont"/>
    <w:uiPriority w:val="99"/>
    <w:semiHidden/>
    <w:unhideWhenUsed/>
    <w:rsid w:val="00147322"/>
    <w:rPr>
      <w:sz w:val="16"/>
      <w:szCs w:val="16"/>
    </w:rPr>
  </w:style>
  <w:style w:type="paragraph" w:styleId="CommentText">
    <w:name w:val="annotation text"/>
    <w:basedOn w:val="Normal"/>
    <w:link w:val="CommentTextChar"/>
    <w:uiPriority w:val="99"/>
    <w:semiHidden/>
    <w:unhideWhenUsed/>
    <w:rsid w:val="00147322"/>
    <w:rPr>
      <w:sz w:val="20"/>
      <w:szCs w:val="20"/>
    </w:rPr>
  </w:style>
  <w:style w:type="character" w:customStyle="1" w:styleId="CommentTextChar">
    <w:name w:val="Comment Text Char"/>
    <w:basedOn w:val="DefaultParagraphFont"/>
    <w:link w:val="CommentText"/>
    <w:uiPriority w:val="99"/>
    <w:semiHidden/>
    <w:rsid w:val="00147322"/>
    <w:rPr>
      <w:rFonts w:ascii="Calibri" w:eastAsia="Calibri" w:hAnsi="Calibri" w:cs="Calibri"/>
      <w:sz w:val="20"/>
      <w:szCs w:val="20"/>
      <w:lang w:val="en-US"/>
    </w:rPr>
  </w:style>
  <w:style w:type="paragraph" w:styleId="CommentSubject">
    <w:name w:val="annotation subject"/>
    <w:basedOn w:val="CommentText"/>
    <w:next w:val="CommentText"/>
    <w:link w:val="CommentSubjectChar"/>
    <w:uiPriority w:val="99"/>
    <w:semiHidden/>
    <w:unhideWhenUsed/>
    <w:rsid w:val="00147322"/>
    <w:rPr>
      <w:b/>
      <w:bCs/>
    </w:rPr>
  </w:style>
  <w:style w:type="character" w:customStyle="1" w:styleId="CommentSubjectChar">
    <w:name w:val="Comment Subject Char"/>
    <w:basedOn w:val="CommentTextChar"/>
    <w:link w:val="CommentSubject"/>
    <w:uiPriority w:val="99"/>
    <w:semiHidden/>
    <w:rsid w:val="00147322"/>
    <w:rPr>
      <w:rFonts w:ascii="Calibri" w:eastAsia="Calibri" w:hAnsi="Calibri" w:cs="Calibri"/>
      <w:b/>
      <w:bCs/>
      <w:sz w:val="20"/>
      <w:szCs w:val="20"/>
      <w:lang w:val="en-US"/>
    </w:rPr>
  </w:style>
  <w:style w:type="paragraph" w:styleId="Revision">
    <w:name w:val="Revision"/>
    <w:hidden/>
    <w:uiPriority w:val="99"/>
    <w:semiHidden/>
    <w:rsid w:val="000D1B18"/>
    <w:pPr>
      <w:spacing w:after="0" w:line="240" w:lineRule="auto"/>
    </w:pPr>
    <w:rPr>
      <w:rFonts w:ascii="Calibri" w:eastAsia="Calibri" w:hAnsi="Calibri" w:cs="Calibri"/>
      <w:lang w:val="en-US"/>
    </w:rPr>
  </w:style>
  <w:style w:type="character" w:styleId="UnresolvedMention">
    <w:name w:val="Unresolved Mention"/>
    <w:basedOn w:val="DefaultParagraphFont"/>
    <w:uiPriority w:val="99"/>
    <w:unhideWhenUsed/>
    <w:rsid w:val="0047106B"/>
    <w:rPr>
      <w:color w:val="605E5C"/>
      <w:shd w:val="clear" w:color="auto" w:fill="E1DFDD"/>
    </w:rPr>
  </w:style>
  <w:style w:type="character" w:styleId="Mention">
    <w:name w:val="Mention"/>
    <w:basedOn w:val="DefaultParagraphFont"/>
    <w:uiPriority w:val="99"/>
    <w:unhideWhenUsed/>
    <w:rsid w:val="0047106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90483">
      <w:bodyDiv w:val="1"/>
      <w:marLeft w:val="0"/>
      <w:marRight w:val="0"/>
      <w:marTop w:val="0"/>
      <w:marBottom w:val="0"/>
      <w:divBdr>
        <w:top w:val="none" w:sz="0" w:space="0" w:color="auto"/>
        <w:left w:val="none" w:sz="0" w:space="0" w:color="auto"/>
        <w:bottom w:val="none" w:sz="0" w:space="0" w:color="auto"/>
        <w:right w:val="none" w:sz="0" w:space="0" w:color="auto"/>
      </w:divBdr>
      <w:divsChild>
        <w:div w:id="212281197">
          <w:marLeft w:val="547"/>
          <w:marRight w:val="0"/>
          <w:marTop w:val="0"/>
          <w:marBottom w:val="72"/>
          <w:divBdr>
            <w:top w:val="none" w:sz="0" w:space="0" w:color="auto"/>
            <w:left w:val="none" w:sz="0" w:space="0" w:color="auto"/>
            <w:bottom w:val="none" w:sz="0" w:space="0" w:color="auto"/>
            <w:right w:val="none" w:sz="0" w:space="0" w:color="auto"/>
          </w:divBdr>
        </w:div>
        <w:div w:id="335039393">
          <w:marLeft w:val="547"/>
          <w:marRight w:val="0"/>
          <w:marTop w:val="0"/>
          <w:marBottom w:val="72"/>
          <w:divBdr>
            <w:top w:val="none" w:sz="0" w:space="0" w:color="auto"/>
            <w:left w:val="none" w:sz="0" w:space="0" w:color="auto"/>
            <w:bottom w:val="none" w:sz="0" w:space="0" w:color="auto"/>
            <w:right w:val="none" w:sz="0" w:space="0" w:color="auto"/>
          </w:divBdr>
        </w:div>
        <w:div w:id="393703607">
          <w:marLeft w:val="547"/>
          <w:marRight w:val="0"/>
          <w:marTop w:val="0"/>
          <w:marBottom w:val="72"/>
          <w:divBdr>
            <w:top w:val="none" w:sz="0" w:space="0" w:color="auto"/>
            <w:left w:val="none" w:sz="0" w:space="0" w:color="auto"/>
            <w:bottom w:val="none" w:sz="0" w:space="0" w:color="auto"/>
            <w:right w:val="none" w:sz="0" w:space="0" w:color="auto"/>
          </w:divBdr>
        </w:div>
        <w:div w:id="467823012">
          <w:marLeft w:val="547"/>
          <w:marRight w:val="0"/>
          <w:marTop w:val="0"/>
          <w:marBottom w:val="72"/>
          <w:divBdr>
            <w:top w:val="none" w:sz="0" w:space="0" w:color="auto"/>
            <w:left w:val="none" w:sz="0" w:space="0" w:color="auto"/>
            <w:bottom w:val="none" w:sz="0" w:space="0" w:color="auto"/>
            <w:right w:val="none" w:sz="0" w:space="0" w:color="auto"/>
          </w:divBdr>
        </w:div>
        <w:div w:id="508953248">
          <w:marLeft w:val="547"/>
          <w:marRight w:val="0"/>
          <w:marTop w:val="0"/>
          <w:marBottom w:val="72"/>
          <w:divBdr>
            <w:top w:val="none" w:sz="0" w:space="0" w:color="auto"/>
            <w:left w:val="none" w:sz="0" w:space="0" w:color="auto"/>
            <w:bottom w:val="none" w:sz="0" w:space="0" w:color="auto"/>
            <w:right w:val="none" w:sz="0" w:space="0" w:color="auto"/>
          </w:divBdr>
        </w:div>
        <w:div w:id="1213998930">
          <w:marLeft w:val="547"/>
          <w:marRight w:val="0"/>
          <w:marTop w:val="0"/>
          <w:marBottom w:val="72"/>
          <w:divBdr>
            <w:top w:val="none" w:sz="0" w:space="0" w:color="auto"/>
            <w:left w:val="none" w:sz="0" w:space="0" w:color="auto"/>
            <w:bottom w:val="none" w:sz="0" w:space="0" w:color="auto"/>
            <w:right w:val="none" w:sz="0" w:space="0" w:color="auto"/>
          </w:divBdr>
        </w:div>
        <w:div w:id="1428116053">
          <w:marLeft w:val="547"/>
          <w:marRight w:val="0"/>
          <w:marTop w:val="0"/>
          <w:marBottom w:val="72"/>
          <w:divBdr>
            <w:top w:val="none" w:sz="0" w:space="0" w:color="auto"/>
            <w:left w:val="none" w:sz="0" w:space="0" w:color="auto"/>
            <w:bottom w:val="none" w:sz="0" w:space="0" w:color="auto"/>
            <w:right w:val="none" w:sz="0" w:space="0" w:color="auto"/>
          </w:divBdr>
        </w:div>
      </w:divsChild>
    </w:div>
    <w:div w:id="180751881">
      <w:bodyDiv w:val="1"/>
      <w:marLeft w:val="0"/>
      <w:marRight w:val="0"/>
      <w:marTop w:val="0"/>
      <w:marBottom w:val="0"/>
      <w:divBdr>
        <w:top w:val="none" w:sz="0" w:space="0" w:color="auto"/>
        <w:left w:val="none" w:sz="0" w:space="0" w:color="auto"/>
        <w:bottom w:val="none" w:sz="0" w:space="0" w:color="auto"/>
        <w:right w:val="none" w:sz="0" w:space="0" w:color="auto"/>
      </w:divBdr>
      <w:divsChild>
        <w:div w:id="736826670">
          <w:marLeft w:val="547"/>
          <w:marRight w:val="0"/>
          <w:marTop w:val="0"/>
          <w:marBottom w:val="68"/>
          <w:divBdr>
            <w:top w:val="none" w:sz="0" w:space="0" w:color="auto"/>
            <w:left w:val="none" w:sz="0" w:space="0" w:color="auto"/>
            <w:bottom w:val="none" w:sz="0" w:space="0" w:color="auto"/>
            <w:right w:val="none" w:sz="0" w:space="0" w:color="auto"/>
          </w:divBdr>
        </w:div>
      </w:divsChild>
    </w:div>
    <w:div w:id="315575031">
      <w:bodyDiv w:val="1"/>
      <w:marLeft w:val="0"/>
      <w:marRight w:val="0"/>
      <w:marTop w:val="0"/>
      <w:marBottom w:val="0"/>
      <w:divBdr>
        <w:top w:val="none" w:sz="0" w:space="0" w:color="auto"/>
        <w:left w:val="none" w:sz="0" w:space="0" w:color="auto"/>
        <w:bottom w:val="none" w:sz="0" w:space="0" w:color="auto"/>
        <w:right w:val="none" w:sz="0" w:space="0" w:color="auto"/>
      </w:divBdr>
      <w:divsChild>
        <w:div w:id="280264462">
          <w:marLeft w:val="547"/>
          <w:marRight w:val="0"/>
          <w:marTop w:val="0"/>
          <w:marBottom w:val="0"/>
          <w:divBdr>
            <w:top w:val="none" w:sz="0" w:space="0" w:color="auto"/>
            <w:left w:val="none" w:sz="0" w:space="0" w:color="auto"/>
            <w:bottom w:val="none" w:sz="0" w:space="0" w:color="auto"/>
            <w:right w:val="none" w:sz="0" w:space="0" w:color="auto"/>
          </w:divBdr>
        </w:div>
        <w:div w:id="608856442">
          <w:marLeft w:val="547"/>
          <w:marRight w:val="0"/>
          <w:marTop w:val="0"/>
          <w:marBottom w:val="0"/>
          <w:divBdr>
            <w:top w:val="none" w:sz="0" w:space="0" w:color="auto"/>
            <w:left w:val="none" w:sz="0" w:space="0" w:color="auto"/>
            <w:bottom w:val="none" w:sz="0" w:space="0" w:color="auto"/>
            <w:right w:val="none" w:sz="0" w:space="0" w:color="auto"/>
          </w:divBdr>
        </w:div>
        <w:div w:id="628901174">
          <w:marLeft w:val="547"/>
          <w:marRight w:val="0"/>
          <w:marTop w:val="0"/>
          <w:marBottom w:val="0"/>
          <w:divBdr>
            <w:top w:val="none" w:sz="0" w:space="0" w:color="auto"/>
            <w:left w:val="none" w:sz="0" w:space="0" w:color="auto"/>
            <w:bottom w:val="none" w:sz="0" w:space="0" w:color="auto"/>
            <w:right w:val="none" w:sz="0" w:space="0" w:color="auto"/>
          </w:divBdr>
        </w:div>
        <w:div w:id="1903328726">
          <w:marLeft w:val="547"/>
          <w:marRight w:val="0"/>
          <w:marTop w:val="0"/>
          <w:marBottom w:val="0"/>
          <w:divBdr>
            <w:top w:val="none" w:sz="0" w:space="0" w:color="auto"/>
            <w:left w:val="none" w:sz="0" w:space="0" w:color="auto"/>
            <w:bottom w:val="none" w:sz="0" w:space="0" w:color="auto"/>
            <w:right w:val="none" w:sz="0" w:space="0" w:color="auto"/>
          </w:divBdr>
        </w:div>
        <w:div w:id="1953366660">
          <w:marLeft w:val="547"/>
          <w:marRight w:val="0"/>
          <w:marTop w:val="0"/>
          <w:marBottom w:val="0"/>
          <w:divBdr>
            <w:top w:val="none" w:sz="0" w:space="0" w:color="auto"/>
            <w:left w:val="none" w:sz="0" w:space="0" w:color="auto"/>
            <w:bottom w:val="none" w:sz="0" w:space="0" w:color="auto"/>
            <w:right w:val="none" w:sz="0" w:space="0" w:color="auto"/>
          </w:divBdr>
        </w:div>
      </w:divsChild>
    </w:div>
    <w:div w:id="355810276">
      <w:bodyDiv w:val="1"/>
      <w:marLeft w:val="0"/>
      <w:marRight w:val="0"/>
      <w:marTop w:val="0"/>
      <w:marBottom w:val="0"/>
      <w:divBdr>
        <w:top w:val="none" w:sz="0" w:space="0" w:color="auto"/>
        <w:left w:val="none" w:sz="0" w:space="0" w:color="auto"/>
        <w:bottom w:val="none" w:sz="0" w:space="0" w:color="auto"/>
        <w:right w:val="none" w:sz="0" w:space="0" w:color="auto"/>
      </w:divBdr>
      <w:divsChild>
        <w:div w:id="2064330906">
          <w:marLeft w:val="547"/>
          <w:marRight w:val="0"/>
          <w:marTop w:val="0"/>
          <w:marBottom w:val="0"/>
          <w:divBdr>
            <w:top w:val="none" w:sz="0" w:space="0" w:color="auto"/>
            <w:left w:val="none" w:sz="0" w:space="0" w:color="auto"/>
            <w:bottom w:val="none" w:sz="0" w:space="0" w:color="auto"/>
            <w:right w:val="none" w:sz="0" w:space="0" w:color="auto"/>
          </w:divBdr>
        </w:div>
      </w:divsChild>
    </w:div>
    <w:div w:id="393815039">
      <w:bodyDiv w:val="1"/>
      <w:marLeft w:val="0"/>
      <w:marRight w:val="0"/>
      <w:marTop w:val="0"/>
      <w:marBottom w:val="0"/>
      <w:divBdr>
        <w:top w:val="none" w:sz="0" w:space="0" w:color="auto"/>
        <w:left w:val="none" w:sz="0" w:space="0" w:color="auto"/>
        <w:bottom w:val="none" w:sz="0" w:space="0" w:color="auto"/>
        <w:right w:val="none" w:sz="0" w:space="0" w:color="auto"/>
      </w:divBdr>
      <w:divsChild>
        <w:div w:id="825974297">
          <w:marLeft w:val="547"/>
          <w:marRight w:val="0"/>
          <w:marTop w:val="0"/>
          <w:marBottom w:val="0"/>
          <w:divBdr>
            <w:top w:val="none" w:sz="0" w:space="0" w:color="auto"/>
            <w:left w:val="none" w:sz="0" w:space="0" w:color="auto"/>
            <w:bottom w:val="none" w:sz="0" w:space="0" w:color="auto"/>
            <w:right w:val="none" w:sz="0" w:space="0" w:color="auto"/>
          </w:divBdr>
        </w:div>
      </w:divsChild>
    </w:div>
    <w:div w:id="452987863">
      <w:bodyDiv w:val="1"/>
      <w:marLeft w:val="0"/>
      <w:marRight w:val="0"/>
      <w:marTop w:val="0"/>
      <w:marBottom w:val="0"/>
      <w:divBdr>
        <w:top w:val="none" w:sz="0" w:space="0" w:color="auto"/>
        <w:left w:val="none" w:sz="0" w:space="0" w:color="auto"/>
        <w:bottom w:val="none" w:sz="0" w:space="0" w:color="auto"/>
        <w:right w:val="none" w:sz="0" w:space="0" w:color="auto"/>
      </w:divBdr>
      <w:divsChild>
        <w:div w:id="174539418">
          <w:marLeft w:val="547"/>
          <w:marRight w:val="0"/>
          <w:marTop w:val="0"/>
          <w:marBottom w:val="0"/>
          <w:divBdr>
            <w:top w:val="none" w:sz="0" w:space="0" w:color="auto"/>
            <w:left w:val="none" w:sz="0" w:space="0" w:color="auto"/>
            <w:bottom w:val="none" w:sz="0" w:space="0" w:color="auto"/>
            <w:right w:val="none" w:sz="0" w:space="0" w:color="auto"/>
          </w:divBdr>
        </w:div>
        <w:div w:id="474221723">
          <w:marLeft w:val="547"/>
          <w:marRight w:val="0"/>
          <w:marTop w:val="0"/>
          <w:marBottom w:val="0"/>
          <w:divBdr>
            <w:top w:val="none" w:sz="0" w:space="0" w:color="auto"/>
            <w:left w:val="none" w:sz="0" w:space="0" w:color="auto"/>
            <w:bottom w:val="none" w:sz="0" w:space="0" w:color="auto"/>
            <w:right w:val="none" w:sz="0" w:space="0" w:color="auto"/>
          </w:divBdr>
        </w:div>
      </w:divsChild>
    </w:div>
    <w:div w:id="594485148">
      <w:bodyDiv w:val="1"/>
      <w:marLeft w:val="0"/>
      <w:marRight w:val="0"/>
      <w:marTop w:val="0"/>
      <w:marBottom w:val="0"/>
      <w:divBdr>
        <w:top w:val="none" w:sz="0" w:space="0" w:color="auto"/>
        <w:left w:val="none" w:sz="0" w:space="0" w:color="auto"/>
        <w:bottom w:val="none" w:sz="0" w:space="0" w:color="auto"/>
        <w:right w:val="none" w:sz="0" w:space="0" w:color="auto"/>
      </w:divBdr>
      <w:divsChild>
        <w:div w:id="64110153">
          <w:marLeft w:val="547"/>
          <w:marRight w:val="0"/>
          <w:marTop w:val="0"/>
          <w:marBottom w:val="0"/>
          <w:divBdr>
            <w:top w:val="none" w:sz="0" w:space="0" w:color="auto"/>
            <w:left w:val="none" w:sz="0" w:space="0" w:color="auto"/>
            <w:bottom w:val="none" w:sz="0" w:space="0" w:color="auto"/>
            <w:right w:val="none" w:sz="0" w:space="0" w:color="auto"/>
          </w:divBdr>
        </w:div>
        <w:div w:id="1765879494">
          <w:marLeft w:val="547"/>
          <w:marRight w:val="0"/>
          <w:marTop w:val="0"/>
          <w:marBottom w:val="0"/>
          <w:divBdr>
            <w:top w:val="none" w:sz="0" w:space="0" w:color="auto"/>
            <w:left w:val="none" w:sz="0" w:space="0" w:color="auto"/>
            <w:bottom w:val="none" w:sz="0" w:space="0" w:color="auto"/>
            <w:right w:val="none" w:sz="0" w:space="0" w:color="auto"/>
          </w:divBdr>
        </w:div>
      </w:divsChild>
    </w:div>
    <w:div w:id="626660407">
      <w:bodyDiv w:val="1"/>
      <w:marLeft w:val="0"/>
      <w:marRight w:val="0"/>
      <w:marTop w:val="0"/>
      <w:marBottom w:val="0"/>
      <w:divBdr>
        <w:top w:val="none" w:sz="0" w:space="0" w:color="auto"/>
        <w:left w:val="none" w:sz="0" w:space="0" w:color="auto"/>
        <w:bottom w:val="none" w:sz="0" w:space="0" w:color="auto"/>
        <w:right w:val="none" w:sz="0" w:space="0" w:color="auto"/>
      </w:divBdr>
      <w:divsChild>
        <w:div w:id="689333601">
          <w:marLeft w:val="547"/>
          <w:marRight w:val="0"/>
          <w:marTop w:val="0"/>
          <w:marBottom w:val="68"/>
          <w:divBdr>
            <w:top w:val="none" w:sz="0" w:space="0" w:color="auto"/>
            <w:left w:val="none" w:sz="0" w:space="0" w:color="auto"/>
            <w:bottom w:val="none" w:sz="0" w:space="0" w:color="auto"/>
            <w:right w:val="none" w:sz="0" w:space="0" w:color="auto"/>
          </w:divBdr>
        </w:div>
        <w:div w:id="1999534883">
          <w:marLeft w:val="547"/>
          <w:marRight w:val="0"/>
          <w:marTop w:val="0"/>
          <w:marBottom w:val="68"/>
          <w:divBdr>
            <w:top w:val="none" w:sz="0" w:space="0" w:color="auto"/>
            <w:left w:val="none" w:sz="0" w:space="0" w:color="auto"/>
            <w:bottom w:val="none" w:sz="0" w:space="0" w:color="auto"/>
            <w:right w:val="none" w:sz="0" w:space="0" w:color="auto"/>
          </w:divBdr>
        </w:div>
      </w:divsChild>
    </w:div>
    <w:div w:id="628242935">
      <w:bodyDiv w:val="1"/>
      <w:marLeft w:val="0"/>
      <w:marRight w:val="0"/>
      <w:marTop w:val="0"/>
      <w:marBottom w:val="0"/>
      <w:divBdr>
        <w:top w:val="none" w:sz="0" w:space="0" w:color="auto"/>
        <w:left w:val="none" w:sz="0" w:space="0" w:color="auto"/>
        <w:bottom w:val="none" w:sz="0" w:space="0" w:color="auto"/>
        <w:right w:val="none" w:sz="0" w:space="0" w:color="auto"/>
      </w:divBdr>
      <w:divsChild>
        <w:div w:id="2755529">
          <w:marLeft w:val="547"/>
          <w:marRight w:val="0"/>
          <w:marTop w:val="0"/>
          <w:marBottom w:val="72"/>
          <w:divBdr>
            <w:top w:val="none" w:sz="0" w:space="0" w:color="auto"/>
            <w:left w:val="none" w:sz="0" w:space="0" w:color="auto"/>
            <w:bottom w:val="none" w:sz="0" w:space="0" w:color="auto"/>
            <w:right w:val="none" w:sz="0" w:space="0" w:color="auto"/>
          </w:divBdr>
        </w:div>
        <w:div w:id="336886749">
          <w:marLeft w:val="547"/>
          <w:marRight w:val="0"/>
          <w:marTop w:val="0"/>
          <w:marBottom w:val="72"/>
          <w:divBdr>
            <w:top w:val="none" w:sz="0" w:space="0" w:color="auto"/>
            <w:left w:val="none" w:sz="0" w:space="0" w:color="auto"/>
            <w:bottom w:val="none" w:sz="0" w:space="0" w:color="auto"/>
            <w:right w:val="none" w:sz="0" w:space="0" w:color="auto"/>
          </w:divBdr>
        </w:div>
        <w:div w:id="767241135">
          <w:marLeft w:val="547"/>
          <w:marRight w:val="0"/>
          <w:marTop w:val="0"/>
          <w:marBottom w:val="72"/>
          <w:divBdr>
            <w:top w:val="none" w:sz="0" w:space="0" w:color="auto"/>
            <w:left w:val="none" w:sz="0" w:space="0" w:color="auto"/>
            <w:bottom w:val="none" w:sz="0" w:space="0" w:color="auto"/>
            <w:right w:val="none" w:sz="0" w:space="0" w:color="auto"/>
          </w:divBdr>
        </w:div>
        <w:div w:id="1387878347">
          <w:marLeft w:val="547"/>
          <w:marRight w:val="0"/>
          <w:marTop w:val="0"/>
          <w:marBottom w:val="72"/>
          <w:divBdr>
            <w:top w:val="none" w:sz="0" w:space="0" w:color="auto"/>
            <w:left w:val="none" w:sz="0" w:space="0" w:color="auto"/>
            <w:bottom w:val="none" w:sz="0" w:space="0" w:color="auto"/>
            <w:right w:val="none" w:sz="0" w:space="0" w:color="auto"/>
          </w:divBdr>
        </w:div>
        <w:div w:id="1535389149">
          <w:marLeft w:val="547"/>
          <w:marRight w:val="0"/>
          <w:marTop w:val="0"/>
          <w:marBottom w:val="72"/>
          <w:divBdr>
            <w:top w:val="none" w:sz="0" w:space="0" w:color="auto"/>
            <w:left w:val="none" w:sz="0" w:space="0" w:color="auto"/>
            <w:bottom w:val="none" w:sz="0" w:space="0" w:color="auto"/>
            <w:right w:val="none" w:sz="0" w:space="0" w:color="auto"/>
          </w:divBdr>
        </w:div>
        <w:div w:id="1837454525">
          <w:marLeft w:val="547"/>
          <w:marRight w:val="0"/>
          <w:marTop w:val="0"/>
          <w:marBottom w:val="72"/>
          <w:divBdr>
            <w:top w:val="none" w:sz="0" w:space="0" w:color="auto"/>
            <w:left w:val="none" w:sz="0" w:space="0" w:color="auto"/>
            <w:bottom w:val="none" w:sz="0" w:space="0" w:color="auto"/>
            <w:right w:val="none" w:sz="0" w:space="0" w:color="auto"/>
          </w:divBdr>
        </w:div>
        <w:div w:id="1992981428">
          <w:marLeft w:val="547"/>
          <w:marRight w:val="0"/>
          <w:marTop w:val="0"/>
          <w:marBottom w:val="72"/>
          <w:divBdr>
            <w:top w:val="none" w:sz="0" w:space="0" w:color="auto"/>
            <w:left w:val="none" w:sz="0" w:space="0" w:color="auto"/>
            <w:bottom w:val="none" w:sz="0" w:space="0" w:color="auto"/>
            <w:right w:val="none" w:sz="0" w:space="0" w:color="auto"/>
          </w:divBdr>
        </w:div>
      </w:divsChild>
    </w:div>
    <w:div w:id="654183679">
      <w:bodyDiv w:val="1"/>
      <w:marLeft w:val="0"/>
      <w:marRight w:val="0"/>
      <w:marTop w:val="0"/>
      <w:marBottom w:val="0"/>
      <w:divBdr>
        <w:top w:val="none" w:sz="0" w:space="0" w:color="auto"/>
        <w:left w:val="none" w:sz="0" w:space="0" w:color="auto"/>
        <w:bottom w:val="none" w:sz="0" w:space="0" w:color="auto"/>
        <w:right w:val="none" w:sz="0" w:space="0" w:color="auto"/>
      </w:divBdr>
      <w:divsChild>
        <w:div w:id="161357266">
          <w:marLeft w:val="547"/>
          <w:marRight w:val="0"/>
          <w:marTop w:val="0"/>
          <w:marBottom w:val="68"/>
          <w:divBdr>
            <w:top w:val="none" w:sz="0" w:space="0" w:color="auto"/>
            <w:left w:val="none" w:sz="0" w:space="0" w:color="auto"/>
            <w:bottom w:val="none" w:sz="0" w:space="0" w:color="auto"/>
            <w:right w:val="none" w:sz="0" w:space="0" w:color="auto"/>
          </w:divBdr>
        </w:div>
        <w:div w:id="1326126875">
          <w:marLeft w:val="547"/>
          <w:marRight w:val="0"/>
          <w:marTop w:val="0"/>
          <w:marBottom w:val="68"/>
          <w:divBdr>
            <w:top w:val="none" w:sz="0" w:space="0" w:color="auto"/>
            <w:left w:val="none" w:sz="0" w:space="0" w:color="auto"/>
            <w:bottom w:val="none" w:sz="0" w:space="0" w:color="auto"/>
            <w:right w:val="none" w:sz="0" w:space="0" w:color="auto"/>
          </w:divBdr>
        </w:div>
        <w:div w:id="1387874256">
          <w:marLeft w:val="547"/>
          <w:marRight w:val="0"/>
          <w:marTop w:val="0"/>
          <w:marBottom w:val="68"/>
          <w:divBdr>
            <w:top w:val="none" w:sz="0" w:space="0" w:color="auto"/>
            <w:left w:val="none" w:sz="0" w:space="0" w:color="auto"/>
            <w:bottom w:val="none" w:sz="0" w:space="0" w:color="auto"/>
            <w:right w:val="none" w:sz="0" w:space="0" w:color="auto"/>
          </w:divBdr>
        </w:div>
        <w:div w:id="1406565366">
          <w:marLeft w:val="547"/>
          <w:marRight w:val="0"/>
          <w:marTop w:val="0"/>
          <w:marBottom w:val="68"/>
          <w:divBdr>
            <w:top w:val="none" w:sz="0" w:space="0" w:color="auto"/>
            <w:left w:val="none" w:sz="0" w:space="0" w:color="auto"/>
            <w:bottom w:val="none" w:sz="0" w:space="0" w:color="auto"/>
            <w:right w:val="none" w:sz="0" w:space="0" w:color="auto"/>
          </w:divBdr>
        </w:div>
        <w:div w:id="1562669930">
          <w:marLeft w:val="547"/>
          <w:marRight w:val="0"/>
          <w:marTop w:val="0"/>
          <w:marBottom w:val="68"/>
          <w:divBdr>
            <w:top w:val="none" w:sz="0" w:space="0" w:color="auto"/>
            <w:left w:val="none" w:sz="0" w:space="0" w:color="auto"/>
            <w:bottom w:val="none" w:sz="0" w:space="0" w:color="auto"/>
            <w:right w:val="none" w:sz="0" w:space="0" w:color="auto"/>
          </w:divBdr>
        </w:div>
        <w:div w:id="1713116532">
          <w:marLeft w:val="547"/>
          <w:marRight w:val="0"/>
          <w:marTop w:val="0"/>
          <w:marBottom w:val="68"/>
          <w:divBdr>
            <w:top w:val="none" w:sz="0" w:space="0" w:color="auto"/>
            <w:left w:val="none" w:sz="0" w:space="0" w:color="auto"/>
            <w:bottom w:val="none" w:sz="0" w:space="0" w:color="auto"/>
            <w:right w:val="none" w:sz="0" w:space="0" w:color="auto"/>
          </w:divBdr>
        </w:div>
        <w:div w:id="2054111868">
          <w:marLeft w:val="547"/>
          <w:marRight w:val="0"/>
          <w:marTop w:val="0"/>
          <w:marBottom w:val="68"/>
          <w:divBdr>
            <w:top w:val="none" w:sz="0" w:space="0" w:color="auto"/>
            <w:left w:val="none" w:sz="0" w:space="0" w:color="auto"/>
            <w:bottom w:val="none" w:sz="0" w:space="0" w:color="auto"/>
            <w:right w:val="none" w:sz="0" w:space="0" w:color="auto"/>
          </w:divBdr>
        </w:div>
        <w:div w:id="2057269029">
          <w:marLeft w:val="547"/>
          <w:marRight w:val="0"/>
          <w:marTop w:val="0"/>
          <w:marBottom w:val="68"/>
          <w:divBdr>
            <w:top w:val="none" w:sz="0" w:space="0" w:color="auto"/>
            <w:left w:val="none" w:sz="0" w:space="0" w:color="auto"/>
            <w:bottom w:val="none" w:sz="0" w:space="0" w:color="auto"/>
            <w:right w:val="none" w:sz="0" w:space="0" w:color="auto"/>
          </w:divBdr>
        </w:div>
      </w:divsChild>
    </w:div>
    <w:div w:id="705760241">
      <w:bodyDiv w:val="1"/>
      <w:marLeft w:val="0"/>
      <w:marRight w:val="0"/>
      <w:marTop w:val="0"/>
      <w:marBottom w:val="0"/>
      <w:divBdr>
        <w:top w:val="none" w:sz="0" w:space="0" w:color="auto"/>
        <w:left w:val="none" w:sz="0" w:space="0" w:color="auto"/>
        <w:bottom w:val="none" w:sz="0" w:space="0" w:color="auto"/>
        <w:right w:val="none" w:sz="0" w:space="0" w:color="auto"/>
      </w:divBdr>
      <w:divsChild>
        <w:div w:id="206601153">
          <w:marLeft w:val="547"/>
          <w:marRight w:val="0"/>
          <w:marTop w:val="0"/>
          <w:marBottom w:val="0"/>
          <w:divBdr>
            <w:top w:val="none" w:sz="0" w:space="0" w:color="auto"/>
            <w:left w:val="none" w:sz="0" w:space="0" w:color="auto"/>
            <w:bottom w:val="none" w:sz="0" w:space="0" w:color="auto"/>
            <w:right w:val="none" w:sz="0" w:space="0" w:color="auto"/>
          </w:divBdr>
        </w:div>
        <w:div w:id="942104453">
          <w:marLeft w:val="547"/>
          <w:marRight w:val="0"/>
          <w:marTop w:val="0"/>
          <w:marBottom w:val="0"/>
          <w:divBdr>
            <w:top w:val="none" w:sz="0" w:space="0" w:color="auto"/>
            <w:left w:val="none" w:sz="0" w:space="0" w:color="auto"/>
            <w:bottom w:val="none" w:sz="0" w:space="0" w:color="auto"/>
            <w:right w:val="none" w:sz="0" w:space="0" w:color="auto"/>
          </w:divBdr>
        </w:div>
        <w:div w:id="947204145">
          <w:marLeft w:val="547"/>
          <w:marRight w:val="0"/>
          <w:marTop w:val="0"/>
          <w:marBottom w:val="0"/>
          <w:divBdr>
            <w:top w:val="none" w:sz="0" w:space="0" w:color="auto"/>
            <w:left w:val="none" w:sz="0" w:space="0" w:color="auto"/>
            <w:bottom w:val="none" w:sz="0" w:space="0" w:color="auto"/>
            <w:right w:val="none" w:sz="0" w:space="0" w:color="auto"/>
          </w:divBdr>
        </w:div>
        <w:div w:id="1118835554">
          <w:marLeft w:val="547"/>
          <w:marRight w:val="0"/>
          <w:marTop w:val="0"/>
          <w:marBottom w:val="0"/>
          <w:divBdr>
            <w:top w:val="none" w:sz="0" w:space="0" w:color="auto"/>
            <w:left w:val="none" w:sz="0" w:space="0" w:color="auto"/>
            <w:bottom w:val="none" w:sz="0" w:space="0" w:color="auto"/>
            <w:right w:val="none" w:sz="0" w:space="0" w:color="auto"/>
          </w:divBdr>
        </w:div>
        <w:div w:id="1179079627">
          <w:marLeft w:val="547"/>
          <w:marRight w:val="0"/>
          <w:marTop w:val="0"/>
          <w:marBottom w:val="0"/>
          <w:divBdr>
            <w:top w:val="none" w:sz="0" w:space="0" w:color="auto"/>
            <w:left w:val="none" w:sz="0" w:space="0" w:color="auto"/>
            <w:bottom w:val="none" w:sz="0" w:space="0" w:color="auto"/>
            <w:right w:val="none" w:sz="0" w:space="0" w:color="auto"/>
          </w:divBdr>
        </w:div>
        <w:div w:id="1219706546">
          <w:marLeft w:val="547"/>
          <w:marRight w:val="0"/>
          <w:marTop w:val="0"/>
          <w:marBottom w:val="0"/>
          <w:divBdr>
            <w:top w:val="none" w:sz="0" w:space="0" w:color="auto"/>
            <w:left w:val="none" w:sz="0" w:space="0" w:color="auto"/>
            <w:bottom w:val="none" w:sz="0" w:space="0" w:color="auto"/>
            <w:right w:val="none" w:sz="0" w:space="0" w:color="auto"/>
          </w:divBdr>
        </w:div>
        <w:div w:id="1987589775">
          <w:marLeft w:val="547"/>
          <w:marRight w:val="0"/>
          <w:marTop w:val="0"/>
          <w:marBottom w:val="0"/>
          <w:divBdr>
            <w:top w:val="none" w:sz="0" w:space="0" w:color="auto"/>
            <w:left w:val="none" w:sz="0" w:space="0" w:color="auto"/>
            <w:bottom w:val="none" w:sz="0" w:space="0" w:color="auto"/>
            <w:right w:val="none" w:sz="0" w:space="0" w:color="auto"/>
          </w:divBdr>
        </w:div>
      </w:divsChild>
    </w:div>
    <w:div w:id="780951333">
      <w:bodyDiv w:val="1"/>
      <w:marLeft w:val="0"/>
      <w:marRight w:val="0"/>
      <w:marTop w:val="0"/>
      <w:marBottom w:val="0"/>
      <w:divBdr>
        <w:top w:val="none" w:sz="0" w:space="0" w:color="auto"/>
        <w:left w:val="none" w:sz="0" w:space="0" w:color="auto"/>
        <w:bottom w:val="none" w:sz="0" w:space="0" w:color="auto"/>
        <w:right w:val="none" w:sz="0" w:space="0" w:color="auto"/>
      </w:divBdr>
      <w:divsChild>
        <w:div w:id="895358899">
          <w:marLeft w:val="547"/>
          <w:marRight w:val="0"/>
          <w:marTop w:val="0"/>
          <w:marBottom w:val="0"/>
          <w:divBdr>
            <w:top w:val="none" w:sz="0" w:space="0" w:color="auto"/>
            <w:left w:val="none" w:sz="0" w:space="0" w:color="auto"/>
            <w:bottom w:val="none" w:sz="0" w:space="0" w:color="auto"/>
            <w:right w:val="none" w:sz="0" w:space="0" w:color="auto"/>
          </w:divBdr>
        </w:div>
      </w:divsChild>
    </w:div>
    <w:div w:id="845171398">
      <w:bodyDiv w:val="1"/>
      <w:marLeft w:val="0"/>
      <w:marRight w:val="0"/>
      <w:marTop w:val="0"/>
      <w:marBottom w:val="0"/>
      <w:divBdr>
        <w:top w:val="none" w:sz="0" w:space="0" w:color="auto"/>
        <w:left w:val="none" w:sz="0" w:space="0" w:color="auto"/>
        <w:bottom w:val="none" w:sz="0" w:space="0" w:color="auto"/>
        <w:right w:val="none" w:sz="0" w:space="0" w:color="auto"/>
      </w:divBdr>
      <w:divsChild>
        <w:div w:id="183590477">
          <w:marLeft w:val="547"/>
          <w:marRight w:val="0"/>
          <w:marTop w:val="0"/>
          <w:marBottom w:val="0"/>
          <w:divBdr>
            <w:top w:val="none" w:sz="0" w:space="0" w:color="auto"/>
            <w:left w:val="none" w:sz="0" w:space="0" w:color="auto"/>
            <w:bottom w:val="none" w:sz="0" w:space="0" w:color="auto"/>
            <w:right w:val="none" w:sz="0" w:space="0" w:color="auto"/>
          </w:divBdr>
        </w:div>
        <w:div w:id="566576438">
          <w:marLeft w:val="547"/>
          <w:marRight w:val="0"/>
          <w:marTop w:val="0"/>
          <w:marBottom w:val="0"/>
          <w:divBdr>
            <w:top w:val="none" w:sz="0" w:space="0" w:color="auto"/>
            <w:left w:val="none" w:sz="0" w:space="0" w:color="auto"/>
            <w:bottom w:val="none" w:sz="0" w:space="0" w:color="auto"/>
            <w:right w:val="none" w:sz="0" w:space="0" w:color="auto"/>
          </w:divBdr>
        </w:div>
        <w:div w:id="914781117">
          <w:marLeft w:val="547"/>
          <w:marRight w:val="0"/>
          <w:marTop w:val="0"/>
          <w:marBottom w:val="0"/>
          <w:divBdr>
            <w:top w:val="none" w:sz="0" w:space="0" w:color="auto"/>
            <w:left w:val="none" w:sz="0" w:space="0" w:color="auto"/>
            <w:bottom w:val="none" w:sz="0" w:space="0" w:color="auto"/>
            <w:right w:val="none" w:sz="0" w:space="0" w:color="auto"/>
          </w:divBdr>
        </w:div>
        <w:div w:id="1158577127">
          <w:marLeft w:val="547"/>
          <w:marRight w:val="0"/>
          <w:marTop w:val="0"/>
          <w:marBottom w:val="0"/>
          <w:divBdr>
            <w:top w:val="none" w:sz="0" w:space="0" w:color="auto"/>
            <w:left w:val="none" w:sz="0" w:space="0" w:color="auto"/>
            <w:bottom w:val="none" w:sz="0" w:space="0" w:color="auto"/>
            <w:right w:val="none" w:sz="0" w:space="0" w:color="auto"/>
          </w:divBdr>
        </w:div>
      </w:divsChild>
    </w:div>
    <w:div w:id="1117725135">
      <w:bodyDiv w:val="1"/>
      <w:marLeft w:val="0"/>
      <w:marRight w:val="0"/>
      <w:marTop w:val="0"/>
      <w:marBottom w:val="0"/>
      <w:divBdr>
        <w:top w:val="none" w:sz="0" w:space="0" w:color="auto"/>
        <w:left w:val="none" w:sz="0" w:space="0" w:color="auto"/>
        <w:bottom w:val="none" w:sz="0" w:space="0" w:color="auto"/>
        <w:right w:val="none" w:sz="0" w:space="0" w:color="auto"/>
      </w:divBdr>
      <w:divsChild>
        <w:div w:id="229194465">
          <w:marLeft w:val="547"/>
          <w:marRight w:val="0"/>
          <w:marTop w:val="0"/>
          <w:marBottom w:val="0"/>
          <w:divBdr>
            <w:top w:val="none" w:sz="0" w:space="0" w:color="auto"/>
            <w:left w:val="none" w:sz="0" w:space="0" w:color="auto"/>
            <w:bottom w:val="none" w:sz="0" w:space="0" w:color="auto"/>
            <w:right w:val="none" w:sz="0" w:space="0" w:color="auto"/>
          </w:divBdr>
        </w:div>
        <w:div w:id="360667327">
          <w:marLeft w:val="547"/>
          <w:marRight w:val="0"/>
          <w:marTop w:val="0"/>
          <w:marBottom w:val="0"/>
          <w:divBdr>
            <w:top w:val="none" w:sz="0" w:space="0" w:color="auto"/>
            <w:left w:val="none" w:sz="0" w:space="0" w:color="auto"/>
            <w:bottom w:val="none" w:sz="0" w:space="0" w:color="auto"/>
            <w:right w:val="none" w:sz="0" w:space="0" w:color="auto"/>
          </w:divBdr>
        </w:div>
        <w:div w:id="640354995">
          <w:marLeft w:val="547"/>
          <w:marRight w:val="0"/>
          <w:marTop w:val="0"/>
          <w:marBottom w:val="0"/>
          <w:divBdr>
            <w:top w:val="none" w:sz="0" w:space="0" w:color="auto"/>
            <w:left w:val="none" w:sz="0" w:space="0" w:color="auto"/>
            <w:bottom w:val="none" w:sz="0" w:space="0" w:color="auto"/>
            <w:right w:val="none" w:sz="0" w:space="0" w:color="auto"/>
          </w:divBdr>
        </w:div>
        <w:div w:id="959150299">
          <w:marLeft w:val="547"/>
          <w:marRight w:val="0"/>
          <w:marTop w:val="0"/>
          <w:marBottom w:val="0"/>
          <w:divBdr>
            <w:top w:val="none" w:sz="0" w:space="0" w:color="auto"/>
            <w:left w:val="none" w:sz="0" w:space="0" w:color="auto"/>
            <w:bottom w:val="none" w:sz="0" w:space="0" w:color="auto"/>
            <w:right w:val="none" w:sz="0" w:space="0" w:color="auto"/>
          </w:divBdr>
        </w:div>
        <w:div w:id="974027062">
          <w:marLeft w:val="547"/>
          <w:marRight w:val="0"/>
          <w:marTop w:val="0"/>
          <w:marBottom w:val="0"/>
          <w:divBdr>
            <w:top w:val="none" w:sz="0" w:space="0" w:color="auto"/>
            <w:left w:val="none" w:sz="0" w:space="0" w:color="auto"/>
            <w:bottom w:val="none" w:sz="0" w:space="0" w:color="auto"/>
            <w:right w:val="none" w:sz="0" w:space="0" w:color="auto"/>
          </w:divBdr>
        </w:div>
        <w:div w:id="1176117985">
          <w:marLeft w:val="547"/>
          <w:marRight w:val="0"/>
          <w:marTop w:val="0"/>
          <w:marBottom w:val="0"/>
          <w:divBdr>
            <w:top w:val="none" w:sz="0" w:space="0" w:color="auto"/>
            <w:left w:val="none" w:sz="0" w:space="0" w:color="auto"/>
            <w:bottom w:val="none" w:sz="0" w:space="0" w:color="auto"/>
            <w:right w:val="none" w:sz="0" w:space="0" w:color="auto"/>
          </w:divBdr>
        </w:div>
        <w:div w:id="1188718689">
          <w:marLeft w:val="547"/>
          <w:marRight w:val="0"/>
          <w:marTop w:val="0"/>
          <w:marBottom w:val="0"/>
          <w:divBdr>
            <w:top w:val="none" w:sz="0" w:space="0" w:color="auto"/>
            <w:left w:val="none" w:sz="0" w:space="0" w:color="auto"/>
            <w:bottom w:val="none" w:sz="0" w:space="0" w:color="auto"/>
            <w:right w:val="none" w:sz="0" w:space="0" w:color="auto"/>
          </w:divBdr>
        </w:div>
        <w:div w:id="1410276733">
          <w:marLeft w:val="547"/>
          <w:marRight w:val="0"/>
          <w:marTop w:val="0"/>
          <w:marBottom w:val="0"/>
          <w:divBdr>
            <w:top w:val="none" w:sz="0" w:space="0" w:color="auto"/>
            <w:left w:val="none" w:sz="0" w:space="0" w:color="auto"/>
            <w:bottom w:val="none" w:sz="0" w:space="0" w:color="auto"/>
            <w:right w:val="none" w:sz="0" w:space="0" w:color="auto"/>
          </w:divBdr>
        </w:div>
      </w:divsChild>
    </w:div>
    <w:div w:id="1132598389">
      <w:bodyDiv w:val="1"/>
      <w:marLeft w:val="0"/>
      <w:marRight w:val="0"/>
      <w:marTop w:val="0"/>
      <w:marBottom w:val="0"/>
      <w:divBdr>
        <w:top w:val="none" w:sz="0" w:space="0" w:color="auto"/>
        <w:left w:val="none" w:sz="0" w:space="0" w:color="auto"/>
        <w:bottom w:val="none" w:sz="0" w:space="0" w:color="auto"/>
        <w:right w:val="none" w:sz="0" w:space="0" w:color="auto"/>
      </w:divBdr>
      <w:divsChild>
        <w:div w:id="370034692">
          <w:marLeft w:val="547"/>
          <w:marRight w:val="0"/>
          <w:marTop w:val="0"/>
          <w:marBottom w:val="90"/>
          <w:divBdr>
            <w:top w:val="none" w:sz="0" w:space="0" w:color="auto"/>
            <w:left w:val="none" w:sz="0" w:space="0" w:color="auto"/>
            <w:bottom w:val="none" w:sz="0" w:space="0" w:color="auto"/>
            <w:right w:val="none" w:sz="0" w:space="0" w:color="auto"/>
          </w:divBdr>
        </w:div>
        <w:div w:id="735279454">
          <w:marLeft w:val="547"/>
          <w:marRight w:val="0"/>
          <w:marTop w:val="0"/>
          <w:marBottom w:val="90"/>
          <w:divBdr>
            <w:top w:val="none" w:sz="0" w:space="0" w:color="auto"/>
            <w:left w:val="none" w:sz="0" w:space="0" w:color="auto"/>
            <w:bottom w:val="none" w:sz="0" w:space="0" w:color="auto"/>
            <w:right w:val="none" w:sz="0" w:space="0" w:color="auto"/>
          </w:divBdr>
        </w:div>
        <w:div w:id="1683775535">
          <w:marLeft w:val="547"/>
          <w:marRight w:val="0"/>
          <w:marTop w:val="0"/>
          <w:marBottom w:val="90"/>
          <w:divBdr>
            <w:top w:val="none" w:sz="0" w:space="0" w:color="auto"/>
            <w:left w:val="none" w:sz="0" w:space="0" w:color="auto"/>
            <w:bottom w:val="none" w:sz="0" w:space="0" w:color="auto"/>
            <w:right w:val="none" w:sz="0" w:space="0" w:color="auto"/>
          </w:divBdr>
        </w:div>
        <w:div w:id="1955746393">
          <w:marLeft w:val="547"/>
          <w:marRight w:val="0"/>
          <w:marTop w:val="0"/>
          <w:marBottom w:val="90"/>
          <w:divBdr>
            <w:top w:val="none" w:sz="0" w:space="0" w:color="auto"/>
            <w:left w:val="none" w:sz="0" w:space="0" w:color="auto"/>
            <w:bottom w:val="none" w:sz="0" w:space="0" w:color="auto"/>
            <w:right w:val="none" w:sz="0" w:space="0" w:color="auto"/>
          </w:divBdr>
        </w:div>
      </w:divsChild>
    </w:div>
    <w:div w:id="1142235865">
      <w:bodyDiv w:val="1"/>
      <w:marLeft w:val="0"/>
      <w:marRight w:val="0"/>
      <w:marTop w:val="0"/>
      <w:marBottom w:val="0"/>
      <w:divBdr>
        <w:top w:val="none" w:sz="0" w:space="0" w:color="auto"/>
        <w:left w:val="none" w:sz="0" w:space="0" w:color="auto"/>
        <w:bottom w:val="none" w:sz="0" w:space="0" w:color="auto"/>
        <w:right w:val="none" w:sz="0" w:space="0" w:color="auto"/>
      </w:divBdr>
      <w:divsChild>
        <w:div w:id="1884629514">
          <w:marLeft w:val="547"/>
          <w:marRight w:val="0"/>
          <w:marTop w:val="0"/>
          <w:marBottom w:val="0"/>
          <w:divBdr>
            <w:top w:val="none" w:sz="0" w:space="0" w:color="auto"/>
            <w:left w:val="none" w:sz="0" w:space="0" w:color="auto"/>
            <w:bottom w:val="none" w:sz="0" w:space="0" w:color="auto"/>
            <w:right w:val="none" w:sz="0" w:space="0" w:color="auto"/>
          </w:divBdr>
        </w:div>
      </w:divsChild>
    </w:div>
    <w:div w:id="1271742266">
      <w:bodyDiv w:val="1"/>
      <w:marLeft w:val="0"/>
      <w:marRight w:val="0"/>
      <w:marTop w:val="0"/>
      <w:marBottom w:val="0"/>
      <w:divBdr>
        <w:top w:val="none" w:sz="0" w:space="0" w:color="auto"/>
        <w:left w:val="none" w:sz="0" w:space="0" w:color="auto"/>
        <w:bottom w:val="none" w:sz="0" w:space="0" w:color="auto"/>
        <w:right w:val="none" w:sz="0" w:space="0" w:color="auto"/>
      </w:divBdr>
      <w:divsChild>
        <w:div w:id="490873564">
          <w:marLeft w:val="547"/>
          <w:marRight w:val="0"/>
          <w:marTop w:val="0"/>
          <w:marBottom w:val="90"/>
          <w:divBdr>
            <w:top w:val="none" w:sz="0" w:space="0" w:color="auto"/>
            <w:left w:val="none" w:sz="0" w:space="0" w:color="auto"/>
            <w:bottom w:val="none" w:sz="0" w:space="0" w:color="auto"/>
            <w:right w:val="none" w:sz="0" w:space="0" w:color="auto"/>
          </w:divBdr>
        </w:div>
        <w:div w:id="655841014">
          <w:marLeft w:val="547"/>
          <w:marRight w:val="0"/>
          <w:marTop w:val="0"/>
          <w:marBottom w:val="90"/>
          <w:divBdr>
            <w:top w:val="none" w:sz="0" w:space="0" w:color="auto"/>
            <w:left w:val="none" w:sz="0" w:space="0" w:color="auto"/>
            <w:bottom w:val="none" w:sz="0" w:space="0" w:color="auto"/>
            <w:right w:val="none" w:sz="0" w:space="0" w:color="auto"/>
          </w:divBdr>
        </w:div>
        <w:div w:id="874779490">
          <w:marLeft w:val="547"/>
          <w:marRight w:val="0"/>
          <w:marTop w:val="0"/>
          <w:marBottom w:val="90"/>
          <w:divBdr>
            <w:top w:val="none" w:sz="0" w:space="0" w:color="auto"/>
            <w:left w:val="none" w:sz="0" w:space="0" w:color="auto"/>
            <w:bottom w:val="none" w:sz="0" w:space="0" w:color="auto"/>
            <w:right w:val="none" w:sz="0" w:space="0" w:color="auto"/>
          </w:divBdr>
        </w:div>
        <w:div w:id="1313296341">
          <w:marLeft w:val="547"/>
          <w:marRight w:val="0"/>
          <w:marTop w:val="0"/>
          <w:marBottom w:val="90"/>
          <w:divBdr>
            <w:top w:val="none" w:sz="0" w:space="0" w:color="auto"/>
            <w:left w:val="none" w:sz="0" w:space="0" w:color="auto"/>
            <w:bottom w:val="none" w:sz="0" w:space="0" w:color="auto"/>
            <w:right w:val="none" w:sz="0" w:space="0" w:color="auto"/>
          </w:divBdr>
        </w:div>
        <w:div w:id="1906793289">
          <w:marLeft w:val="547"/>
          <w:marRight w:val="0"/>
          <w:marTop w:val="0"/>
          <w:marBottom w:val="90"/>
          <w:divBdr>
            <w:top w:val="none" w:sz="0" w:space="0" w:color="auto"/>
            <w:left w:val="none" w:sz="0" w:space="0" w:color="auto"/>
            <w:bottom w:val="none" w:sz="0" w:space="0" w:color="auto"/>
            <w:right w:val="none" w:sz="0" w:space="0" w:color="auto"/>
          </w:divBdr>
        </w:div>
      </w:divsChild>
    </w:div>
    <w:div w:id="1540237928">
      <w:bodyDiv w:val="1"/>
      <w:marLeft w:val="0"/>
      <w:marRight w:val="0"/>
      <w:marTop w:val="0"/>
      <w:marBottom w:val="0"/>
      <w:divBdr>
        <w:top w:val="none" w:sz="0" w:space="0" w:color="auto"/>
        <w:left w:val="none" w:sz="0" w:space="0" w:color="auto"/>
        <w:bottom w:val="none" w:sz="0" w:space="0" w:color="auto"/>
        <w:right w:val="none" w:sz="0" w:space="0" w:color="auto"/>
      </w:divBdr>
      <w:divsChild>
        <w:div w:id="655845012">
          <w:marLeft w:val="547"/>
          <w:marRight w:val="0"/>
          <w:marTop w:val="0"/>
          <w:marBottom w:val="0"/>
          <w:divBdr>
            <w:top w:val="none" w:sz="0" w:space="0" w:color="auto"/>
            <w:left w:val="none" w:sz="0" w:space="0" w:color="auto"/>
            <w:bottom w:val="none" w:sz="0" w:space="0" w:color="auto"/>
            <w:right w:val="none" w:sz="0" w:space="0" w:color="auto"/>
          </w:divBdr>
        </w:div>
      </w:divsChild>
    </w:div>
    <w:div w:id="1888489622">
      <w:bodyDiv w:val="1"/>
      <w:marLeft w:val="0"/>
      <w:marRight w:val="0"/>
      <w:marTop w:val="0"/>
      <w:marBottom w:val="0"/>
      <w:divBdr>
        <w:top w:val="none" w:sz="0" w:space="0" w:color="auto"/>
        <w:left w:val="none" w:sz="0" w:space="0" w:color="auto"/>
        <w:bottom w:val="none" w:sz="0" w:space="0" w:color="auto"/>
        <w:right w:val="none" w:sz="0" w:space="0" w:color="auto"/>
      </w:divBdr>
      <w:divsChild>
        <w:div w:id="3554943">
          <w:marLeft w:val="547"/>
          <w:marRight w:val="0"/>
          <w:marTop w:val="0"/>
          <w:marBottom w:val="90"/>
          <w:divBdr>
            <w:top w:val="none" w:sz="0" w:space="0" w:color="auto"/>
            <w:left w:val="none" w:sz="0" w:space="0" w:color="auto"/>
            <w:bottom w:val="none" w:sz="0" w:space="0" w:color="auto"/>
            <w:right w:val="none" w:sz="0" w:space="0" w:color="auto"/>
          </w:divBdr>
        </w:div>
        <w:div w:id="203256807">
          <w:marLeft w:val="547"/>
          <w:marRight w:val="0"/>
          <w:marTop w:val="0"/>
          <w:marBottom w:val="90"/>
          <w:divBdr>
            <w:top w:val="none" w:sz="0" w:space="0" w:color="auto"/>
            <w:left w:val="none" w:sz="0" w:space="0" w:color="auto"/>
            <w:bottom w:val="none" w:sz="0" w:space="0" w:color="auto"/>
            <w:right w:val="none" w:sz="0" w:space="0" w:color="auto"/>
          </w:divBdr>
        </w:div>
        <w:div w:id="1092582693">
          <w:marLeft w:val="547"/>
          <w:marRight w:val="0"/>
          <w:marTop w:val="0"/>
          <w:marBottom w:val="90"/>
          <w:divBdr>
            <w:top w:val="none" w:sz="0" w:space="0" w:color="auto"/>
            <w:left w:val="none" w:sz="0" w:space="0" w:color="auto"/>
            <w:bottom w:val="none" w:sz="0" w:space="0" w:color="auto"/>
            <w:right w:val="none" w:sz="0" w:space="0" w:color="auto"/>
          </w:divBdr>
        </w:div>
        <w:div w:id="2070499140">
          <w:marLeft w:val="547"/>
          <w:marRight w:val="0"/>
          <w:marTop w:val="0"/>
          <w:marBottom w:val="90"/>
          <w:divBdr>
            <w:top w:val="none" w:sz="0" w:space="0" w:color="auto"/>
            <w:left w:val="none" w:sz="0" w:space="0" w:color="auto"/>
            <w:bottom w:val="none" w:sz="0" w:space="0" w:color="auto"/>
            <w:right w:val="none" w:sz="0" w:space="0" w:color="auto"/>
          </w:divBdr>
        </w:div>
      </w:divsChild>
    </w:div>
    <w:div w:id="1888711997">
      <w:bodyDiv w:val="1"/>
      <w:marLeft w:val="0"/>
      <w:marRight w:val="0"/>
      <w:marTop w:val="0"/>
      <w:marBottom w:val="0"/>
      <w:divBdr>
        <w:top w:val="none" w:sz="0" w:space="0" w:color="auto"/>
        <w:left w:val="none" w:sz="0" w:space="0" w:color="auto"/>
        <w:bottom w:val="none" w:sz="0" w:space="0" w:color="auto"/>
        <w:right w:val="none" w:sz="0" w:space="0" w:color="auto"/>
      </w:divBdr>
      <w:divsChild>
        <w:div w:id="115895948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9cb379ee-fdc7-462a-8c76-8dedc2c0dc4e">
      <UserInfo>
        <DisplayName>Stacy Williams (DHCW - Corporate Governance)</DisplayName>
        <AccountId>12</AccountId>
        <AccountType/>
      </UserInfo>
    </SharedWithUsers>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FFC2BA00-3DE1-4847-8235-48D36CB4C086}">
  <ds:schemaRefs>
    <ds:schemaRef ds:uri="http://schemas.openxmlformats.org/officeDocument/2006/bibliography"/>
  </ds:schemaRefs>
</ds:datastoreItem>
</file>

<file path=customXml/itemProps2.xml><?xml version="1.0" encoding="utf-8"?>
<ds:datastoreItem xmlns:ds="http://schemas.openxmlformats.org/officeDocument/2006/customXml" ds:itemID="{CD81DC0E-B60B-4F55-9D97-06CD5B20A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63ED1C-7606-4D11-BEBD-91CE54E53BC0}">
  <ds:schemaRefs>
    <ds:schemaRef ds:uri="http://schemas.microsoft.com/sharepoint/v3/contenttype/forms"/>
  </ds:schemaRefs>
</ds:datastoreItem>
</file>

<file path=customXml/itemProps4.xml><?xml version="1.0" encoding="utf-8"?>
<ds:datastoreItem xmlns:ds="http://schemas.openxmlformats.org/officeDocument/2006/customXml" ds:itemID="{226D35D7-53DF-472F-9955-B3BCEC613F3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ebcefc1-bb15-4e07-9c90-590d96ce25a5"/>
    <ds:schemaRef ds:uri="18d75c6b-7b27-4bd5-9567-dcab39f0c888"/>
    <ds:schemaRef ds:uri="http://www.w3.org/XML/1998/namespace"/>
    <ds:schemaRef ds:uri="http://purl.org/dc/dcmitype/"/>
    <ds:schemaRef ds:uri="9cb379ee-fdc7-462a-8c76-8dedc2c0dc4e"/>
    <ds:schemaRef ds:uri="4144b3e0-0191-494c-afa7-483e101b7c12"/>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4575</Words>
  <Characters>26080</Characters>
  <Application>Microsoft Office Word</Application>
  <DocSecurity>4</DocSecurity>
  <Lines>217</Lines>
  <Paragraphs>61</Paragraphs>
  <ScaleCrop>false</ScaleCrop>
  <Company>NHS Wales</Company>
  <LinksUpToDate>false</LinksUpToDate>
  <CharactersWithSpaces>30594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Konrad Kujawinski  (DHCW - Service Management)</dc:creator>
  <cp:keywords/>
  <dc:description/>
  <cp:lastModifiedBy>Julie Robinson (DHCW - Corporate Governance)</cp:lastModifiedBy>
  <cp:revision>6</cp:revision>
  <dcterms:created xsi:type="dcterms:W3CDTF">2023-04-05T16:41:00Z</dcterms:created>
  <dcterms:modified xsi:type="dcterms:W3CDTF">2023-04-11T21:21:00Z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